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F24F4" w14:paraId="046974E9" w14:textId="77777777">
        <w:tc>
          <w:tcPr>
            <w:tcW w:w="6733" w:type="dxa"/>
            <w:gridSpan w:val="2"/>
            <w:tcBorders>
              <w:top w:val="nil"/>
              <w:left w:val="nil"/>
              <w:bottom w:val="nil"/>
              <w:right w:val="nil"/>
            </w:tcBorders>
            <w:vAlign w:val="center"/>
          </w:tcPr>
          <w:p w:rsidR="00997775" w:rsidP="00710A7A" w:rsidRDefault="00997775" w14:paraId="7D348E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574E7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F24F4" w14:paraId="6C0AFC5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6CE08" w14:textId="77777777">
            <w:r w:rsidRPr="008B0CC5">
              <w:t xml:space="preserve">Vergaderjaar </w:t>
            </w:r>
            <w:r w:rsidR="00AC6B87">
              <w:t>202</w:t>
            </w:r>
            <w:r w:rsidR="00684DFF">
              <w:t>5</w:t>
            </w:r>
            <w:r w:rsidR="00AC6B87">
              <w:t>-202</w:t>
            </w:r>
            <w:r w:rsidR="00684DFF">
              <w:t>6</w:t>
            </w:r>
          </w:p>
        </w:tc>
      </w:tr>
      <w:tr w:rsidR="00997775" w:rsidTr="002F24F4" w14:paraId="6D5A0E71" w14:textId="77777777">
        <w:trPr>
          <w:cantSplit/>
        </w:trPr>
        <w:tc>
          <w:tcPr>
            <w:tcW w:w="10985" w:type="dxa"/>
            <w:gridSpan w:val="3"/>
            <w:tcBorders>
              <w:top w:val="nil"/>
              <w:left w:val="nil"/>
              <w:bottom w:val="nil"/>
              <w:right w:val="nil"/>
            </w:tcBorders>
          </w:tcPr>
          <w:p w:rsidR="00997775" w:rsidRDefault="00997775" w14:paraId="7C809ED3" w14:textId="77777777"/>
        </w:tc>
      </w:tr>
      <w:tr w:rsidR="00997775" w:rsidTr="002F24F4" w14:paraId="30B4DDC6" w14:textId="77777777">
        <w:trPr>
          <w:cantSplit/>
        </w:trPr>
        <w:tc>
          <w:tcPr>
            <w:tcW w:w="10985" w:type="dxa"/>
            <w:gridSpan w:val="3"/>
            <w:tcBorders>
              <w:top w:val="nil"/>
              <w:left w:val="nil"/>
              <w:bottom w:val="single" w:color="auto" w:sz="4" w:space="0"/>
              <w:right w:val="nil"/>
            </w:tcBorders>
          </w:tcPr>
          <w:p w:rsidR="00997775" w:rsidRDefault="00997775" w14:paraId="32E906C1" w14:textId="77777777"/>
        </w:tc>
      </w:tr>
      <w:tr w:rsidR="00997775" w:rsidTr="002F24F4" w14:paraId="5A2BE3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ACCF98" w14:textId="77777777"/>
        </w:tc>
        <w:tc>
          <w:tcPr>
            <w:tcW w:w="7654" w:type="dxa"/>
            <w:gridSpan w:val="2"/>
          </w:tcPr>
          <w:p w:rsidR="00997775" w:rsidRDefault="00997775" w14:paraId="71A4CBD0" w14:textId="77777777"/>
        </w:tc>
      </w:tr>
      <w:tr w:rsidR="002F24F4" w:rsidTr="002F24F4" w14:paraId="517AE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4F4" w:rsidP="002F24F4" w:rsidRDefault="002F24F4" w14:paraId="60BD9FAD" w14:textId="5527A331">
            <w:pPr>
              <w:rPr>
                <w:b/>
              </w:rPr>
            </w:pPr>
            <w:r>
              <w:rPr>
                <w:b/>
              </w:rPr>
              <w:t>36 800 A</w:t>
            </w:r>
          </w:p>
        </w:tc>
        <w:tc>
          <w:tcPr>
            <w:tcW w:w="7654" w:type="dxa"/>
            <w:gridSpan w:val="2"/>
          </w:tcPr>
          <w:p w:rsidR="002F24F4" w:rsidP="002F24F4" w:rsidRDefault="002F24F4" w14:paraId="65A3A196" w14:textId="2D93291D">
            <w:pPr>
              <w:rPr>
                <w:b/>
              </w:rPr>
            </w:pPr>
            <w:r w:rsidRPr="00F00DCE">
              <w:rPr>
                <w:b/>
                <w:bCs/>
                <w:szCs w:val="24"/>
              </w:rPr>
              <w:t>Vaststelling van de begrotingsstaat van het Mobiliteitsfonds voor het jaar 2026</w:t>
            </w:r>
          </w:p>
        </w:tc>
      </w:tr>
      <w:tr w:rsidR="002F24F4" w:rsidTr="002F24F4" w14:paraId="37A9E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4F4" w:rsidP="002F24F4" w:rsidRDefault="002F24F4" w14:paraId="73F08B2E" w14:textId="77777777"/>
        </w:tc>
        <w:tc>
          <w:tcPr>
            <w:tcW w:w="7654" w:type="dxa"/>
            <w:gridSpan w:val="2"/>
          </w:tcPr>
          <w:p w:rsidR="002F24F4" w:rsidP="002F24F4" w:rsidRDefault="002F24F4" w14:paraId="6E185CB8" w14:textId="77777777"/>
        </w:tc>
      </w:tr>
      <w:tr w:rsidR="002F24F4" w:rsidTr="002F24F4" w14:paraId="29F2F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4F4" w:rsidP="002F24F4" w:rsidRDefault="002F24F4" w14:paraId="0BEFEC0C" w14:textId="77777777"/>
        </w:tc>
        <w:tc>
          <w:tcPr>
            <w:tcW w:w="7654" w:type="dxa"/>
            <w:gridSpan w:val="2"/>
          </w:tcPr>
          <w:p w:rsidR="002F24F4" w:rsidP="002F24F4" w:rsidRDefault="002F24F4" w14:paraId="0E3F3578" w14:textId="77777777"/>
        </w:tc>
      </w:tr>
      <w:tr w:rsidR="002F24F4" w:rsidTr="002F24F4" w14:paraId="755FC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4F4" w:rsidP="002F24F4" w:rsidRDefault="002F24F4" w14:paraId="69F05D30" w14:textId="73E7493B">
            <w:pPr>
              <w:rPr>
                <w:b/>
              </w:rPr>
            </w:pPr>
            <w:r>
              <w:rPr>
                <w:b/>
              </w:rPr>
              <w:t xml:space="preserve">Nr. </w:t>
            </w:r>
            <w:r w:rsidR="007076EB">
              <w:rPr>
                <w:b/>
              </w:rPr>
              <w:t>31</w:t>
            </w:r>
          </w:p>
        </w:tc>
        <w:tc>
          <w:tcPr>
            <w:tcW w:w="7654" w:type="dxa"/>
            <w:gridSpan w:val="2"/>
          </w:tcPr>
          <w:p w:rsidR="002F24F4" w:rsidP="002F24F4" w:rsidRDefault="002F24F4" w14:paraId="4533F58B" w14:textId="6495D150">
            <w:pPr>
              <w:rPr>
                <w:b/>
              </w:rPr>
            </w:pPr>
            <w:r>
              <w:rPr>
                <w:b/>
              </w:rPr>
              <w:t xml:space="preserve">MOTIE VAN </w:t>
            </w:r>
            <w:r w:rsidR="007076EB">
              <w:rPr>
                <w:b/>
              </w:rPr>
              <w:t>HET LID GOUDZWAARD C.S.</w:t>
            </w:r>
          </w:p>
        </w:tc>
      </w:tr>
      <w:tr w:rsidR="002F24F4" w:rsidTr="002F24F4" w14:paraId="4D659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4F4" w:rsidP="002F24F4" w:rsidRDefault="002F24F4" w14:paraId="75574B12" w14:textId="77777777"/>
        </w:tc>
        <w:tc>
          <w:tcPr>
            <w:tcW w:w="7654" w:type="dxa"/>
            <w:gridSpan w:val="2"/>
          </w:tcPr>
          <w:p w:rsidR="002F24F4" w:rsidP="002F24F4" w:rsidRDefault="002F24F4" w14:paraId="30E7F317" w14:textId="1D3AE47F">
            <w:r>
              <w:t xml:space="preserve">Voorgesteld </w:t>
            </w:r>
            <w:r w:rsidRPr="00F00DCE">
              <w:t xml:space="preserve">tijdens het notaoverleg van </w:t>
            </w:r>
            <w:r>
              <w:t>26</w:t>
            </w:r>
            <w:r w:rsidRPr="00F00DCE">
              <w:t xml:space="preserve"> j</w:t>
            </w:r>
            <w:r>
              <w:t>anuari</w:t>
            </w:r>
            <w:r w:rsidRPr="00F00DCE">
              <w:t xml:space="preserve"> 202</w:t>
            </w:r>
            <w:r>
              <w:t>6</w:t>
            </w:r>
          </w:p>
        </w:tc>
      </w:tr>
      <w:tr w:rsidR="002F24F4" w:rsidTr="002F24F4" w14:paraId="414F9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4F4" w:rsidP="002F24F4" w:rsidRDefault="002F24F4" w14:paraId="4D22F2F5" w14:textId="77777777"/>
        </w:tc>
        <w:tc>
          <w:tcPr>
            <w:tcW w:w="7654" w:type="dxa"/>
            <w:gridSpan w:val="2"/>
          </w:tcPr>
          <w:p w:rsidR="002F24F4" w:rsidP="002F24F4" w:rsidRDefault="002F24F4" w14:paraId="50CF71DA" w14:textId="77777777"/>
        </w:tc>
      </w:tr>
      <w:tr w:rsidR="002F24F4" w:rsidTr="002F24F4" w14:paraId="7FBF8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4F4" w:rsidP="002F24F4" w:rsidRDefault="002F24F4" w14:paraId="2493D597" w14:textId="77777777"/>
        </w:tc>
        <w:tc>
          <w:tcPr>
            <w:tcW w:w="7654" w:type="dxa"/>
            <w:gridSpan w:val="2"/>
          </w:tcPr>
          <w:p w:rsidR="002F24F4" w:rsidP="002F24F4" w:rsidRDefault="002F24F4" w14:paraId="5675C97C" w14:textId="360F5F6C">
            <w:r>
              <w:t>De Kamer,</w:t>
            </w:r>
          </w:p>
        </w:tc>
      </w:tr>
      <w:tr w:rsidR="002F24F4" w:rsidTr="002F24F4" w14:paraId="568A9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4F4" w:rsidP="002F24F4" w:rsidRDefault="002F24F4" w14:paraId="7287F233" w14:textId="77777777"/>
        </w:tc>
        <w:tc>
          <w:tcPr>
            <w:tcW w:w="7654" w:type="dxa"/>
            <w:gridSpan w:val="2"/>
          </w:tcPr>
          <w:p w:rsidR="002F24F4" w:rsidP="002F24F4" w:rsidRDefault="002F24F4" w14:paraId="646374F4" w14:textId="77777777"/>
        </w:tc>
      </w:tr>
      <w:tr w:rsidR="002F24F4" w:rsidTr="002F24F4" w14:paraId="7C13F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4F4" w:rsidP="002F24F4" w:rsidRDefault="002F24F4" w14:paraId="1E49422F" w14:textId="77777777"/>
        </w:tc>
        <w:tc>
          <w:tcPr>
            <w:tcW w:w="7654" w:type="dxa"/>
            <w:gridSpan w:val="2"/>
          </w:tcPr>
          <w:p w:rsidR="002F24F4" w:rsidP="002F24F4" w:rsidRDefault="002F24F4" w14:paraId="7B7CC163" w14:textId="6EEA54CC">
            <w:r>
              <w:t>gehoord de beraadslaging,</w:t>
            </w:r>
          </w:p>
        </w:tc>
      </w:tr>
      <w:tr w:rsidR="00997775" w:rsidTr="002F24F4" w14:paraId="3DADD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A95BAE" w14:textId="77777777"/>
        </w:tc>
        <w:tc>
          <w:tcPr>
            <w:tcW w:w="7654" w:type="dxa"/>
            <w:gridSpan w:val="2"/>
          </w:tcPr>
          <w:p w:rsidR="00997775" w:rsidRDefault="00997775" w14:paraId="6D2EF65A" w14:textId="77777777"/>
        </w:tc>
      </w:tr>
      <w:tr w:rsidR="00997775" w:rsidTr="002F24F4" w14:paraId="500634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999C8A" w14:textId="77777777"/>
        </w:tc>
        <w:tc>
          <w:tcPr>
            <w:tcW w:w="7654" w:type="dxa"/>
            <w:gridSpan w:val="2"/>
          </w:tcPr>
          <w:p w:rsidR="002F24F4" w:rsidP="002F24F4" w:rsidRDefault="002F24F4" w14:paraId="4F941A97" w14:textId="77777777">
            <w:r>
              <w:t>constaterende dat de Lelylijn van groot nationaal belang is voor de bereikbaarheid, de economische ontwikkeling en de leefbaarheid van Noord- en Oost-Nederland;</w:t>
            </w:r>
          </w:p>
          <w:p w:rsidR="007076EB" w:rsidP="002F24F4" w:rsidRDefault="007076EB" w14:paraId="2A1D619B" w14:textId="77777777"/>
          <w:p w:rsidR="002F24F4" w:rsidP="002F24F4" w:rsidRDefault="002F24F4" w14:paraId="7FCCF861" w14:textId="77777777">
            <w:r>
              <w:t>constaterende dat in eerdere besluitvorming middelen die waren gereserveerd voor de Lelylijn zijn aangewend voor andere doelen, waardoor het vertrouwen in de continuïteit van deze reservering is geschaad;</w:t>
            </w:r>
          </w:p>
          <w:p w:rsidR="007076EB" w:rsidP="002F24F4" w:rsidRDefault="007076EB" w14:paraId="6E9B211A" w14:textId="77777777"/>
          <w:p w:rsidR="002F24F4" w:rsidP="002F24F4" w:rsidRDefault="002F24F4" w14:paraId="7561A628" w14:textId="77777777">
            <w:r>
              <w:t>overwegende dat het behalen van de vereiste 75% financiering vraagt om bestuurlijke zekerheid, voorspelbaarheid en langjarige financiële borging vanuit het Rijk;</w:t>
            </w:r>
          </w:p>
          <w:p w:rsidR="007076EB" w:rsidP="002F24F4" w:rsidRDefault="007076EB" w14:paraId="6CDEB52D" w14:textId="77777777"/>
          <w:p w:rsidR="002F24F4" w:rsidP="002F24F4" w:rsidRDefault="002F24F4" w14:paraId="3E3055BA" w14:textId="77777777">
            <w:r>
              <w:t>overwegende dat het Mobiliteitsfonds ruimte biedt voor het aanhouden van geoormerkte reserveringen, waarbij het begrotingsrecht van de Kamer volledig van toepassing blijft;</w:t>
            </w:r>
          </w:p>
          <w:p w:rsidR="007076EB" w:rsidP="002F24F4" w:rsidRDefault="007076EB" w14:paraId="4D252241" w14:textId="77777777"/>
          <w:p w:rsidR="002F24F4" w:rsidP="002F24F4" w:rsidRDefault="002F24F4" w14:paraId="5F558A86" w14:textId="77777777">
            <w:r>
              <w:t>verzoekt het kabinet de middelen voor de Lelylijn als aparte, expliciet geoormerkte reservering in het Mobiliteitsfonds op te nemen en deze niet aan te wenden voor andere doelen zonder voorafgaande expliciete instemming van de Tweede Kamer,</w:t>
            </w:r>
          </w:p>
          <w:p w:rsidR="007076EB" w:rsidP="002F24F4" w:rsidRDefault="007076EB" w14:paraId="260A6BCF" w14:textId="77777777"/>
          <w:p w:rsidR="002F24F4" w:rsidP="002F24F4" w:rsidRDefault="002F24F4" w14:paraId="6FB01B3B" w14:textId="77777777">
            <w:r>
              <w:t>en gaat over tot de orde van de dag.</w:t>
            </w:r>
          </w:p>
          <w:p w:rsidR="007076EB" w:rsidP="002F24F4" w:rsidRDefault="007076EB" w14:paraId="5C34F1A1" w14:textId="77777777"/>
          <w:p w:rsidR="007076EB" w:rsidP="002F24F4" w:rsidRDefault="002F24F4" w14:paraId="019850CA" w14:textId="77777777">
            <w:r>
              <w:t>Goudzwaard</w:t>
            </w:r>
          </w:p>
          <w:p w:rsidR="007076EB" w:rsidP="002F24F4" w:rsidRDefault="002F24F4" w14:paraId="58B841EA" w14:textId="77777777">
            <w:proofErr w:type="spellStart"/>
            <w:r>
              <w:t>Grinwis</w:t>
            </w:r>
            <w:proofErr w:type="spellEnd"/>
          </w:p>
          <w:p w:rsidR="00997775" w:rsidP="002F24F4" w:rsidRDefault="002F24F4" w14:paraId="0D174030" w14:textId="2FC59B2E">
            <w:r>
              <w:t>De Hoop</w:t>
            </w:r>
          </w:p>
        </w:tc>
      </w:tr>
    </w:tbl>
    <w:p w:rsidR="00997775" w:rsidRDefault="00997775" w14:paraId="19079C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DD11" w14:textId="77777777" w:rsidR="002F24F4" w:rsidRDefault="002F24F4">
      <w:pPr>
        <w:spacing w:line="20" w:lineRule="exact"/>
      </w:pPr>
    </w:p>
  </w:endnote>
  <w:endnote w:type="continuationSeparator" w:id="0">
    <w:p w14:paraId="1206A30B" w14:textId="77777777" w:rsidR="002F24F4" w:rsidRDefault="002F24F4">
      <w:pPr>
        <w:pStyle w:val="Amendement"/>
      </w:pPr>
      <w:r>
        <w:rPr>
          <w:b w:val="0"/>
        </w:rPr>
        <w:t xml:space="preserve"> </w:t>
      </w:r>
    </w:p>
  </w:endnote>
  <w:endnote w:type="continuationNotice" w:id="1">
    <w:p w14:paraId="3E9BFB26" w14:textId="77777777" w:rsidR="002F24F4" w:rsidRDefault="002F24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0D21" w14:textId="77777777" w:rsidR="002F24F4" w:rsidRDefault="002F24F4">
      <w:pPr>
        <w:pStyle w:val="Amendement"/>
      </w:pPr>
      <w:r>
        <w:rPr>
          <w:b w:val="0"/>
        </w:rPr>
        <w:separator/>
      </w:r>
    </w:p>
  </w:footnote>
  <w:footnote w:type="continuationSeparator" w:id="0">
    <w:p w14:paraId="17E4C4BE" w14:textId="77777777" w:rsidR="002F24F4" w:rsidRDefault="002F2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F4"/>
    <w:rsid w:val="00133FCE"/>
    <w:rsid w:val="001E482C"/>
    <w:rsid w:val="001E4877"/>
    <w:rsid w:val="0021105A"/>
    <w:rsid w:val="00280D6A"/>
    <w:rsid w:val="002B78E9"/>
    <w:rsid w:val="002C5406"/>
    <w:rsid w:val="002F24F4"/>
    <w:rsid w:val="00330D60"/>
    <w:rsid w:val="00345A5C"/>
    <w:rsid w:val="003F71A1"/>
    <w:rsid w:val="00476415"/>
    <w:rsid w:val="00546F8D"/>
    <w:rsid w:val="00560113"/>
    <w:rsid w:val="00621F64"/>
    <w:rsid w:val="00644DED"/>
    <w:rsid w:val="00655B37"/>
    <w:rsid w:val="006765BC"/>
    <w:rsid w:val="00684DFF"/>
    <w:rsid w:val="007076EB"/>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56A34"/>
  <w15:docId w15:val="{8E75724B-8606-4BEF-9081-505F4F84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2026-01-27T09:02:00.0000000Z</dcterms:created>
  <dcterms:modified xsi:type="dcterms:W3CDTF">2026-01-27T09:29:00.0000000Z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