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10B1" w14:paraId="2FBFA9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CA02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DA4C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10B1" w14:paraId="6DC91A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E803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10B1" w14:paraId="1644EC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05D839" w14:textId="77777777"/>
        </w:tc>
      </w:tr>
      <w:tr w:rsidR="00997775" w:rsidTr="00F510B1" w14:paraId="200997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34DCDA" w14:textId="77777777"/>
        </w:tc>
      </w:tr>
      <w:tr w:rsidR="00997775" w:rsidTr="00F510B1" w14:paraId="73FD4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1F5CE" w14:textId="77777777"/>
        </w:tc>
        <w:tc>
          <w:tcPr>
            <w:tcW w:w="7654" w:type="dxa"/>
            <w:gridSpan w:val="2"/>
          </w:tcPr>
          <w:p w:rsidR="00997775" w:rsidRDefault="00997775" w14:paraId="053F99D6" w14:textId="77777777"/>
        </w:tc>
      </w:tr>
      <w:tr w:rsidR="00F510B1" w:rsidTr="00F510B1" w14:paraId="5029F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0B1" w:rsidP="00F510B1" w:rsidRDefault="00F510B1" w14:paraId="571F432C" w14:textId="266B7850">
            <w:pPr>
              <w:rPr>
                <w:b/>
              </w:rPr>
            </w:pPr>
            <w:r w:rsidRPr="00B621A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621A5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B621A5">
              <w:rPr>
                <w:b/>
              </w:rPr>
              <w:t>VII</w:t>
            </w:r>
          </w:p>
        </w:tc>
        <w:tc>
          <w:tcPr>
            <w:tcW w:w="7654" w:type="dxa"/>
            <w:gridSpan w:val="2"/>
          </w:tcPr>
          <w:p w:rsidR="00F510B1" w:rsidP="00F510B1" w:rsidRDefault="00F510B1" w14:paraId="6560DDCD" w14:textId="2C45ED5A">
            <w:pPr>
              <w:rPr>
                <w:b/>
              </w:rPr>
            </w:pPr>
            <w:r w:rsidRPr="00B621A5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F510B1" w:rsidTr="00F510B1" w14:paraId="60F0B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0B1" w:rsidP="00F510B1" w:rsidRDefault="00F510B1" w14:paraId="7486D2ED" w14:textId="77777777"/>
        </w:tc>
        <w:tc>
          <w:tcPr>
            <w:tcW w:w="7654" w:type="dxa"/>
            <w:gridSpan w:val="2"/>
          </w:tcPr>
          <w:p w:rsidR="00F510B1" w:rsidP="00F510B1" w:rsidRDefault="00F510B1" w14:paraId="7356B87E" w14:textId="77777777"/>
        </w:tc>
      </w:tr>
      <w:tr w:rsidR="00F510B1" w:rsidTr="00F510B1" w14:paraId="44C55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0B1" w:rsidP="00F510B1" w:rsidRDefault="00F510B1" w14:paraId="0DB4023A" w14:textId="77777777"/>
        </w:tc>
        <w:tc>
          <w:tcPr>
            <w:tcW w:w="7654" w:type="dxa"/>
            <w:gridSpan w:val="2"/>
          </w:tcPr>
          <w:p w:rsidR="00F510B1" w:rsidP="00F510B1" w:rsidRDefault="00F510B1" w14:paraId="4DC61FF8" w14:textId="77777777"/>
        </w:tc>
      </w:tr>
      <w:tr w:rsidR="00F510B1" w:rsidTr="00F510B1" w14:paraId="0ACD8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0B1" w:rsidP="00F510B1" w:rsidRDefault="00F510B1" w14:paraId="609DC0B7" w14:textId="213F8FD6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F510B1" w:rsidP="00F510B1" w:rsidRDefault="00F510B1" w14:paraId="1EF72830" w14:textId="22636A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D08D7" w:rsidR="008D08D7">
              <w:rPr>
                <w:b/>
              </w:rPr>
              <w:t>HET LID KOPS</w:t>
            </w:r>
          </w:p>
        </w:tc>
      </w:tr>
      <w:tr w:rsidR="00F510B1" w:rsidTr="00F510B1" w14:paraId="22C7B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0B1" w:rsidP="00F510B1" w:rsidRDefault="00F510B1" w14:paraId="0AF403D7" w14:textId="77777777"/>
        </w:tc>
        <w:tc>
          <w:tcPr>
            <w:tcW w:w="7654" w:type="dxa"/>
            <w:gridSpan w:val="2"/>
          </w:tcPr>
          <w:p w:rsidR="00F510B1" w:rsidP="00F510B1" w:rsidRDefault="00F510B1" w14:paraId="4E4406DA" w14:textId="26F507F9">
            <w:r>
              <w:t>Voorgesteld tijdens het wetgevingsoverleg van 26 januari 2026</w:t>
            </w:r>
          </w:p>
        </w:tc>
      </w:tr>
      <w:tr w:rsidR="00997775" w:rsidTr="00F510B1" w14:paraId="71D45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FB28A1" w14:textId="77777777"/>
        </w:tc>
        <w:tc>
          <w:tcPr>
            <w:tcW w:w="7654" w:type="dxa"/>
            <w:gridSpan w:val="2"/>
          </w:tcPr>
          <w:p w:rsidR="00997775" w:rsidRDefault="00997775" w14:paraId="58528C11" w14:textId="77777777"/>
        </w:tc>
      </w:tr>
      <w:tr w:rsidR="00997775" w:rsidTr="00F510B1" w14:paraId="2050B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2AA9C" w14:textId="77777777"/>
        </w:tc>
        <w:tc>
          <w:tcPr>
            <w:tcW w:w="7654" w:type="dxa"/>
            <w:gridSpan w:val="2"/>
          </w:tcPr>
          <w:p w:rsidR="00997775" w:rsidRDefault="00997775" w14:paraId="0D9821AE" w14:textId="77777777">
            <w:r>
              <w:t>De Kamer,</w:t>
            </w:r>
          </w:p>
        </w:tc>
      </w:tr>
      <w:tr w:rsidR="00997775" w:rsidTr="00F510B1" w14:paraId="54CFC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3905E" w14:textId="77777777"/>
        </w:tc>
        <w:tc>
          <w:tcPr>
            <w:tcW w:w="7654" w:type="dxa"/>
            <w:gridSpan w:val="2"/>
          </w:tcPr>
          <w:p w:rsidR="00997775" w:rsidRDefault="00997775" w14:paraId="6D86509E" w14:textId="77777777"/>
        </w:tc>
      </w:tr>
      <w:tr w:rsidR="00997775" w:rsidTr="00F510B1" w14:paraId="04481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D673F" w14:textId="77777777"/>
        </w:tc>
        <w:tc>
          <w:tcPr>
            <w:tcW w:w="7654" w:type="dxa"/>
            <w:gridSpan w:val="2"/>
          </w:tcPr>
          <w:p w:rsidR="00997775" w:rsidRDefault="00997775" w14:paraId="517EB08E" w14:textId="77777777">
            <w:r>
              <w:t>gehoord de beraadslaging,</w:t>
            </w:r>
          </w:p>
        </w:tc>
      </w:tr>
      <w:tr w:rsidR="00997775" w:rsidTr="00F510B1" w14:paraId="5ECA7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70375" w14:textId="77777777"/>
        </w:tc>
        <w:tc>
          <w:tcPr>
            <w:tcW w:w="7654" w:type="dxa"/>
            <w:gridSpan w:val="2"/>
          </w:tcPr>
          <w:p w:rsidR="00997775" w:rsidRDefault="00997775" w14:paraId="085C7A3F" w14:textId="77777777"/>
        </w:tc>
      </w:tr>
      <w:tr w:rsidR="00997775" w:rsidTr="00F510B1" w14:paraId="0F2FD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AC1A9" w14:textId="77777777"/>
        </w:tc>
        <w:tc>
          <w:tcPr>
            <w:tcW w:w="7654" w:type="dxa"/>
            <w:gridSpan w:val="2"/>
          </w:tcPr>
          <w:p w:rsidR="008D08D7" w:rsidP="008D08D7" w:rsidRDefault="008D08D7" w14:paraId="2D660661" w14:textId="77777777">
            <w:r>
              <w:t>verzoekt de regering ervoor te zorgen dat alle "stille gedupeerden" in 2026 actief worden benaderd, opdat zij krijgen waarop zij recht hebben,</w:t>
            </w:r>
          </w:p>
          <w:p w:rsidR="008D08D7" w:rsidP="008D08D7" w:rsidRDefault="008D08D7" w14:paraId="1BA66DD0" w14:textId="77777777"/>
          <w:p w:rsidR="008D08D7" w:rsidP="008D08D7" w:rsidRDefault="008D08D7" w14:paraId="3E0F829E" w14:textId="77777777">
            <w:r>
              <w:t>en gaat over tot de orde van de dag.</w:t>
            </w:r>
          </w:p>
          <w:p w:rsidR="008D08D7" w:rsidP="008D08D7" w:rsidRDefault="008D08D7" w14:paraId="7412B6E5" w14:textId="662AE1E3"/>
          <w:p w:rsidR="00997775" w:rsidP="008D08D7" w:rsidRDefault="008D08D7" w14:paraId="09E41CC1" w14:textId="1628A306">
            <w:r>
              <w:t>Kops</w:t>
            </w:r>
          </w:p>
        </w:tc>
      </w:tr>
    </w:tbl>
    <w:p w:rsidR="00997775" w:rsidRDefault="00997775" w14:paraId="3AB00E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34E1" w14:textId="77777777" w:rsidR="00F510B1" w:rsidRDefault="00F510B1">
      <w:pPr>
        <w:spacing w:line="20" w:lineRule="exact"/>
      </w:pPr>
    </w:p>
  </w:endnote>
  <w:endnote w:type="continuationSeparator" w:id="0">
    <w:p w14:paraId="229CA6B8" w14:textId="77777777" w:rsidR="00F510B1" w:rsidRDefault="00F510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2E6B79" w14:textId="77777777" w:rsidR="00F510B1" w:rsidRDefault="00F510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64B3" w14:textId="77777777" w:rsidR="00F510B1" w:rsidRDefault="00F510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676A5A" w14:textId="77777777" w:rsidR="00F510B1" w:rsidRDefault="00F5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08D7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10B1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698C6"/>
  <w15:docId w15:val="{03A23327-9FB0-46C4-B21F-CF262983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2026-01-27T10:14:00.0000000Z</dcterms:created>
  <dcterms:modified xsi:type="dcterms:W3CDTF">2026-01-27T10:46:00.0000000Z</dcterms:modified>
  <dc:description>------------------------</dc:description>
  <dc:subject/>
  <keywords/>
  <version/>
  <category/>
</coreProperties>
</file>