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7D5" w:rsidR="009317D5" w:rsidRDefault="003C70DB" w14:paraId="5731C815" w14:textId="78B10B86">
      <w:pPr>
        <w:rPr>
          <w:rFonts w:ascii="Calibri" w:hAnsi="Calibri" w:cs="Calibri"/>
        </w:rPr>
      </w:pPr>
      <w:r w:rsidRPr="009317D5">
        <w:rPr>
          <w:rFonts w:ascii="Calibri" w:hAnsi="Calibri" w:cs="Calibri"/>
        </w:rPr>
        <w:t>21</w:t>
      </w:r>
      <w:r w:rsidRPr="009317D5" w:rsidR="009317D5">
        <w:rPr>
          <w:rFonts w:ascii="Calibri" w:hAnsi="Calibri" w:cs="Calibri"/>
        </w:rPr>
        <w:t xml:space="preserve"> </w:t>
      </w:r>
      <w:r w:rsidRPr="009317D5">
        <w:rPr>
          <w:rFonts w:ascii="Calibri" w:hAnsi="Calibri" w:cs="Calibri"/>
        </w:rPr>
        <w:t>501-02</w:t>
      </w:r>
      <w:r w:rsidRPr="009317D5" w:rsidR="009317D5">
        <w:rPr>
          <w:rFonts w:ascii="Calibri" w:hAnsi="Calibri" w:cs="Calibri"/>
        </w:rPr>
        <w:tab/>
        <w:t xml:space="preserve">Raad Algemene Zaken en Raad Buitenlandse Zaken </w:t>
      </w:r>
    </w:p>
    <w:p w:rsidRPr="009317D5" w:rsidR="009317D5" w:rsidP="00D80872" w:rsidRDefault="009317D5" w14:paraId="7673289A" w14:textId="77777777">
      <w:pPr>
        <w:rPr>
          <w:rFonts w:ascii="Calibri" w:hAnsi="Calibri" w:cs="Calibri"/>
        </w:rPr>
      </w:pPr>
      <w:r w:rsidRPr="009317D5">
        <w:rPr>
          <w:rFonts w:ascii="Calibri" w:hAnsi="Calibri" w:cs="Calibri"/>
        </w:rPr>
        <w:t xml:space="preserve">Nr. </w:t>
      </w:r>
      <w:r w:rsidRPr="009317D5" w:rsidR="003C70DB">
        <w:rPr>
          <w:rFonts w:ascii="Calibri" w:hAnsi="Calibri" w:cs="Calibri"/>
        </w:rPr>
        <w:t>3320</w:t>
      </w:r>
      <w:r w:rsidRPr="009317D5">
        <w:rPr>
          <w:rFonts w:ascii="Calibri" w:hAnsi="Calibri" w:cs="Calibri"/>
        </w:rPr>
        <w:tab/>
        <w:t>Brief van de minister van Buitenlandse Zaken</w:t>
      </w:r>
    </w:p>
    <w:p w:rsidRPr="009317D5" w:rsidR="003C70DB" w:rsidP="003C70DB" w:rsidRDefault="009317D5" w14:paraId="0C779EC0" w14:textId="085F0E03">
      <w:pPr>
        <w:rPr>
          <w:rFonts w:ascii="Calibri" w:hAnsi="Calibri" w:cs="Calibri"/>
        </w:rPr>
      </w:pPr>
      <w:r w:rsidRPr="009317D5">
        <w:rPr>
          <w:rFonts w:ascii="Calibri" w:hAnsi="Calibri" w:cs="Calibri"/>
        </w:rPr>
        <w:t>Aan de Voorzitter van de Tweede Kamer der Staten-Generaal</w:t>
      </w:r>
    </w:p>
    <w:p w:rsidRPr="009317D5" w:rsidR="009317D5" w:rsidP="003C70DB" w:rsidRDefault="009317D5" w14:paraId="144EBACF" w14:textId="7D695400">
      <w:pPr>
        <w:rPr>
          <w:rFonts w:ascii="Calibri" w:hAnsi="Calibri" w:cs="Calibri"/>
        </w:rPr>
      </w:pPr>
      <w:r w:rsidRPr="009317D5">
        <w:rPr>
          <w:rFonts w:ascii="Calibri" w:hAnsi="Calibri" w:cs="Calibri"/>
        </w:rPr>
        <w:t>Den Haag, 27 januari 2026</w:t>
      </w:r>
    </w:p>
    <w:p w:rsidRPr="009317D5" w:rsidR="003C70DB" w:rsidP="003C70DB" w:rsidRDefault="003C70DB" w14:paraId="1B09D8A0" w14:textId="77777777">
      <w:pPr>
        <w:rPr>
          <w:rFonts w:ascii="Calibri" w:hAnsi="Calibri" w:cs="Calibri"/>
        </w:rPr>
      </w:pPr>
    </w:p>
    <w:p w:rsidRPr="009317D5" w:rsidR="003C70DB" w:rsidP="003C70DB" w:rsidRDefault="003C70DB" w14:paraId="62E6D7A6" w14:textId="6411D449">
      <w:pPr>
        <w:rPr>
          <w:rFonts w:ascii="Calibri" w:hAnsi="Calibri" w:cs="Calibri"/>
        </w:rPr>
      </w:pPr>
      <w:r w:rsidRPr="009317D5">
        <w:rPr>
          <w:rFonts w:ascii="Calibri" w:hAnsi="Calibri" w:cs="Calibri"/>
        </w:rPr>
        <w:t>Mede namens de minister van Justitie en Veiligheid, de minister van Binnenlandse Zaken, de staatssecretaris van Justitie en Veiligheid en de minister van Onderwijs, Cultuur en Wetenschap, deel ik hierbij ter informatie de Nederlandse input op de vragenlijst van de Europese Commissie in het kader van de toetsingscyclus voor de rechtsstaat 2026.</w:t>
      </w:r>
    </w:p>
    <w:p w:rsidRPr="009317D5" w:rsidR="003C70DB" w:rsidP="003C70DB" w:rsidRDefault="003C70DB" w14:paraId="4CEBE926" w14:textId="77777777">
      <w:pPr>
        <w:rPr>
          <w:rFonts w:ascii="Calibri" w:hAnsi="Calibri" w:cs="Calibri"/>
        </w:rPr>
      </w:pPr>
    </w:p>
    <w:p w:rsidRPr="009317D5" w:rsidR="003C70DB" w:rsidP="003C70DB" w:rsidRDefault="003C70DB" w14:paraId="115C3B96" w14:textId="77777777">
      <w:pPr>
        <w:rPr>
          <w:rFonts w:ascii="Calibri" w:hAnsi="Calibri" w:cs="Calibri"/>
        </w:rPr>
      </w:pPr>
      <w:r w:rsidRPr="009317D5">
        <w:rPr>
          <w:rFonts w:ascii="Calibri" w:hAnsi="Calibri" w:cs="Calibri"/>
        </w:rPr>
        <w:t>In de vragenlijst wordt de lidstaten gevraagd welke stappen er zijn genomen om opvolging te geven aan de aanbevelingen uit het landenhoofdstuk van het rechtsstaatrapport van 2025.</w:t>
      </w:r>
      <w:r w:rsidRPr="009317D5">
        <w:rPr>
          <w:rStyle w:val="Voetnootmarkering"/>
          <w:rFonts w:ascii="Calibri" w:hAnsi="Calibri" w:cs="Calibri"/>
        </w:rPr>
        <w:footnoteReference w:id="1"/>
      </w:r>
      <w:r w:rsidRPr="009317D5">
        <w:rPr>
          <w:rFonts w:ascii="Calibri" w:hAnsi="Calibri" w:cs="Calibri"/>
        </w:rPr>
        <w:t xml:space="preserve"> Ook wordt lidstaten gevraagd om ontwikkelingen te melden die relevant zijn voor het actualiseren en opvolgen van de beoordeling van alle onderwerpen die in het landenhoofdstuk van 2025 worden besproken, evenals andere relevante ontwikkelingen op rechtsstatelijk gebied.</w:t>
      </w:r>
    </w:p>
    <w:p w:rsidRPr="009317D5" w:rsidR="003C70DB" w:rsidP="003C70DB" w:rsidRDefault="003C70DB" w14:paraId="1A66A8BC" w14:textId="77777777">
      <w:pPr>
        <w:rPr>
          <w:rFonts w:ascii="Calibri" w:hAnsi="Calibri" w:cs="Calibri"/>
        </w:rPr>
      </w:pPr>
    </w:p>
    <w:p w:rsidRPr="009317D5" w:rsidR="003C70DB" w:rsidP="003C70DB" w:rsidRDefault="003C70DB" w14:paraId="6F63F375" w14:textId="77777777">
      <w:pPr>
        <w:rPr>
          <w:rFonts w:ascii="Calibri" w:hAnsi="Calibri" w:cs="Calibri"/>
        </w:rPr>
      </w:pPr>
      <w:r w:rsidRPr="009317D5">
        <w:rPr>
          <w:rFonts w:ascii="Calibri" w:hAnsi="Calibri" w:cs="Calibri"/>
        </w:rPr>
        <w:t xml:space="preserve">De Commissie is voornemens om op basis van de verkregen input en een landenbezoek het rapport in juli 2026 te publiceren. Uw kamer wordt hierover langs reguliere weg geïnformeerd. De landenhoofdstukken worden vervolgens tijdens landenspecifieke dialogen in de Raad Algemene Zaken besproken. Daarnaast is de verwachting dat, in lijn met de Nederlandse inzet, ook dit jaar thematische onderwerpen uit het rapport bij de Raad Justitie en Binnenlandse Zaken aan de orde komen. </w:t>
      </w:r>
    </w:p>
    <w:p w:rsidRPr="009317D5" w:rsidR="003C70DB" w:rsidP="009317D5" w:rsidRDefault="003C70DB" w14:paraId="0B053C6E" w14:textId="77777777">
      <w:pPr>
        <w:pStyle w:val="Geenafstand"/>
        <w:rPr>
          <w:rFonts w:ascii="Calibri" w:hAnsi="Calibri" w:cs="Calibri"/>
        </w:rPr>
      </w:pPr>
    </w:p>
    <w:p w:rsidRPr="009317D5" w:rsidR="00E6311E" w:rsidP="009317D5" w:rsidRDefault="009317D5" w14:paraId="39023077" w14:textId="4C319AEF">
      <w:pPr>
        <w:pStyle w:val="Geenafstand"/>
        <w:rPr>
          <w:rFonts w:ascii="Calibri" w:hAnsi="Calibri" w:cs="Calibri"/>
        </w:rPr>
      </w:pPr>
      <w:r w:rsidRPr="009317D5">
        <w:rPr>
          <w:rFonts w:ascii="Calibri" w:hAnsi="Calibri" w:cs="Calibri"/>
        </w:rPr>
        <w:t>De minister van Buitenlandse Zaken,</w:t>
      </w:r>
      <w:r w:rsidRPr="009317D5">
        <w:rPr>
          <w:rFonts w:ascii="Calibri" w:hAnsi="Calibri" w:cs="Calibri"/>
        </w:rPr>
        <w:br/>
        <w:t>D.M. van Weel</w:t>
      </w:r>
    </w:p>
    <w:p w:rsidRPr="009317D5" w:rsidR="009317D5" w:rsidP="009317D5" w:rsidRDefault="009317D5" w14:paraId="0B4407FD" w14:textId="77777777">
      <w:pPr>
        <w:pStyle w:val="Geenafstand"/>
        <w:rPr>
          <w:rFonts w:ascii="Calibri" w:hAnsi="Calibri" w:cs="Calibri"/>
        </w:rPr>
      </w:pPr>
    </w:p>
    <w:sectPr w:rsidRPr="009317D5" w:rsidR="009317D5" w:rsidSect="003C70DB">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C929" w14:textId="77777777" w:rsidR="003C70DB" w:rsidRDefault="003C70DB" w:rsidP="003C70DB">
      <w:pPr>
        <w:spacing w:after="0" w:line="240" w:lineRule="auto"/>
      </w:pPr>
      <w:r>
        <w:separator/>
      </w:r>
    </w:p>
  </w:endnote>
  <w:endnote w:type="continuationSeparator" w:id="0">
    <w:p w14:paraId="3D3A9992" w14:textId="77777777" w:rsidR="003C70DB" w:rsidRDefault="003C70DB" w:rsidP="003C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5697" w14:textId="77777777" w:rsidR="003C70DB" w:rsidRPr="003C70DB" w:rsidRDefault="003C70DB" w:rsidP="003C70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BCEF" w14:textId="77777777" w:rsidR="003C70DB" w:rsidRPr="003C70DB" w:rsidRDefault="003C70DB" w:rsidP="003C70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5591" w14:textId="77777777" w:rsidR="003C70DB" w:rsidRPr="003C70DB" w:rsidRDefault="003C70DB" w:rsidP="003C7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240C" w14:textId="77777777" w:rsidR="003C70DB" w:rsidRDefault="003C70DB" w:rsidP="003C70DB">
      <w:pPr>
        <w:spacing w:after="0" w:line="240" w:lineRule="auto"/>
      </w:pPr>
      <w:r>
        <w:separator/>
      </w:r>
    </w:p>
  </w:footnote>
  <w:footnote w:type="continuationSeparator" w:id="0">
    <w:p w14:paraId="65210F62" w14:textId="77777777" w:rsidR="003C70DB" w:rsidRDefault="003C70DB" w:rsidP="003C70DB">
      <w:pPr>
        <w:spacing w:after="0" w:line="240" w:lineRule="auto"/>
      </w:pPr>
      <w:r>
        <w:continuationSeparator/>
      </w:r>
    </w:p>
  </w:footnote>
  <w:footnote w:id="1">
    <w:p w14:paraId="56EE54C1" w14:textId="4A6A5185" w:rsidR="003C70DB" w:rsidRPr="009317D5" w:rsidRDefault="003C70DB" w:rsidP="003C70DB">
      <w:pPr>
        <w:pStyle w:val="Voetnoottekst"/>
        <w:rPr>
          <w:rFonts w:ascii="Calibri" w:hAnsi="Calibri" w:cs="Calibri"/>
        </w:rPr>
      </w:pPr>
      <w:r w:rsidRPr="009317D5">
        <w:rPr>
          <w:rStyle w:val="Voetnootmarkering"/>
          <w:rFonts w:ascii="Calibri" w:hAnsi="Calibri" w:cs="Calibri"/>
        </w:rPr>
        <w:footnoteRef/>
      </w:r>
      <w:r w:rsidRPr="009317D5">
        <w:rPr>
          <w:rFonts w:ascii="Calibri" w:hAnsi="Calibri" w:cs="Calibri"/>
        </w:rPr>
        <w:t xml:space="preserve"> De Kamer ontving op 29 augustus 2025 de kabinetsreactie op rechtsstaatrapport 2025, Kamerstuk 21 501-02, nr. 3223.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84E4" w14:textId="77777777" w:rsidR="003C70DB" w:rsidRPr="003C70DB" w:rsidRDefault="003C70DB" w:rsidP="003C70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8388" w14:textId="77777777" w:rsidR="003C70DB" w:rsidRPr="003C70DB" w:rsidRDefault="003C70DB" w:rsidP="003C70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ECBD" w14:textId="77777777" w:rsidR="003C70DB" w:rsidRPr="003C70DB" w:rsidRDefault="003C70DB" w:rsidP="003C70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DB"/>
    <w:rsid w:val="0025703A"/>
    <w:rsid w:val="00291835"/>
    <w:rsid w:val="003C70DB"/>
    <w:rsid w:val="009317D5"/>
    <w:rsid w:val="00C57495"/>
    <w:rsid w:val="00D6558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DDA8"/>
  <w15:chartTrackingRefBased/>
  <w15:docId w15:val="{3417B4F1-4CF8-4996-9315-468CAF8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70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70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70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70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0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0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0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0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70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70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70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70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7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0DB"/>
    <w:rPr>
      <w:rFonts w:eastAsiaTheme="majorEastAsia" w:cstheme="majorBidi"/>
      <w:color w:val="272727" w:themeColor="text1" w:themeTint="D8"/>
    </w:rPr>
  </w:style>
  <w:style w:type="paragraph" w:styleId="Titel">
    <w:name w:val="Title"/>
    <w:basedOn w:val="Standaard"/>
    <w:next w:val="Standaard"/>
    <w:link w:val="TitelChar"/>
    <w:uiPriority w:val="10"/>
    <w:qFormat/>
    <w:rsid w:val="003C7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0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0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70DB"/>
    <w:rPr>
      <w:i/>
      <w:iCs/>
      <w:color w:val="404040" w:themeColor="text1" w:themeTint="BF"/>
    </w:rPr>
  </w:style>
  <w:style w:type="paragraph" w:styleId="Lijstalinea">
    <w:name w:val="List Paragraph"/>
    <w:basedOn w:val="Standaard"/>
    <w:uiPriority w:val="34"/>
    <w:qFormat/>
    <w:rsid w:val="003C70DB"/>
    <w:pPr>
      <w:ind w:left="720"/>
      <w:contextualSpacing/>
    </w:pPr>
  </w:style>
  <w:style w:type="character" w:styleId="Intensievebenadrukking">
    <w:name w:val="Intense Emphasis"/>
    <w:basedOn w:val="Standaardalinea-lettertype"/>
    <w:uiPriority w:val="21"/>
    <w:qFormat/>
    <w:rsid w:val="003C70DB"/>
    <w:rPr>
      <w:i/>
      <w:iCs/>
      <w:color w:val="0F4761" w:themeColor="accent1" w:themeShade="BF"/>
    </w:rPr>
  </w:style>
  <w:style w:type="paragraph" w:styleId="Duidelijkcitaat">
    <w:name w:val="Intense Quote"/>
    <w:basedOn w:val="Standaard"/>
    <w:next w:val="Standaard"/>
    <w:link w:val="DuidelijkcitaatChar"/>
    <w:uiPriority w:val="30"/>
    <w:qFormat/>
    <w:rsid w:val="003C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70DB"/>
    <w:rPr>
      <w:i/>
      <w:iCs/>
      <w:color w:val="0F4761" w:themeColor="accent1" w:themeShade="BF"/>
    </w:rPr>
  </w:style>
  <w:style w:type="character" w:styleId="Intensieveverwijzing">
    <w:name w:val="Intense Reference"/>
    <w:basedOn w:val="Standaardalinea-lettertype"/>
    <w:uiPriority w:val="32"/>
    <w:qFormat/>
    <w:rsid w:val="003C70DB"/>
    <w:rPr>
      <w:b/>
      <w:bCs/>
      <w:smallCaps/>
      <w:color w:val="0F4761" w:themeColor="accent1" w:themeShade="BF"/>
      <w:spacing w:val="5"/>
    </w:rPr>
  </w:style>
  <w:style w:type="paragraph" w:customStyle="1" w:styleId="Referentiegegevens">
    <w:name w:val="Referentiegegevens"/>
    <w:basedOn w:val="Standaard"/>
    <w:next w:val="Standaard"/>
    <w:uiPriority w:val="9"/>
    <w:qFormat/>
    <w:rsid w:val="003C70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C70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C70D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C70D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C70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70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C70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C70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C70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C70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70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C70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C70DB"/>
    <w:rPr>
      <w:vertAlign w:val="superscript"/>
    </w:rPr>
  </w:style>
  <w:style w:type="paragraph" w:styleId="Geenafstand">
    <w:name w:val="No Spacing"/>
    <w:uiPriority w:val="1"/>
    <w:qFormat/>
    <w:rsid w:val="00931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1288</ap:Characters>
  <ap:DocSecurity>0</ap:DocSecurity>
  <ap:Lines>10</ap:Lines>
  <ap:Paragraphs>3</ap:Paragraphs>
  <ap:ScaleCrop>false</ap:ScaleCrop>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2026-01-28T13:00:00.0000000Z</dcterms:created>
  <dcterms:modified xsi:type="dcterms:W3CDTF">2026-01-28T13:00:00.0000000Z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