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2B10" w:rsidR="002E6C1C" w:rsidP="002E6C1C" w:rsidRDefault="002E6C1C" w14:paraId="271E467B" w14:textId="4DEC1774">
      <w:pPr>
        <w:ind w:left="1416" w:hanging="1416"/>
        <w:rPr>
          <w:rFonts w:ascii="Times New Roman" w:hAnsi="Times New Roman" w:cs="Times New Roman"/>
          <w:b/>
          <w:bCs/>
          <w:sz w:val="24"/>
          <w:szCs w:val="24"/>
        </w:rPr>
      </w:pPr>
      <w:r w:rsidRPr="003D2B10">
        <w:rPr>
          <w:rFonts w:ascii="Times New Roman" w:hAnsi="Times New Roman" w:eastAsia="Times New Roman" w:cs="Times New Roman"/>
          <w:b/>
          <w:bCs/>
          <w:snapToGrid w:val="0"/>
          <w:kern w:val="0"/>
          <w:sz w:val="24"/>
          <w:szCs w:val="24"/>
          <w:lang w:eastAsia="nl-NL"/>
          <w14:ligatures w14:val="none"/>
        </w:rPr>
        <w:t>36 800 X</w:t>
      </w:r>
      <w:r w:rsidRPr="003D2B10">
        <w:rPr>
          <w:rFonts w:ascii="Times New Roman" w:hAnsi="Times New Roman" w:eastAsia="Times New Roman" w:cs="Times New Roman"/>
          <w:b/>
          <w:bCs/>
          <w:snapToGrid w:val="0"/>
          <w:kern w:val="0"/>
          <w:sz w:val="24"/>
          <w:szCs w:val="24"/>
          <w:lang w:eastAsia="nl-NL"/>
          <w14:ligatures w14:val="none"/>
        </w:rPr>
        <w:tab/>
      </w:r>
      <w:bookmarkStart w:name="_Hlk205971335" w:id="0"/>
      <w:r w:rsidRPr="003D2B10">
        <w:rPr>
          <w:rFonts w:ascii="Times New Roman" w:hAnsi="Times New Roman" w:cs="Times New Roman"/>
          <w:b/>
          <w:bCs/>
          <w:sz w:val="24"/>
          <w:szCs w:val="24"/>
        </w:rPr>
        <w:t>Vaststelling van de begrotingsstaten van het Ministerie van Defensie (X) voor het jaar 2026</w:t>
      </w:r>
      <w:bookmarkEnd w:id="0"/>
    </w:p>
    <w:p w:rsidRPr="003D2B10" w:rsidR="002E6C1C" w:rsidP="002E6C1C" w:rsidRDefault="002E6C1C" w14:paraId="6006D48D" w14:textId="1628C1AD">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3D2B10">
        <w:rPr>
          <w:rFonts w:ascii="Times New Roman" w:hAnsi="Times New Roman" w:eastAsia="Times New Roman" w:cs="Times New Roman"/>
          <w:b/>
          <w:bCs/>
          <w:snapToGrid w:val="0"/>
          <w:kern w:val="0"/>
          <w:sz w:val="24"/>
          <w:szCs w:val="24"/>
          <w:lang w:eastAsia="nl-NL"/>
          <w14:ligatures w14:val="none"/>
        </w:rPr>
        <w:t>Nr. 26</w:t>
      </w:r>
      <w:r w:rsidRPr="003D2B10">
        <w:rPr>
          <w:rFonts w:ascii="Times New Roman" w:hAnsi="Times New Roman" w:eastAsia="Times New Roman" w:cs="Times New Roman"/>
          <w:b/>
          <w:bCs/>
          <w:snapToGrid w:val="0"/>
          <w:kern w:val="0"/>
          <w:sz w:val="24"/>
          <w:szCs w:val="24"/>
          <w:lang w:eastAsia="nl-NL"/>
          <w14:ligatures w14:val="none"/>
        </w:rPr>
        <w:tab/>
      </w:r>
      <w:r w:rsidRPr="003D2B10">
        <w:rPr>
          <w:rFonts w:ascii="Times New Roman" w:hAnsi="Times New Roman" w:eastAsia="Times New Roman" w:cs="Times New Roman"/>
          <w:b/>
          <w:bCs/>
          <w:snapToGrid w:val="0"/>
          <w:kern w:val="0"/>
          <w:sz w:val="24"/>
          <w:szCs w:val="24"/>
          <w:lang w:eastAsia="nl-NL"/>
          <w14:ligatures w14:val="none"/>
        </w:rPr>
        <w:tab/>
        <w:t>Lijst van vragen en antwoorden</w:t>
      </w:r>
    </w:p>
    <w:p w:rsidRPr="003D2B10" w:rsidR="002E6C1C" w:rsidP="002E6C1C" w:rsidRDefault="002E6C1C" w14:paraId="01150A15" w14:textId="52E93D43">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sz w:val="24"/>
          <w:szCs w:val="24"/>
          <w:lang w:eastAsia="nl-NL"/>
          <w14:ligatures w14:val="none"/>
        </w:rPr>
      </w:pPr>
      <w:r w:rsidRPr="003D2B10">
        <w:rPr>
          <w:rFonts w:ascii="Times New Roman" w:hAnsi="Times New Roman" w:eastAsia="Times New Roman" w:cs="Times New Roman"/>
          <w:snapToGrid w:val="0"/>
          <w:kern w:val="0"/>
          <w:sz w:val="24"/>
          <w:szCs w:val="24"/>
          <w:lang w:eastAsia="nl-NL"/>
          <w14:ligatures w14:val="none"/>
        </w:rPr>
        <w:tab/>
      </w:r>
      <w:r w:rsidRPr="003D2B10">
        <w:rPr>
          <w:rFonts w:ascii="Times New Roman" w:hAnsi="Times New Roman" w:eastAsia="Times New Roman" w:cs="Times New Roman"/>
          <w:snapToGrid w:val="0"/>
          <w:kern w:val="0"/>
          <w:sz w:val="24"/>
          <w:szCs w:val="24"/>
          <w:lang w:eastAsia="nl-NL"/>
          <w14:ligatures w14:val="none"/>
        </w:rPr>
        <w:tab/>
        <w:t>Vastgesteld 27 januari 2026</w:t>
      </w:r>
    </w:p>
    <w:p w:rsidRPr="003D2B10" w:rsidR="002E6C1C" w:rsidP="002E6C1C" w:rsidRDefault="002E6C1C" w14:paraId="1F30677A"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D2B10" w:rsidR="002E6C1C" w:rsidP="002E6C1C" w:rsidRDefault="002E6C1C" w14:paraId="1EFE6E5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D2B10" w:rsidR="002E6C1C" w:rsidP="002E6C1C" w:rsidRDefault="002E6C1C" w14:paraId="21DCD039" w14:textId="6DED92E0">
      <w:pPr>
        <w:rPr>
          <w:rFonts w:ascii="Times New Roman" w:hAnsi="Times New Roman" w:eastAsia="Times New Roman" w:cs="Times New Roman"/>
          <w:snapToGrid w:val="0"/>
          <w:kern w:val="0"/>
          <w:sz w:val="24"/>
          <w:szCs w:val="24"/>
          <w:lang w:eastAsia="nl-NL"/>
          <w14:ligatures w14:val="none"/>
        </w:rPr>
      </w:pPr>
      <w:r w:rsidRPr="003D2B10">
        <w:rPr>
          <w:rFonts w:ascii="Times New Roman" w:hAnsi="Times New Roman" w:eastAsia="Times New Roman" w:cs="Times New Roman"/>
          <w:snapToGrid w:val="0"/>
          <w:kern w:val="0"/>
          <w:sz w:val="24"/>
          <w:szCs w:val="24"/>
          <w:lang w:eastAsia="nl-NL"/>
          <w14:ligatures w14:val="none"/>
        </w:rPr>
        <w:t xml:space="preserve">De vaste commissie voor Defensie heeft een aantal vragen voorgelegd aan de minister van </w:t>
      </w:r>
      <w:r w:rsidRPr="003D2B10">
        <w:rPr>
          <w:rFonts w:ascii="Times New Roman" w:hAnsi="Times New Roman" w:cs="Times New Roman"/>
          <w:sz w:val="24"/>
          <w:szCs w:val="24"/>
        </w:rPr>
        <w:t>Defensie</w:t>
      </w:r>
      <w:r w:rsidRPr="003D2B10">
        <w:rPr>
          <w:rFonts w:ascii="Times New Roman" w:hAnsi="Times New Roman" w:eastAsia="Times New Roman" w:cs="Times New Roman"/>
          <w:snapToGrid w:val="0"/>
          <w:kern w:val="0"/>
          <w:sz w:val="24"/>
          <w:szCs w:val="24"/>
          <w:lang w:eastAsia="nl-NL"/>
          <w14:ligatures w14:val="none"/>
        </w:rPr>
        <w:t xml:space="preserve"> over de brief van 16 september 2025 inzake over de Stand van Defensie najaar 2025 (Kamerstuk 36 800 X, nr. 3)</w:t>
      </w:r>
      <w:r w:rsidRPr="003D2B10">
        <w:rPr>
          <w:rFonts w:ascii="Times New Roman" w:hAnsi="Times New Roman" w:eastAsia="Times New Roman" w:cs="Times New Roman"/>
          <w:kern w:val="0"/>
          <w:sz w:val="24"/>
          <w:szCs w:val="24"/>
          <w:lang w:eastAsia="nl-NL"/>
          <w14:ligatures w14:val="none"/>
        </w:rPr>
        <w:t xml:space="preserve">. </w:t>
      </w:r>
    </w:p>
    <w:p w:rsidRPr="003D2B10" w:rsidR="002E6C1C" w:rsidP="002E6C1C" w:rsidRDefault="002E6C1C" w14:paraId="2F2CE227" w14:textId="546A078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D2B10">
        <w:rPr>
          <w:rFonts w:ascii="Times New Roman" w:hAnsi="Times New Roman" w:eastAsia="Times New Roman" w:cs="Times New Roman"/>
          <w:snapToGrid w:val="0"/>
          <w:kern w:val="0"/>
          <w:sz w:val="24"/>
          <w:szCs w:val="24"/>
          <w:lang w:eastAsia="nl-NL"/>
          <w14:ligatures w14:val="none"/>
        </w:rPr>
        <w:t xml:space="preserve">De minister heeft deze vragen beantwoord bij brief van 27 januari 2026. Vragen en antwoorden zijn hierna afgedrukt. </w:t>
      </w:r>
    </w:p>
    <w:p w:rsidRPr="003D2B10" w:rsidR="002E6C1C" w:rsidP="002E6C1C" w:rsidRDefault="002E6C1C" w14:paraId="67ECC04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D2B10" w:rsidR="002E6C1C" w:rsidP="002E6C1C" w:rsidRDefault="002E6C1C" w14:paraId="00995EA4" w14:textId="52943CC0">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D2B10">
        <w:rPr>
          <w:rFonts w:ascii="Times New Roman" w:hAnsi="Times New Roman" w:eastAsia="Times New Roman" w:cs="Times New Roman"/>
          <w:snapToGrid w:val="0"/>
          <w:kern w:val="0"/>
          <w:sz w:val="24"/>
          <w:szCs w:val="24"/>
          <w:lang w:eastAsia="nl-NL"/>
          <w14:ligatures w14:val="none"/>
        </w:rPr>
        <w:t>De fungerend voorzitter van de commissie,</w:t>
      </w:r>
    </w:p>
    <w:p w:rsidRPr="003D2B10" w:rsidR="002E6C1C" w:rsidP="002E6C1C" w:rsidRDefault="002E6C1C" w14:paraId="16D07885" w14:textId="16017529">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D2B10">
        <w:rPr>
          <w:rFonts w:ascii="Times New Roman" w:hAnsi="Times New Roman" w:eastAsia="Times New Roman" w:cs="Times New Roman"/>
          <w:snapToGrid w:val="0"/>
          <w:kern w:val="0"/>
          <w:sz w:val="24"/>
          <w:szCs w:val="24"/>
          <w:lang w:eastAsia="nl-NL"/>
          <w14:ligatures w14:val="none"/>
        </w:rPr>
        <w:t>Paternotte</w:t>
      </w:r>
    </w:p>
    <w:p w:rsidRPr="003D2B10" w:rsidR="002E6C1C" w:rsidP="002E6C1C" w:rsidRDefault="002E6C1C" w14:paraId="56AC4FF9"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D2B10" w:rsidR="002E6C1C" w:rsidP="002E6C1C" w:rsidRDefault="002E6C1C" w14:paraId="022811D6"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r w:rsidRPr="003D2B10">
        <w:rPr>
          <w:rFonts w:ascii="Times New Roman" w:hAnsi="Times New Roman" w:eastAsia="Times New Roman" w:cs="Times New Roman"/>
          <w:snapToGrid w:val="0"/>
          <w:kern w:val="0"/>
          <w:sz w:val="24"/>
          <w:szCs w:val="24"/>
          <w:lang w:eastAsia="nl-NL"/>
          <w14:ligatures w14:val="none"/>
        </w:rPr>
        <w:t>Adjunct-griffier van</w:t>
      </w:r>
      <w:r w:rsidRPr="003D2B10">
        <w:rPr>
          <w:rFonts w:ascii="Times New Roman" w:hAnsi="Times New Roman" w:eastAsia="Times New Roman" w:cs="Times New Roman"/>
          <w:i/>
          <w:snapToGrid w:val="0"/>
          <w:kern w:val="0"/>
          <w:sz w:val="24"/>
          <w:szCs w:val="24"/>
          <w:lang w:eastAsia="nl-NL"/>
          <w14:ligatures w14:val="none"/>
        </w:rPr>
        <w:t xml:space="preserve"> de commissie,</w:t>
      </w:r>
    </w:p>
    <w:p w:rsidRPr="003D2B10" w:rsidR="002E6C1C" w:rsidP="002E6C1C" w:rsidRDefault="002E6C1C" w14:paraId="20E9612B" w14:textId="68266D98">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r w:rsidRPr="003D2B10">
        <w:rPr>
          <w:rFonts w:ascii="Times New Roman" w:hAnsi="Times New Roman" w:eastAsia="Times New Roman" w:cs="Times New Roman"/>
          <w:snapToGrid w:val="0"/>
          <w:kern w:val="0"/>
          <w:sz w:val="24"/>
          <w:szCs w:val="24"/>
          <w:lang w:eastAsia="nl-NL"/>
          <w14:ligatures w14:val="none"/>
        </w:rPr>
        <w:t>Manten</w:t>
      </w:r>
    </w:p>
    <w:p w:rsidR="003D2B10" w:rsidRDefault="003D2B10" w14:paraId="4D9A8071" w14:textId="7777777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Pr="003D2B10" w:rsidR="002E6C1C" w:rsidP="002E6C1C" w:rsidRDefault="002E6C1C" w14:paraId="24BBF336" w14:textId="7FDC9DB1">
      <w:pPr>
        <w:keepNext/>
        <w:spacing w:before="600" w:after="0"/>
        <w:rPr>
          <w:rFonts w:ascii="Times New Roman" w:hAnsi="Times New Roman" w:cs="Times New Roman"/>
          <w:b/>
          <w:color w:val="000000" w:themeColor="text1"/>
          <w:sz w:val="24"/>
          <w:szCs w:val="24"/>
        </w:rPr>
      </w:pPr>
      <w:r w:rsidRPr="003D2B10">
        <w:rPr>
          <w:rFonts w:ascii="Times New Roman" w:hAnsi="Times New Roman" w:cs="Times New Roman"/>
          <w:b/>
          <w:color w:val="000000" w:themeColor="text1"/>
          <w:sz w:val="24"/>
          <w:szCs w:val="24"/>
        </w:rPr>
        <w:lastRenderedPageBreak/>
        <w:t>Vragen en antwoorden</w:t>
      </w:r>
    </w:p>
    <w:p w:rsidRPr="003D2B10" w:rsidR="002E6C1C" w:rsidP="002E6C1C" w:rsidRDefault="002E6C1C" w14:paraId="77A62761" w14:textId="77777777">
      <w:pPr>
        <w:keepNext/>
        <w:spacing w:before="600" w:after="0"/>
        <w:rPr>
          <w:rFonts w:ascii="Times New Roman" w:hAnsi="Times New Roman" w:cs="Times New Roman"/>
          <w:b/>
          <w:sz w:val="24"/>
          <w:szCs w:val="24"/>
          <w:u w:val="single"/>
        </w:rPr>
      </w:pPr>
    </w:p>
    <w:p w:rsidRPr="003D2B10" w:rsidR="002E6C1C" w:rsidP="002E6C1C" w:rsidRDefault="002E6C1C" w14:paraId="596E3169"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Welke categorieën of thema’s van informatie zijn sinds de vorige Stand van Defensie verplaatst van het openbare deel naar de vertrouwelijke bijlage? Wat is per categorie de motivering om deze informatie niet langer openbaar te maken? </w:t>
      </w:r>
    </w:p>
    <w:p w:rsidRPr="003D2B10" w:rsidR="002E6C1C" w:rsidP="002E6C1C" w:rsidRDefault="002E6C1C" w14:paraId="736A7E54" w14:textId="77777777">
      <w:pPr>
        <w:pStyle w:val="Lijstalinea"/>
        <w:rPr>
          <w:rFonts w:ascii="Times New Roman" w:hAnsi="Times New Roman" w:cs="Times New Roman"/>
          <w:sz w:val="24"/>
          <w:szCs w:val="24"/>
        </w:rPr>
      </w:pPr>
    </w:p>
    <w:p w:rsidRPr="003D2B10" w:rsidR="002E6C1C" w:rsidP="002E6C1C" w:rsidRDefault="002E6C1C" w14:paraId="577D6004"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Sinds de vorige Stand van Defensie (voorjaar 2025) zijn geen nieuwe onderwerpen of categorieën vanuit het openbare deel opgenomen in de vertrouwelijke bijlage. Het detailniveau in hoofdstuk 3 Vervullen Materiele behoefte, is minder gedetailleerd beschreven in het openbare deel in verband met veiligheids- en operationele belangen. </w:t>
      </w:r>
    </w:p>
    <w:p w:rsidRPr="003D2B10" w:rsidR="002E6C1C" w:rsidP="002E6C1C" w:rsidRDefault="002E6C1C" w14:paraId="7FD94AE6" w14:textId="77777777">
      <w:pPr>
        <w:pStyle w:val="Lijstalinea"/>
        <w:rPr>
          <w:rFonts w:ascii="Times New Roman" w:hAnsi="Times New Roman" w:cs="Times New Roman"/>
          <w:sz w:val="24"/>
          <w:szCs w:val="24"/>
        </w:rPr>
      </w:pPr>
    </w:p>
    <w:p w:rsidRPr="003D2B10" w:rsidR="002E6C1C" w:rsidP="002E6C1C" w:rsidRDefault="002E6C1C" w14:paraId="4E1B4467"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Op welke wijze wordt de Kamer gecompenseerd voor het vervallen van deze informatie in het openbare deel van de Stand van Defensie?</w:t>
      </w:r>
    </w:p>
    <w:p w:rsidRPr="003D2B10" w:rsidR="002E6C1C" w:rsidP="002E6C1C" w:rsidRDefault="002E6C1C" w14:paraId="071BFE29" w14:textId="77777777">
      <w:pPr>
        <w:pStyle w:val="Lijstalinea"/>
        <w:rPr>
          <w:rFonts w:ascii="Times New Roman" w:hAnsi="Times New Roman" w:cs="Times New Roman"/>
          <w:sz w:val="24"/>
          <w:szCs w:val="24"/>
        </w:rPr>
      </w:pPr>
    </w:p>
    <w:p w:rsidRPr="003D2B10" w:rsidR="002E6C1C" w:rsidP="002E6C1C" w:rsidRDefault="002E6C1C" w14:paraId="57F21D18"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 Kamer wordt geïnformeerd middels de Stand van Defensie over alle verantwoordingsinformatie. Deze informatie is opgenomen in een openbaar deel en een vertrouwelijk deel. Hiermee is geen sprake van ‘vervallen’ informatie.</w:t>
      </w:r>
    </w:p>
    <w:p w:rsidRPr="003D2B10" w:rsidR="002E6C1C" w:rsidP="002E6C1C" w:rsidRDefault="002E6C1C" w14:paraId="7E531661" w14:textId="77777777">
      <w:pPr>
        <w:pStyle w:val="Lijstalinea"/>
        <w:rPr>
          <w:rFonts w:ascii="Times New Roman" w:hAnsi="Times New Roman" w:cs="Times New Roman"/>
          <w:sz w:val="24"/>
          <w:szCs w:val="24"/>
        </w:rPr>
      </w:pPr>
    </w:p>
    <w:p w:rsidRPr="003D2B10" w:rsidR="002E6C1C" w:rsidP="002E6C1C" w:rsidRDefault="002E6C1C" w14:paraId="548E8052"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informatie die in eerdere publicaties van de Stand van Defensie openbaar beschikbaar was, is in de Stand van Defensie Najaar 2025 uitsluitend nog vertrouwelijk opgenomen?</w:t>
      </w:r>
    </w:p>
    <w:p w:rsidRPr="003D2B10" w:rsidR="002E6C1C" w:rsidP="002E6C1C" w:rsidRDefault="002E6C1C" w14:paraId="79DDB801" w14:textId="77777777">
      <w:pPr>
        <w:pStyle w:val="Lijstalinea"/>
        <w:rPr>
          <w:rFonts w:ascii="Times New Roman" w:hAnsi="Times New Roman" w:cs="Times New Roman"/>
          <w:sz w:val="24"/>
          <w:szCs w:val="24"/>
        </w:rPr>
      </w:pPr>
    </w:p>
    <w:p w:rsidR="003D2B10" w:rsidP="002E6C1C" w:rsidRDefault="002E6C1C" w14:paraId="49E905FC" w14:textId="3343AC25">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Als Defensie zijn we transparant waar het kan en vertrouwelijk waar dat moet. De SVD geeft namelijk niet alleen de Tweede Kamer inzicht hoe vergevorderd Defensie is met de voortgang van haar doelstellingen, maar ook onze tegenstanders. De voortdurende geopolitieke spanningen en de uitdagingen voor de veiligheid van Nederland nemen alsmaar toe. Als Defensie hebben we niets te verbergen, maar we hebben wel iets te beschermen. Juist om onze open en democratische rechtstaat te beschermen, zullen we minder open moeten zijn. In de Stand van Defensie voorjaar 2025 is hierop afgewogen welke informatie openbaar kan worden gemaakt en welke informatie door openbaarmaking mogelijk schadelijk is voor de belangen van Nederland en haar bondgenoten. Informatie, zoals prognoses en tussentijds gestelde doelen, nemen we niet meer op in het openbare deel, evenals de financiële gegevens. Met de Stand van Defensie najaar 2025 zijn er geen aanvullende onderwerpen vertrouwelijk gemaakt. We sluiten niet uit dat dit in toekomstige versies anders wordt. Veranderingen in de rapportage ten opzichte van voorgaande edities wordt in de inleiding vermeld. In samenspraak met uw Kamer en andere departementen willen we de juiste balans tussen vertrouwelijkheid en transparantie vinden. </w:t>
      </w:r>
    </w:p>
    <w:p w:rsidR="003D2B10" w:rsidRDefault="003D2B10" w14:paraId="462FE540" w14:textId="77777777">
      <w:pPr>
        <w:rPr>
          <w:rFonts w:ascii="Times New Roman" w:hAnsi="Times New Roman" w:cs="Times New Roman"/>
          <w:sz w:val="24"/>
          <w:szCs w:val="24"/>
        </w:rPr>
      </w:pPr>
      <w:r>
        <w:rPr>
          <w:rFonts w:ascii="Times New Roman" w:hAnsi="Times New Roman" w:cs="Times New Roman"/>
          <w:sz w:val="24"/>
          <w:szCs w:val="24"/>
        </w:rPr>
        <w:br w:type="page"/>
      </w:r>
    </w:p>
    <w:p w:rsidRPr="003D2B10" w:rsidR="002E6C1C" w:rsidP="002E6C1C" w:rsidRDefault="002E6C1C" w14:paraId="611D11E0" w14:textId="77777777">
      <w:pPr>
        <w:pStyle w:val="Lijstalinea"/>
        <w:rPr>
          <w:rFonts w:ascii="Times New Roman" w:hAnsi="Times New Roman" w:cs="Times New Roman"/>
          <w:sz w:val="24"/>
          <w:szCs w:val="24"/>
        </w:rPr>
      </w:pPr>
    </w:p>
    <w:p w:rsidRPr="003D2B10" w:rsidR="002E6C1C" w:rsidP="002E6C1C" w:rsidRDefault="002E6C1C" w14:paraId="0B9765B3" w14:textId="77777777">
      <w:pPr>
        <w:pStyle w:val="Lijstalinea"/>
        <w:rPr>
          <w:rFonts w:ascii="Times New Roman" w:hAnsi="Times New Roman" w:cs="Times New Roman"/>
          <w:sz w:val="24"/>
          <w:szCs w:val="24"/>
        </w:rPr>
      </w:pPr>
    </w:p>
    <w:p w:rsidRPr="003D2B10" w:rsidR="002E6C1C" w:rsidP="002E6C1C" w:rsidRDefault="002E6C1C" w14:paraId="4A252CA3"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gevolgen heeft deze verplaatsing van informatie voor de controle- en informatiepositie van de Kamer?</w:t>
      </w:r>
    </w:p>
    <w:p w:rsidRPr="003D2B10" w:rsidR="002E6C1C" w:rsidP="002E6C1C" w:rsidRDefault="002E6C1C" w14:paraId="0F2E544A" w14:textId="77777777">
      <w:pPr>
        <w:pStyle w:val="Lijstalinea"/>
        <w:rPr>
          <w:rFonts w:ascii="Times New Roman" w:hAnsi="Times New Roman" w:cs="Times New Roman"/>
          <w:sz w:val="24"/>
          <w:szCs w:val="24"/>
        </w:rPr>
      </w:pPr>
    </w:p>
    <w:p w:rsidRPr="003D2B10" w:rsidR="002E6C1C" w:rsidP="002E6C1C" w:rsidRDefault="002E6C1C" w14:paraId="7F646402"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 informatiepositie van de Kamer verandert niet. Echter kunnen onderwerpen die inzicht geven in operationele belangen om veiligheidsredenen alleen in beslotenheid worden besproken.</w:t>
      </w:r>
    </w:p>
    <w:p w:rsidRPr="003D2B10" w:rsidR="002E6C1C" w:rsidP="002E6C1C" w:rsidRDefault="002E6C1C" w14:paraId="495DABB8" w14:textId="77777777">
      <w:pPr>
        <w:pStyle w:val="Lijstalinea"/>
        <w:rPr>
          <w:rFonts w:ascii="Times New Roman" w:hAnsi="Times New Roman" w:cs="Times New Roman"/>
          <w:sz w:val="24"/>
          <w:szCs w:val="24"/>
        </w:rPr>
      </w:pPr>
    </w:p>
    <w:p w:rsidRPr="003D2B10" w:rsidR="002E6C1C" w:rsidP="002E6C1C" w:rsidRDefault="002E6C1C" w14:paraId="29918996"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Op welke wijze wordt geborgd dat de Kamer haar controlerende taak volledig kan blijven uitoefenen ondanks de beperking van openbaarheid?</w:t>
      </w:r>
    </w:p>
    <w:p w:rsidRPr="003D2B10" w:rsidR="002E6C1C" w:rsidP="002E6C1C" w:rsidRDefault="002E6C1C" w14:paraId="4F580DDE" w14:textId="77777777">
      <w:pPr>
        <w:pStyle w:val="Lijstalinea"/>
        <w:rPr>
          <w:rFonts w:ascii="Times New Roman" w:hAnsi="Times New Roman" w:cs="Times New Roman"/>
          <w:sz w:val="24"/>
          <w:szCs w:val="24"/>
        </w:rPr>
      </w:pPr>
    </w:p>
    <w:p w:rsidRPr="003D2B10" w:rsidR="002E6C1C" w:rsidP="002E6C1C" w:rsidRDefault="002E6C1C" w14:paraId="0018D758" w14:textId="77777777">
      <w:pPr>
        <w:pStyle w:val="Lijstalinea"/>
        <w:rPr>
          <w:rFonts w:ascii="Times New Roman" w:hAnsi="Times New Roman" w:cs="Times New Roman"/>
          <w:i/>
          <w:sz w:val="24"/>
          <w:szCs w:val="24"/>
        </w:rPr>
      </w:pPr>
      <w:r w:rsidRPr="003D2B10">
        <w:rPr>
          <w:rFonts w:ascii="Times New Roman" w:hAnsi="Times New Roman" w:cs="Times New Roman"/>
          <w:sz w:val="24"/>
          <w:szCs w:val="24"/>
        </w:rPr>
        <w:t xml:space="preserve">Om zonder beperking van openbaarheid de controlerende taak te blijven uitvoeren is het mogelijk om het debat achter gesloten deuren te voeren. Zoals ook aangeboden in het wetgevingsoverleg over drones van 26 november jl. gaan wij graag met uw commissie in gesprek over wat wij wel en niet met elkaar openbaar kunnen delen. Naast het besloten debat zouden wij hierin willen bespreken welke alternatieve vormen er mogelijk zijn. </w:t>
      </w:r>
      <w:r w:rsidRPr="003D2B10">
        <w:rPr>
          <w:rFonts w:ascii="Times New Roman" w:hAnsi="Times New Roman" w:cs="Times New Roman"/>
          <w:i/>
          <w:sz w:val="24"/>
          <w:szCs w:val="24"/>
        </w:rPr>
        <w:t xml:space="preserve">  </w:t>
      </w:r>
    </w:p>
    <w:p w:rsidRPr="003D2B10" w:rsidR="002E6C1C" w:rsidP="002E6C1C" w:rsidRDefault="002E6C1C" w14:paraId="5409E857" w14:textId="77777777">
      <w:pPr>
        <w:pStyle w:val="Lijstalinea"/>
        <w:rPr>
          <w:rFonts w:ascii="Times New Roman" w:hAnsi="Times New Roman" w:cs="Times New Roman"/>
          <w:sz w:val="24"/>
          <w:szCs w:val="24"/>
        </w:rPr>
      </w:pPr>
    </w:p>
    <w:p w:rsidRPr="003D2B10" w:rsidR="002E6C1C" w:rsidP="002E6C1C" w:rsidRDefault="002E6C1C" w14:paraId="1B23333E"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Waarom ontbreekt in de meest recente publicaties van de Stand van Defensie een rapportage over trends in zwaarwegende knelpunten met betrekking tot gereedheid en inzetbaarheid per krijgsmachtdeel?</w:t>
      </w:r>
    </w:p>
    <w:p w:rsidRPr="003D2B10" w:rsidR="002E6C1C" w:rsidP="002E6C1C" w:rsidRDefault="002E6C1C" w14:paraId="30718646" w14:textId="77777777">
      <w:pPr>
        <w:pStyle w:val="Lijstalinea"/>
        <w:rPr>
          <w:rFonts w:ascii="Times New Roman" w:hAnsi="Times New Roman" w:cs="Times New Roman"/>
          <w:sz w:val="24"/>
          <w:szCs w:val="24"/>
        </w:rPr>
      </w:pPr>
    </w:p>
    <w:p w:rsidRPr="003D2B10" w:rsidR="002E6C1C" w:rsidP="002E6C1C" w:rsidRDefault="002E6C1C" w14:paraId="0E39007A"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De rapportage over trends in zwaarwegende knelpunten met betrekking tot gereedheid en inzetbaarheid per krijgsmachtdeel ontbreekt in de Stand van Defensie omdat het openbaar maken ervan een risico voor de nationale veiligheid is. Defensie gebruikt het Digitaal Dashboard Operationele Gereedheid (DDOG). Dit dashboard gebruikt data uit bronsystemen en beoordelingen van operationele commandanten over hun eenheid voor inzicht in de operationele gereedheid van de strijdkrachten. Deze benadering, waarbij beeldopbouw gebeurt met kwantitatieve en kwalitatieve informatie, ondersteunt besluitvorming door de Commandant der Strijdkrachten.  </w:t>
      </w:r>
    </w:p>
    <w:p w:rsidRPr="003D2B10" w:rsidR="002E6C1C" w:rsidP="002E6C1C" w:rsidRDefault="002E6C1C" w14:paraId="3BD40204" w14:textId="77777777">
      <w:pPr>
        <w:pStyle w:val="Lijstalinea"/>
        <w:rPr>
          <w:rFonts w:ascii="Times New Roman" w:hAnsi="Times New Roman" w:cs="Times New Roman"/>
          <w:sz w:val="24"/>
          <w:szCs w:val="24"/>
        </w:rPr>
      </w:pPr>
    </w:p>
    <w:p w:rsidR="003D2B10" w:rsidP="002E6C1C" w:rsidRDefault="002E6C1C" w14:paraId="4F5E280C" w14:textId="5A417CC0">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Operationele commandanten melden knelpunten in de inzetbaarheid van hun eenheid in het dashboard. Dit is onderdeel van de Managementrapportagecyclus van Defensie. Door het toegenomen dreigingsniveau gaat Defensie terughoudend om met het delen van informatie over de operationele gereedheid van Defensie en de eventuele knelpunten die daarbij ondervonden worden. Informatie over gereedheid is standaard departementaal vertrouwelijk. Denk hierbij aan de gereedheid van wapensystemen – bijvoorbeeld het aantal inzetbare F35’s. </w:t>
      </w:r>
    </w:p>
    <w:p w:rsidR="003D2B10" w:rsidRDefault="003D2B10" w14:paraId="1D5BC90A" w14:textId="77777777">
      <w:pPr>
        <w:rPr>
          <w:rFonts w:ascii="Times New Roman" w:hAnsi="Times New Roman" w:cs="Times New Roman"/>
          <w:sz w:val="24"/>
          <w:szCs w:val="24"/>
        </w:rPr>
      </w:pPr>
      <w:r>
        <w:rPr>
          <w:rFonts w:ascii="Times New Roman" w:hAnsi="Times New Roman" w:cs="Times New Roman"/>
          <w:sz w:val="24"/>
          <w:szCs w:val="24"/>
        </w:rPr>
        <w:br w:type="page"/>
      </w:r>
    </w:p>
    <w:p w:rsidRPr="003D2B10" w:rsidR="002E6C1C" w:rsidP="002E6C1C" w:rsidRDefault="002E6C1C" w14:paraId="1C0A829D" w14:textId="77777777">
      <w:pPr>
        <w:pStyle w:val="Lijstalinea"/>
        <w:rPr>
          <w:rFonts w:ascii="Times New Roman" w:hAnsi="Times New Roman" w:cs="Times New Roman"/>
          <w:sz w:val="24"/>
          <w:szCs w:val="24"/>
        </w:rPr>
      </w:pPr>
    </w:p>
    <w:p w:rsidRPr="003D2B10" w:rsidR="002E6C1C" w:rsidP="002E6C1C" w:rsidRDefault="002E6C1C" w14:paraId="6A3330F8" w14:textId="77777777">
      <w:pPr>
        <w:pStyle w:val="Lijstalinea"/>
        <w:rPr>
          <w:rFonts w:ascii="Times New Roman" w:hAnsi="Times New Roman" w:cs="Times New Roman"/>
          <w:sz w:val="24"/>
          <w:szCs w:val="24"/>
        </w:rPr>
      </w:pPr>
    </w:p>
    <w:p w:rsidRPr="003D2B10" w:rsidR="002E6C1C" w:rsidP="002E6C1C" w:rsidRDefault="002E6C1C" w14:paraId="48EA876A"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Op welke termijn wordt deze rapportage alsnog opgenomen in de Stand van Defensie?</w:t>
      </w:r>
    </w:p>
    <w:p w:rsidRPr="003D2B10" w:rsidR="002E6C1C" w:rsidP="002E6C1C" w:rsidRDefault="002E6C1C" w14:paraId="6859C7DF" w14:textId="77777777">
      <w:pPr>
        <w:pStyle w:val="Lijstalinea"/>
        <w:rPr>
          <w:rFonts w:ascii="Times New Roman" w:hAnsi="Times New Roman" w:cs="Times New Roman"/>
          <w:sz w:val="24"/>
          <w:szCs w:val="24"/>
        </w:rPr>
      </w:pPr>
    </w:p>
    <w:p w:rsidRPr="003D2B10" w:rsidR="002E6C1C" w:rsidP="002E6C1C" w:rsidRDefault="002E6C1C" w14:paraId="57559219"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In de Stand van Defensie wordt op hoofdlijnen inzicht gegeven in de operationele gereedheid van de krijgsmacht. Gereedheid bevat de componenten Personele Gereedheid, Materiele Gereedheid en Geoefendheid. Knelpunten worden zoveel als mogelijk bij deze componenten in de Stand van Defensie vermeld. Zie hiervoor tevens beantwoording van vraag 3.</w:t>
      </w:r>
    </w:p>
    <w:p w:rsidRPr="003D2B10" w:rsidR="002E6C1C" w:rsidP="002E6C1C" w:rsidRDefault="002E6C1C" w14:paraId="08D2ABFE" w14:textId="77777777">
      <w:pPr>
        <w:pStyle w:val="Lijstalinea"/>
        <w:rPr>
          <w:rFonts w:ascii="Times New Roman" w:hAnsi="Times New Roman" w:cs="Times New Roman"/>
          <w:sz w:val="24"/>
          <w:szCs w:val="24"/>
        </w:rPr>
      </w:pPr>
    </w:p>
    <w:p w:rsidRPr="003D2B10" w:rsidR="002E6C1C" w:rsidP="002E6C1C" w:rsidRDefault="002E6C1C" w14:paraId="151CD9C3"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Op welke wijze wordt invulling gegeven aan de toezegging om deze knelpunten jaarlijks te rapporteren? (TZ202307-053)</w:t>
      </w:r>
    </w:p>
    <w:p w:rsidRPr="003D2B10" w:rsidR="002E6C1C" w:rsidP="002E6C1C" w:rsidRDefault="002E6C1C" w14:paraId="0EDAC0F2" w14:textId="77777777">
      <w:pPr>
        <w:pStyle w:val="Lijstalinea"/>
        <w:rPr>
          <w:rFonts w:ascii="Times New Roman" w:hAnsi="Times New Roman" w:cs="Times New Roman"/>
          <w:sz w:val="24"/>
          <w:szCs w:val="24"/>
        </w:rPr>
      </w:pPr>
    </w:p>
    <w:p w:rsidRPr="003D2B10" w:rsidR="002E6C1C" w:rsidP="002E6C1C" w:rsidRDefault="002E6C1C" w14:paraId="7928B2BE"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Zie antwoord op vraag 6 en 7.</w:t>
      </w:r>
    </w:p>
    <w:p w:rsidRPr="003D2B10" w:rsidR="002E6C1C" w:rsidP="002E6C1C" w:rsidRDefault="002E6C1C" w14:paraId="295E1105" w14:textId="77777777">
      <w:pPr>
        <w:pStyle w:val="Lijstalinea"/>
        <w:rPr>
          <w:rFonts w:ascii="Times New Roman" w:hAnsi="Times New Roman" w:cs="Times New Roman"/>
          <w:sz w:val="24"/>
          <w:szCs w:val="24"/>
        </w:rPr>
      </w:pPr>
    </w:p>
    <w:p w:rsidRPr="003D2B10" w:rsidR="002E6C1C" w:rsidP="002E6C1C" w:rsidRDefault="002E6C1C" w14:paraId="18BFB92C"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In welke vorm zullen de trends in zwaarwegende knelpunten per krijgsmachtdeel alsnog aan de Kamer worden gerapporteerd?</w:t>
      </w:r>
    </w:p>
    <w:p w:rsidRPr="003D2B10" w:rsidR="002E6C1C" w:rsidP="002E6C1C" w:rsidRDefault="002E6C1C" w14:paraId="0E2F83FC" w14:textId="77777777">
      <w:pPr>
        <w:pStyle w:val="Lijstalinea"/>
        <w:rPr>
          <w:rFonts w:ascii="Times New Roman" w:hAnsi="Times New Roman" w:cs="Times New Roman"/>
          <w:sz w:val="24"/>
          <w:szCs w:val="24"/>
        </w:rPr>
      </w:pPr>
    </w:p>
    <w:p w:rsidRPr="003D2B10" w:rsidR="002E6C1C" w:rsidP="002E6C1C" w:rsidRDefault="002E6C1C" w14:paraId="4FE71A76"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Zie antwoord op vraag 6 en 7.</w:t>
      </w:r>
    </w:p>
    <w:p w:rsidRPr="003D2B10" w:rsidR="002E6C1C" w:rsidP="002E6C1C" w:rsidRDefault="002E6C1C" w14:paraId="6FEEF861" w14:textId="77777777">
      <w:pPr>
        <w:pStyle w:val="Lijstalinea"/>
        <w:rPr>
          <w:rFonts w:ascii="Times New Roman" w:hAnsi="Times New Roman" w:cs="Times New Roman"/>
          <w:sz w:val="24"/>
          <w:szCs w:val="24"/>
        </w:rPr>
      </w:pPr>
    </w:p>
    <w:p w:rsidRPr="003D2B10" w:rsidR="002E6C1C" w:rsidP="002E6C1C" w:rsidRDefault="002E6C1C" w14:paraId="3DBBA76F"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rapportages over deze knelpunten zijn in de afgelopen twee jaar wel aan de Kamer verstrekt buiten de Stand van Defensie om?</w:t>
      </w:r>
    </w:p>
    <w:p w:rsidRPr="003D2B10" w:rsidR="002E6C1C" w:rsidP="002E6C1C" w:rsidRDefault="002E6C1C" w14:paraId="63133373" w14:textId="77777777">
      <w:pPr>
        <w:pStyle w:val="Lijstalinea"/>
        <w:rPr>
          <w:rFonts w:ascii="Times New Roman" w:hAnsi="Times New Roman" w:cs="Times New Roman"/>
          <w:sz w:val="24"/>
          <w:szCs w:val="24"/>
        </w:rPr>
      </w:pPr>
    </w:p>
    <w:p w:rsidRPr="003D2B10" w:rsidR="002E6C1C" w:rsidP="002E6C1C" w:rsidRDefault="002E6C1C" w14:paraId="72A9B2B8"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Zie antwoord op vraag 6 en 7.</w:t>
      </w:r>
    </w:p>
    <w:p w:rsidRPr="003D2B10" w:rsidR="002E6C1C" w:rsidP="002E6C1C" w:rsidRDefault="002E6C1C" w14:paraId="733A24EB" w14:textId="77777777">
      <w:pPr>
        <w:pStyle w:val="Lijstalinea"/>
        <w:rPr>
          <w:rFonts w:ascii="Times New Roman" w:hAnsi="Times New Roman" w:cs="Times New Roman"/>
          <w:sz w:val="24"/>
          <w:szCs w:val="24"/>
        </w:rPr>
      </w:pPr>
    </w:p>
    <w:p w:rsidRPr="003D2B10" w:rsidR="002E6C1C" w:rsidP="002E6C1C" w:rsidRDefault="002E6C1C" w14:paraId="18A730C0"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Wat is het huidige bijsturingsbeleid om de disbalans tussen de instroom van burgerpersoneel en beroepsmilitairen te corrigeren?</w:t>
      </w:r>
    </w:p>
    <w:p w:rsidRPr="003D2B10" w:rsidR="002E6C1C" w:rsidP="002E6C1C" w:rsidRDefault="002E6C1C" w14:paraId="61060672" w14:textId="77777777">
      <w:pPr>
        <w:pStyle w:val="Lijstalinea"/>
        <w:rPr>
          <w:rFonts w:ascii="Times New Roman" w:hAnsi="Times New Roman" w:cs="Times New Roman"/>
          <w:sz w:val="24"/>
          <w:szCs w:val="24"/>
        </w:rPr>
      </w:pPr>
    </w:p>
    <w:p w:rsidRPr="003D2B10" w:rsidR="002E6C1C" w:rsidP="002E6C1C" w:rsidRDefault="002E6C1C" w14:paraId="3F32354E"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Defensie blijft werken aan het vergroten van de capaciteit en productiviteit van werving, selectie en keuring voor de instroom van militair personeel. Dit gebeurt onder meer door het inrichten van decentrale keuringslocaties - Wezep en Oirschot -, en door procesversnelling, zodat de voorziene hogere instroom van beroepsmilitairen kan worden gerealiseerd. Tevens is Defensie een initiatief gestart om burgerpersoneel te faciliteren ook reservist te worden en daarmee een win-win voor de organisatie te creëren.</w:t>
      </w:r>
    </w:p>
    <w:p w:rsidRPr="003D2B10" w:rsidR="002E6C1C" w:rsidP="002E6C1C" w:rsidRDefault="002E6C1C" w14:paraId="0433CEC7" w14:textId="77777777">
      <w:pPr>
        <w:pStyle w:val="Lijstalinea"/>
        <w:rPr>
          <w:rFonts w:ascii="Times New Roman" w:hAnsi="Times New Roman" w:cs="Times New Roman"/>
          <w:sz w:val="24"/>
          <w:szCs w:val="24"/>
        </w:rPr>
      </w:pPr>
    </w:p>
    <w:p w:rsidRPr="003D2B10" w:rsidR="002E6C1C" w:rsidP="002E6C1C" w:rsidRDefault="002E6C1C" w14:paraId="529048D0"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Op welke termijn wordt verwacht dat de instroom van beroepsmilitairen weer 100% van de vastgestelde ambitie bereikt?</w:t>
      </w:r>
    </w:p>
    <w:p w:rsidRPr="003D2B10" w:rsidR="002E6C1C" w:rsidP="002E6C1C" w:rsidRDefault="002E6C1C" w14:paraId="044626F6" w14:textId="77777777">
      <w:pPr>
        <w:pStyle w:val="Lijstalinea"/>
        <w:rPr>
          <w:rFonts w:ascii="Times New Roman" w:hAnsi="Times New Roman" w:cs="Times New Roman"/>
          <w:sz w:val="24"/>
          <w:szCs w:val="24"/>
        </w:rPr>
      </w:pPr>
    </w:p>
    <w:p w:rsidRPr="003D2B10" w:rsidR="002E6C1C" w:rsidP="002E6C1C" w:rsidRDefault="002E6C1C" w14:paraId="12516537"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Defensie wil uiterlijk in 2027 de krijgsmacht hebben ingericht in een vredes- en een oorlogsorganisatie. De defensieonderdelen zijn bezig met het ontwerp hiervan. In 2026 realiseert Defensie de verdere uitwerking van processen en inrichting in de IT-systemen. Ook alle benodigde randvoorwaarden in het personele domein, zoals het </w:t>
      </w:r>
      <w:r w:rsidRPr="003D2B10">
        <w:rPr>
          <w:rFonts w:ascii="Times New Roman" w:hAnsi="Times New Roman" w:cs="Times New Roman"/>
          <w:sz w:val="24"/>
          <w:szCs w:val="24"/>
        </w:rPr>
        <w:lastRenderedPageBreak/>
        <w:t>benodigde HR-instrumentarium, de HR-organisatie, aanstellings- en contractvormen en financiële sturingsmechanismen worden in 2026 uitgewerkt. Hiermee beoogt Defensie in 2027 de benodigde instroom te realiseren.</w:t>
      </w:r>
    </w:p>
    <w:p w:rsidRPr="003D2B10" w:rsidR="002E6C1C" w:rsidP="002E6C1C" w:rsidRDefault="002E6C1C" w14:paraId="57A4AB26" w14:textId="77777777">
      <w:pPr>
        <w:pStyle w:val="Lijstalinea"/>
        <w:rPr>
          <w:rFonts w:ascii="Times New Roman" w:hAnsi="Times New Roman" w:cs="Times New Roman"/>
          <w:sz w:val="24"/>
          <w:szCs w:val="24"/>
        </w:rPr>
      </w:pPr>
    </w:p>
    <w:p w:rsidRPr="003D2B10" w:rsidR="002E6C1C" w:rsidP="002E6C1C" w:rsidRDefault="002E6C1C" w14:paraId="6346A52C"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Deze schaalbare krijgsmacht, die snel kan worden opgeschaald als de veiligheidssituatie verslechtert, moet uiterlijk in 2030 en waar mogelijk sneller zijn gevuld met ongeveer 100.000 mensen; indicatief bestaande uit 56.000 beroepsmilitairen, 20.000 reservisten en 24.000 burgermedewerkers. Indien de budgetten voor defensie verder stijgen, leidt dit opnieuw tot een groeiambitie.</w:t>
      </w:r>
    </w:p>
    <w:p w:rsidRPr="003D2B10" w:rsidR="002E6C1C" w:rsidP="002E6C1C" w:rsidRDefault="002E6C1C" w14:paraId="283B770E" w14:textId="77777777">
      <w:pPr>
        <w:pStyle w:val="Lijstalinea"/>
        <w:rPr>
          <w:rFonts w:ascii="Times New Roman" w:hAnsi="Times New Roman" w:cs="Times New Roman"/>
          <w:sz w:val="24"/>
          <w:szCs w:val="24"/>
        </w:rPr>
      </w:pPr>
    </w:p>
    <w:p w:rsidRPr="003D2B10" w:rsidR="002E6C1C" w:rsidP="002E6C1C" w:rsidRDefault="002E6C1C" w14:paraId="0C532769"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risico’s worden gezien bij de structurele vervulling van militaire functies door burgerpersoneel?</w:t>
      </w:r>
    </w:p>
    <w:p w:rsidRPr="003D2B10" w:rsidR="002E6C1C" w:rsidP="002E6C1C" w:rsidRDefault="002E6C1C" w14:paraId="6D1B9A05" w14:textId="77777777">
      <w:pPr>
        <w:pStyle w:val="Lijstalinea"/>
        <w:rPr>
          <w:rFonts w:ascii="Times New Roman" w:hAnsi="Times New Roman" w:cs="Times New Roman"/>
          <w:sz w:val="24"/>
          <w:szCs w:val="24"/>
        </w:rPr>
      </w:pPr>
    </w:p>
    <w:p w:rsidRPr="003D2B10" w:rsidR="002E6C1C" w:rsidP="002E6C1C" w:rsidRDefault="002E6C1C" w14:paraId="56F09878"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Structurele vervulling van militaire functies met burgers wordt terughoudend omgegaan. Burgers worden geplaatst op militaire arbeidsplaatsen waarvoor de functie-eisen dat toelaten en niet op operationele functies die deel uitmaken van de oorlogsorganisatie. </w:t>
      </w:r>
    </w:p>
    <w:p w:rsidRPr="003D2B10" w:rsidR="002E6C1C" w:rsidP="002E6C1C" w:rsidRDefault="002E6C1C" w14:paraId="671607BC" w14:textId="77777777">
      <w:pPr>
        <w:pStyle w:val="Lijstalinea"/>
        <w:rPr>
          <w:rFonts w:ascii="Times New Roman" w:hAnsi="Times New Roman" w:cs="Times New Roman"/>
          <w:sz w:val="24"/>
          <w:szCs w:val="24"/>
        </w:rPr>
      </w:pPr>
    </w:p>
    <w:p w:rsidRPr="003D2B10" w:rsidR="002E6C1C" w:rsidP="002E6C1C" w:rsidRDefault="002E6C1C" w14:paraId="5333B6D3"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In welke mate worden momenteel militaire functies ingevuld door burgerpersoneel?</w:t>
      </w:r>
    </w:p>
    <w:p w:rsidRPr="003D2B10" w:rsidR="002E6C1C" w:rsidP="002E6C1C" w:rsidRDefault="002E6C1C" w14:paraId="01F99C57" w14:textId="77777777">
      <w:pPr>
        <w:pStyle w:val="Lijstalinea"/>
        <w:rPr>
          <w:rFonts w:ascii="Times New Roman" w:hAnsi="Times New Roman" w:cs="Times New Roman"/>
          <w:sz w:val="24"/>
          <w:szCs w:val="24"/>
        </w:rPr>
      </w:pPr>
    </w:p>
    <w:p w:rsidRPr="003D2B10" w:rsidR="002E6C1C" w:rsidP="002E6C1C" w:rsidRDefault="002E6C1C" w14:paraId="5FEF675B"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Per 1 januari 2026 zijn 714 burgers (in </w:t>
      </w:r>
      <w:proofErr w:type="spellStart"/>
      <w:r w:rsidRPr="003D2B10">
        <w:rPr>
          <w:rFonts w:ascii="Times New Roman" w:hAnsi="Times New Roman" w:cs="Times New Roman"/>
          <w:sz w:val="24"/>
          <w:szCs w:val="24"/>
        </w:rPr>
        <w:t>VTE’n</w:t>
      </w:r>
      <w:proofErr w:type="spellEnd"/>
      <w:r w:rsidRPr="003D2B10">
        <w:rPr>
          <w:rFonts w:ascii="Times New Roman" w:hAnsi="Times New Roman" w:cs="Times New Roman"/>
          <w:sz w:val="24"/>
          <w:szCs w:val="24"/>
        </w:rPr>
        <w:t>) geplaatst op een arbeidsplaats die bedoeld is voor militairen.</w:t>
      </w:r>
    </w:p>
    <w:p w:rsidRPr="003D2B10" w:rsidR="002E6C1C" w:rsidP="002E6C1C" w:rsidRDefault="002E6C1C" w14:paraId="7E5CFF46" w14:textId="77777777">
      <w:pPr>
        <w:pStyle w:val="Lijstalinea"/>
        <w:rPr>
          <w:rFonts w:ascii="Times New Roman" w:hAnsi="Times New Roman" w:cs="Times New Roman"/>
          <w:sz w:val="24"/>
          <w:szCs w:val="24"/>
        </w:rPr>
      </w:pPr>
    </w:p>
    <w:p w:rsidRPr="003D2B10" w:rsidR="002E6C1C" w:rsidP="002E6C1C" w:rsidRDefault="002E6C1C" w14:paraId="50BA22E1"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maatregelen zijn genomen om prioriteit te geven aan de werving van beroepsmilitairen ten opzichte van burgerpersoneel?</w:t>
      </w:r>
    </w:p>
    <w:p w:rsidRPr="003D2B10" w:rsidR="002E6C1C" w:rsidP="002E6C1C" w:rsidRDefault="002E6C1C" w14:paraId="0FD8F4B9" w14:textId="77777777">
      <w:pPr>
        <w:pStyle w:val="Lijstalinea"/>
        <w:rPr>
          <w:rFonts w:ascii="Times New Roman" w:hAnsi="Times New Roman" w:cs="Times New Roman"/>
          <w:sz w:val="24"/>
          <w:szCs w:val="24"/>
        </w:rPr>
      </w:pPr>
    </w:p>
    <w:p w:rsidRPr="003D2B10" w:rsidR="002E6C1C" w:rsidP="002E6C1C" w:rsidRDefault="002E6C1C" w14:paraId="11310EAA"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 vraag veronderstelt een prioritering van de werving van beroepsmilitairen boven die van burgerpersoneel. Beide personeelscategorieën zijn essentieel voor het functioneren van de krijgsmacht en kennen elk hun eigen wervings- en opleidingsopgave.</w:t>
      </w:r>
    </w:p>
    <w:p w:rsidRPr="003D2B10" w:rsidR="002E6C1C" w:rsidP="002E6C1C" w:rsidRDefault="002E6C1C" w14:paraId="220C3EBD" w14:textId="77777777">
      <w:pPr>
        <w:pStyle w:val="Lijstalinea"/>
        <w:rPr>
          <w:rFonts w:ascii="Times New Roman" w:hAnsi="Times New Roman" w:cs="Times New Roman"/>
          <w:sz w:val="24"/>
          <w:szCs w:val="24"/>
        </w:rPr>
      </w:pPr>
    </w:p>
    <w:p w:rsidRPr="003D2B10" w:rsidR="002E6C1C" w:rsidP="002E6C1C" w:rsidRDefault="002E6C1C" w14:paraId="4ACFAE3A"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Defensie richt zich bij de arbeidsmarktcampagne ‘Tijd voor Defensie’ en vooral het opleiden van beroepsmilitairen op het concentreren van capaciteit in de instroom- en opleidingsketen.</w:t>
      </w:r>
    </w:p>
    <w:p w:rsidRPr="003D2B10" w:rsidR="002E6C1C" w:rsidP="002E6C1C" w:rsidRDefault="002E6C1C" w14:paraId="1C5BD18C" w14:textId="77777777">
      <w:pPr>
        <w:pStyle w:val="Lijstalinea"/>
        <w:rPr>
          <w:rFonts w:ascii="Times New Roman" w:hAnsi="Times New Roman" w:cs="Times New Roman"/>
          <w:sz w:val="24"/>
          <w:szCs w:val="24"/>
        </w:rPr>
      </w:pPr>
    </w:p>
    <w:p w:rsidR="003D2B10" w:rsidP="002E6C1C" w:rsidRDefault="002E6C1C" w14:paraId="09829F9C" w14:textId="18A1AD3D">
      <w:pPr>
        <w:pStyle w:val="Lijstalinea"/>
        <w:rPr>
          <w:rFonts w:ascii="Times New Roman" w:hAnsi="Times New Roman" w:cs="Times New Roman"/>
          <w:sz w:val="24"/>
          <w:szCs w:val="24"/>
        </w:rPr>
      </w:pPr>
      <w:r w:rsidRPr="003D2B10">
        <w:rPr>
          <w:rFonts w:ascii="Times New Roman" w:hAnsi="Times New Roman" w:cs="Times New Roman"/>
          <w:sz w:val="24"/>
          <w:szCs w:val="24"/>
        </w:rPr>
        <w:t>Daarnaast vergroot Defensie de wervings- en selectiecapaciteit, wordt het selectieproces versneld (onder meer met het Specifiek Psychologisch Onderzoek) en worden decentrale selectie- en keuringslocaties ingericht om de instroom van beroepsmilitairen structureel te verhogen. Zie tevens: antwoord op vraag 11.</w:t>
      </w:r>
    </w:p>
    <w:p w:rsidR="003D2B10" w:rsidRDefault="003D2B10" w14:paraId="0D7FC5FE" w14:textId="77777777">
      <w:pPr>
        <w:rPr>
          <w:rFonts w:ascii="Times New Roman" w:hAnsi="Times New Roman" w:cs="Times New Roman"/>
          <w:sz w:val="24"/>
          <w:szCs w:val="24"/>
        </w:rPr>
      </w:pPr>
      <w:r>
        <w:rPr>
          <w:rFonts w:ascii="Times New Roman" w:hAnsi="Times New Roman" w:cs="Times New Roman"/>
          <w:sz w:val="24"/>
          <w:szCs w:val="24"/>
        </w:rPr>
        <w:br w:type="page"/>
      </w:r>
    </w:p>
    <w:p w:rsidRPr="003D2B10" w:rsidR="002E6C1C" w:rsidP="002E6C1C" w:rsidRDefault="002E6C1C" w14:paraId="533E5076" w14:textId="77777777">
      <w:pPr>
        <w:pStyle w:val="Lijstalinea"/>
        <w:rPr>
          <w:rFonts w:ascii="Times New Roman" w:hAnsi="Times New Roman" w:cs="Times New Roman"/>
          <w:sz w:val="24"/>
          <w:szCs w:val="24"/>
        </w:rPr>
      </w:pPr>
    </w:p>
    <w:p w:rsidRPr="003D2B10" w:rsidR="002E6C1C" w:rsidP="002E6C1C" w:rsidRDefault="002E6C1C" w14:paraId="7331DC8A" w14:textId="77777777">
      <w:pPr>
        <w:pStyle w:val="Lijstalinea"/>
        <w:rPr>
          <w:rFonts w:ascii="Times New Roman" w:hAnsi="Times New Roman" w:cs="Times New Roman"/>
          <w:sz w:val="24"/>
          <w:szCs w:val="24"/>
        </w:rPr>
      </w:pPr>
    </w:p>
    <w:p w:rsidRPr="003D2B10" w:rsidR="002E6C1C" w:rsidP="002E6C1C" w:rsidRDefault="002E6C1C" w14:paraId="5AE6952A"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concrete maatregelen worden genomen om de instroom van vrouwen bij de beroepsmilitairen te verhogen?</w:t>
      </w:r>
    </w:p>
    <w:p w:rsidRPr="003D2B10" w:rsidR="002E6C1C" w:rsidP="002E6C1C" w:rsidRDefault="002E6C1C" w14:paraId="5AF54FFC" w14:textId="77777777">
      <w:pPr>
        <w:pStyle w:val="Lijstalinea"/>
        <w:rPr>
          <w:rFonts w:ascii="Times New Roman" w:hAnsi="Times New Roman" w:cs="Times New Roman"/>
          <w:sz w:val="24"/>
          <w:szCs w:val="24"/>
        </w:rPr>
      </w:pPr>
    </w:p>
    <w:p w:rsidRPr="003D2B10" w:rsidR="002E6C1C" w:rsidP="002E6C1C" w:rsidRDefault="002E6C1C" w14:paraId="100A6DB0"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Defensie verhoogt de instroom van vrouwen in militaire functies door gerichte arbeidsmarktcommunicatie als onderdeel van de campagne “Tijd voor Defensie”, zoals de deelcampagne in juni 2025 die specifiek was afgestemd op het beter bereiken van vrouwen. Direct na deze campagne was in juli en augustus een aanzienlijke stijging te zien in het aantal vrouwelijke sollicitanten op militaire functies. Waar het aantal eerder in 2025 tussen de 210 en 340 per maand bedroeg, steeg dit aantal in juli naar 394 en in augustus zelfs naar 553 sollicitantes. Eind 2025 is deze deelcampagne herhaald en medio 2026 start een vervolgcampagne die gericht is op vrouwen. Daarnaast organiseert Defensie verschillende wervings- en themadagen specifiek gericht op vrouwen, zoals de Vrouwendag Dienjaar en de aankomende Ladies Day voor vrouwen met een MBO-diploma. Zoals is toegelicht in de Kamerbrief ‘Samen Werken, Samen Vechten’ (Kamerstuk 33763-165, juni 2025), werkt Defensie ook aan het bieden van meer flexibiliteit en maatwerk, verbeterde doorstroom binnen management development trajecten en loopbaanmogelijkheden voor vrouwen. Ook is er nu beter passende kleding en uitrusting zoals scherfwerende vesten en andere goed passende uitrustingsstukken omdat dit de instroom en het behoud van vrouwen in militaire functies ondersteunt.</w:t>
      </w:r>
    </w:p>
    <w:p w:rsidRPr="003D2B10" w:rsidR="002E6C1C" w:rsidP="002E6C1C" w:rsidRDefault="002E6C1C" w14:paraId="7B1EA511" w14:textId="77777777">
      <w:pPr>
        <w:pStyle w:val="Lijstalinea"/>
        <w:rPr>
          <w:rFonts w:ascii="Times New Roman" w:hAnsi="Times New Roman" w:cs="Times New Roman"/>
          <w:sz w:val="24"/>
          <w:szCs w:val="24"/>
        </w:rPr>
      </w:pPr>
    </w:p>
    <w:p w:rsidRPr="003D2B10" w:rsidR="002E6C1C" w:rsidP="002E6C1C" w:rsidRDefault="002E6C1C" w14:paraId="61AF7CDA"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maatregelen zijn specifiek gericht op de instroom van vrouwen bij de beroepsmilitairen en niet op het burgerpersoneel?</w:t>
      </w:r>
    </w:p>
    <w:p w:rsidRPr="003D2B10" w:rsidR="002E6C1C" w:rsidP="002E6C1C" w:rsidRDefault="002E6C1C" w14:paraId="2455A4D1" w14:textId="77777777">
      <w:pPr>
        <w:pStyle w:val="Lijstalinea"/>
        <w:rPr>
          <w:rFonts w:ascii="Times New Roman" w:hAnsi="Times New Roman" w:cs="Times New Roman"/>
          <w:sz w:val="24"/>
          <w:szCs w:val="24"/>
        </w:rPr>
      </w:pPr>
    </w:p>
    <w:p w:rsidRPr="003D2B10" w:rsidR="002E6C1C" w:rsidP="002E6C1C" w:rsidRDefault="002E6C1C" w14:paraId="04A0B5CE"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Zie antwoord op vraag 16.</w:t>
      </w:r>
    </w:p>
    <w:p w:rsidRPr="003D2B10" w:rsidR="002E6C1C" w:rsidP="002E6C1C" w:rsidRDefault="002E6C1C" w14:paraId="246B4514" w14:textId="77777777">
      <w:pPr>
        <w:pStyle w:val="Lijstalinea"/>
        <w:rPr>
          <w:rFonts w:ascii="Times New Roman" w:hAnsi="Times New Roman" w:cs="Times New Roman"/>
          <w:sz w:val="24"/>
          <w:szCs w:val="24"/>
        </w:rPr>
      </w:pPr>
    </w:p>
    <w:p w:rsidRPr="003D2B10" w:rsidR="002E6C1C" w:rsidP="002E6C1C" w:rsidRDefault="002E6C1C" w14:paraId="4245CE4E"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meetbare doelen zijn vastgesteld voor het aandeel vrouwen bij de beroepsmilitairen tot en met 2030?</w:t>
      </w:r>
    </w:p>
    <w:p w:rsidRPr="003D2B10" w:rsidR="002E6C1C" w:rsidP="002E6C1C" w:rsidRDefault="002E6C1C" w14:paraId="0B086F77" w14:textId="77777777">
      <w:pPr>
        <w:pStyle w:val="Lijstalinea"/>
        <w:rPr>
          <w:rFonts w:ascii="Times New Roman" w:hAnsi="Times New Roman" w:cs="Times New Roman"/>
          <w:sz w:val="24"/>
          <w:szCs w:val="24"/>
        </w:rPr>
      </w:pPr>
    </w:p>
    <w:p w:rsidRPr="003D2B10" w:rsidR="002E6C1C" w:rsidP="002E6C1C" w:rsidRDefault="002E6C1C" w14:paraId="5DA8D5A3"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Defensie blijft streven naar een organisatie die in 2030 of eerder voor 30% uit vrouwen bestaat. Dit streefcijfer geldt voor het gehele personeelsbestand, dus beroepsmilitairen, burgers en reservisten.</w:t>
      </w:r>
    </w:p>
    <w:p w:rsidRPr="003D2B10" w:rsidR="002E6C1C" w:rsidP="002E6C1C" w:rsidRDefault="002E6C1C" w14:paraId="3118AAE7" w14:textId="77777777">
      <w:pPr>
        <w:pStyle w:val="Lijstalinea"/>
        <w:rPr>
          <w:rFonts w:ascii="Times New Roman" w:hAnsi="Times New Roman" w:cs="Times New Roman"/>
          <w:sz w:val="24"/>
          <w:szCs w:val="24"/>
        </w:rPr>
      </w:pPr>
    </w:p>
    <w:p w:rsidRPr="003D2B10" w:rsidR="002E6C1C" w:rsidP="002E6C1C" w:rsidRDefault="002E6C1C" w14:paraId="1A612DD9"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meetbare doelen zijn vastgesteld voor het aandeel vrouwen bij de reservisten tot en met 2030?</w:t>
      </w:r>
    </w:p>
    <w:p w:rsidRPr="003D2B10" w:rsidR="002E6C1C" w:rsidP="002E6C1C" w:rsidRDefault="002E6C1C" w14:paraId="1D288DB7" w14:textId="77777777">
      <w:pPr>
        <w:pStyle w:val="Lijstalinea"/>
        <w:rPr>
          <w:rFonts w:ascii="Times New Roman" w:hAnsi="Times New Roman" w:cs="Times New Roman"/>
          <w:sz w:val="24"/>
          <w:szCs w:val="24"/>
        </w:rPr>
      </w:pPr>
    </w:p>
    <w:p w:rsidR="003D2B10" w:rsidP="002E6C1C" w:rsidRDefault="002E6C1C" w14:paraId="37D15B94" w14:textId="41F950B9">
      <w:pPr>
        <w:pStyle w:val="Lijstalinea"/>
        <w:rPr>
          <w:rFonts w:ascii="Times New Roman" w:hAnsi="Times New Roman" w:cs="Times New Roman"/>
          <w:sz w:val="24"/>
          <w:szCs w:val="24"/>
        </w:rPr>
      </w:pPr>
      <w:r w:rsidRPr="003D2B10">
        <w:rPr>
          <w:rFonts w:ascii="Times New Roman" w:hAnsi="Times New Roman" w:cs="Times New Roman"/>
          <w:sz w:val="24"/>
          <w:szCs w:val="24"/>
        </w:rPr>
        <w:t>Zie antwoord op vraag 18.</w:t>
      </w:r>
    </w:p>
    <w:p w:rsidR="003D2B10" w:rsidRDefault="003D2B10" w14:paraId="149A9CC1" w14:textId="77777777">
      <w:pPr>
        <w:rPr>
          <w:rFonts w:ascii="Times New Roman" w:hAnsi="Times New Roman" w:cs="Times New Roman"/>
          <w:sz w:val="24"/>
          <w:szCs w:val="24"/>
        </w:rPr>
      </w:pPr>
      <w:r>
        <w:rPr>
          <w:rFonts w:ascii="Times New Roman" w:hAnsi="Times New Roman" w:cs="Times New Roman"/>
          <w:sz w:val="24"/>
          <w:szCs w:val="24"/>
        </w:rPr>
        <w:br w:type="page"/>
      </w:r>
    </w:p>
    <w:p w:rsidRPr="003D2B10" w:rsidR="002E6C1C" w:rsidP="002E6C1C" w:rsidRDefault="002E6C1C" w14:paraId="717F76B1" w14:textId="77777777">
      <w:pPr>
        <w:pStyle w:val="Lijstalinea"/>
        <w:rPr>
          <w:rFonts w:ascii="Times New Roman" w:hAnsi="Times New Roman" w:cs="Times New Roman"/>
          <w:sz w:val="24"/>
          <w:szCs w:val="24"/>
        </w:rPr>
      </w:pPr>
    </w:p>
    <w:p w:rsidRPr="003D2B10" w:rsidR="002E6C1C" w:rsidP="002E6C1C" w:rsidRDefault="002E6C1C" w14:paraId="75B31C25" w14:textId="77777777">
      <w:pPr>
        <w:pStyle w:val="Lijstalinea"/>
        <w:rPr>
          <w:rFonts w:ascii="Times New Roman" w:hAnsi="Times New Roman" w:cs="Times New Roman"/>
          <w:sz w:val="24"/>
          <w:szCs w:val="24"/>
        </w:rPr>
      </w:pPr>
    </w:p>
    <w:p w:rsidRPr="003D2B10" w:rsidR="002E6C1C" w:rsidP="002E6C1C" w:rsidRDefault="002E6C1C" w14:paraId="734BC068"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Wat is de jaarlijkse beoogde groei van het aandeel vrouwen bij de beroepsmilitairen tot 2030?</w:t>
      </w:r>
    </w:p>
    <w:p w:rsidRPr="003D2B10" w:rsidR="002E6C1C" w:rsidP="002E6C1C" w:rsidRDefault="002E6C1C" w14:paraId="3C21577C" w14:textId="77777777">
      <w:pPr>
        <w:pStyle w:val="Lijstalinea"/>
        <w:rPr>
          <w:rFonts w:ascii="Times New Roman" w:hAnsi="Times New Roman" w:cs="Times New Roman"/>
          <w:sz w:val="24"/>
          <w:szCs w:val="24"/>
        </w:rPr>
      </w:pPr>
    </w:p>
    <w:p w:rsidRPr="003D2B10" w:rsidR="002E6C1C" w:rsidP="002E6C1C" w:rsidRDefault="002E6C1C" w14:paraId="6625F3B5"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Om de doelstelling van 30% vrouwen in het gehele personeelsbestand, dus zowel burger als militair, in 2030 te halen, werkt Defensie met een jaarlijkse groei-indicatie van plus 2% per jaar richting 2030.</w:t>
      </w:r>
    </w:p>
    <w:p w:rsidRPr="003D2B10" w:rsidR="002E6C1C" w:rsidP="002E6C1C" w:rsidRDefault="002E6C1C" w14:paraId="5903416A" w14:textId="77777777">
      <w:pPr>
        <w:pStyle w:val="Lijstalinea"/>
        <w:rPr>
          <w:rFonts w:ascii="Times New Roman" w:hAnsi="Times New Roman" w:cs="Times New Roman"/>
          <w:sz w:val="24"/>
          <w:szCs w:val="24"/>
        </w:rPr>
      </w:pPr>
    </w:p>
    <w:p w:rsidRPr="003D2B10" w:rsidR="002E6C1C" w:rsidP="002E6C1C" w:rsidRDefault="002E6C1C" w14:paraId="6CF17777"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Wat is de stand van zaken van de directe </w:t>
      </w:r>
      <w:proofErr w:type="spellStart"/>
      <w:r w:rsidRPr="003D2B10">
        <w:rPr>
          <w:rFonts w:ascii="Times New Roman" w:hAnsi="Times New Roman" w:cs="Times New Roman"/>
          <w:b/>
          <w:sz w:val="24"/>
          <w:szCs w:val="24"/>
        </w:rPr>
        <w:t>contractering</w:t>
      </w:r>
      <w:proofErr w:type="spellEnd"/>
      <w:r w:rsidRPr="003D2B10">
        <w:rPr>
          <w:rFonts w:ascii="Times New Roman" w:hAnsi="Times New Roman" w:cs="Times New Roman"/>
          <w:b/>
          <w:sz w:val="24"/>
          <w:szCs w:val="24"/>
        </w:rPr>
        <w:t xml:space="preserve"> bij de Nederlandse defensie-industrie over de eerste helft van 2025 in percentages?</w:t>
      </w:r>
    </w:p>
    <w:p w:rsidRPr="003D2B10" w:rsidR="002E6C1C" w:rsidP="002E6C1C" w:rsidRDefault="002E6C1C" w14:paraId="06810905" w14:textId="77777777">
      <w:pPr>
        <w:ind w:left="550" w:firstLine="170"/>
        <w:rPr>
          <w:rFonts w:ascii="Times New Roman" w:hAnsi="Times New Roman" w:cs="Times New Roman"/>
          <w:sz w:val="24"/>
          <w:szCs w:val="24"/>
        </w:rPr>
      </w:pPr>
      <w:r w:rsidRPr="003D2B10">
        <w:rPr>
          <w:rFonts w:ascii="Times New Roman" w:hAnsi="Times New Roman" w:cs="Times New Roman"/>
          <w:sz w:val="24"/>
          <w:szCs w:val="24"/>
        </w:rPr>
        <w:t xml:space="preserve">Zie antwoord op vraag 22. </w:t>
      </w:r>
    </w:p>
    <w:p w:rsidRPr="003D2B10" w:rsidR="002E6C1C" w:rsidP="002E6C1C" w:rsidRDefault="002E6C1C" w14:paraId="1F43B0CD" w14:textId="77777777">
      <w:pPr>
        <w:pStyle w:val="Lijstalinea"/>
        <w:rPr>
          <w:rFonts w:ascii="Times New Roman" w:hAnsi="Times New Roman" w:cs="Times New Roman"/>
          <w:sz w:val="24"/>
          <w:szCs w:val="24"/>
        </w:rPr>
      </w:pPr>
    </w:p>
    <w:p w:rsidRPr="003D2B10" w:rsidR="002E6C1C" w:rsidP="002E6C1C" w:rsidRDefault="002E6C1C" w14:paraId="02E273DB"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Wat is de stand van zaken van de directe </w:t>
      </w:r>
      <w:proofErr w:type="spellStart"/>
      <w:r w:rsidRPr="003D2B10">
        <w:rPr>
          <w:rFonts w:ascii="Times New Roman" w:hAnsi="Times New Roman" w:cs="Times New Roman"/>
          <w:b/>
          <w:sz w:val="24"/>
          <w:szCs w:val="24"/>
        </w:rPr>
        <w:t>contractering</w:t>
      </w:r>
      <w:proofErr w:type="spellEnd"/>
      <w:r w:rsidRPr="003D2B10">
        <w:rPr>
          <w:rFonts w:ascii="Times New Roman" w:hAnsi="Times New Roman" w:cs="Times New Roman"/>
          <w:b/>
          <w:sz w:val="24"/>
          <w:szCs w:val="24"/>
        </w:rPr>
        <w:t xml:space="preserve"> bij de Nederlandse defensie-industrie over de eerste helft van 2025 in bedragen?</w:t>
      </w:r>
    </w:p>
    <w:p w:rsidRPr="003D2B10" w:rsidR="002E6C1C" w:rsidP="002E6C1C" w:rsidRDefault="002E6C1C" w14:paraId="448341B2" w14:textId="77777777">
      <w:pPr>
        <w:ind w:left="720"/>
        <w:rPr>
          <w:rFonts w:ascii="Times New Roman" w:hAnsi="Times New Roman" w:cs="Times New Roman"/>
          <w:sz w:val="24"/>
          <w:szCs w:val="24"/>
        </w:rPr>
      </w:pPr>
      <w:r w:rsidRPr="003D2B10">
        <w:rPr>
          <w:rFonts w:ascii="Times New Roman" w:hAnsi="Times New Roman" w:cs="Times New Roman"/>
          <w:sz w:val="24"/>
          <w:szCs w:val="24"/>
        </w:rPr>
        <w:t xml:space="preserve">In de eerste helft van 2025 contracteerde Defensie voor EUR 3 miljard bij de Nederlandse industrie. Dat komt overeen met 41% van het totaal door Defensie gecontracteerde bedrag in deze periode. </w:t>
      </w:r>
    </w:p>
    <w:p w:rsidRPr="003D2B10" w:rsidR="002E6C1C" w:rsidP="002E6C1C" w:rsidRDefault="002E6C1C" w14:paraId="7A7C18CA" w14:textId="77777777">
      <w:pPr>
        <w:ind w:left="720"/>
        <w:rPr>
          <w:rFonts w:ascii="Times New Roman" w:hAnsi="Times New Roman" w:cs="Times New Roman"/>
          <w:sz w:val="24"/>
          <w:szCs w:val="24"/>
        </w:rPr>
      </w:pPr>
      <w:r w:rsidRPr="003D2B10">
        <w:rPr>
          <w:rFonts w:ascii="Times New Roman" w:hAnsi="Times New Roman" w:cs="Times New Roman"/>
          <w:sz w:val="24"/>
          <w:szCs w:val="24"/>
        </w:rPr>
        <w:t>Inmiddels kan ik u ook voorzien van de gevraagde bedragen en percentages over heel 2025. In 2025 contracteerde Defensie voor EUR 6,5 miljard bij de Nederlandse industrie en voor EUR 13,8 miljard bij de Europese industrie. Dit komt overeen met 37% respectievelijk 78% van het totaal gecontracteerde bedrag over deze periode. Voor wat betreft de Nederlandse industrie steeg het gecontracteerde bedrag met EUR 2,5 miljard ten opzichte van 2024 toen 21% van de door Defensie gecontracteerde uitgaven bij de Nederlandse industrie terechtkwam. Binnen Europa daalde het gecontracteerde bedrag in 2025 met EUR 0,9 miljard in vergelijking met 2024, maar vond in relatief opzicht in 2025 een lichte stijging plaats met 1%.</w:t>
      </w:r>
    </w:p>
    <w:p w:rsidRPr="003D2B10" w:rsidR="002E6C1C" w:rsidP="002E6C1C" w:rsidRDefault="002E6C1C" w14:paraId="05CFE709" w14:textId="77777777">
      <w:pPr>
        <w:ind w:left="720"/>
        <w:rPr>
          <w:rFonts w:ascii="Times New Roman" w:hAnsi="Times New Roman" w:cs="Times New Roman"/>
          <w:sz w:val="24"/>
          <w:szCs w:val="24"/>
        </w:rPr>
      </w:pPr>
      <w:r w:rsidRPr="003D2B10">
        <w:rPr>
          <w:rFonts w:ascii="Times New Roman" w:hAnsi="Times New Roman" w:cs="Times New Roman"/>
          <w:sz w:val="24"/>
          <w:szCs w:val="24"/>
        </w:rPr>
        <w:t>Bovenstaande bedragen en percentagens betreffen bestellingen van Defensie bij in Nederland respectievelijk Europa gevestigde bedrijven. Dit kunnen ook buitenlandse bedrijven zijn met een vestiging in NL of EU. In de volgende SVD, voorjaar 2026, zullen we dit nader specificeren. Contracten die buitenlandse bedrijven gunnen aan de Nederlandse defensie-industrie als onderaannemer zijn hier niet in meegenomen. Onder andere via het industrieel participatiebeleid vloeit op die manier namelijk ook geld terug naar in Nederland gevestigde bedrijven. Grote investeringen kunnen een aanzienlijke impact hebben op het genoemde percentage.</w:t>
      </w:r>
      <w:r w:rsidRPr="003D2B10">
        <w:rPr>
          <w:rStyle w:val="Voetnootmarkering"/>
          <w:rFonts w:ascii="Times New Roman" w:hAnsi="Times New Roman" w:cs="Times New Roman"/>
          <w:sz w:val="24"/>
          <w:szCs w:val="24"/>
        </w:rPr>
        <w:footnoteReference w:id="1"/>
      </w:r>
    </w:p>
    <w:p w:rsidR="003D2B10" w:rsidP="002E6C1C" w:rsidRDefault="002E6C1C" w14:paraId="13DEFC3E" w14:textId="6A6D79CD">
      <w:pPr>
        <w:ind w:left="720"/>
        <w:rPr>
          <w:rFonts w:ascii="Times New Roman" w:hAnsi="Times New Roman" w:cs="Times New Roman"/>
          <w:sz w:val="24"/>
          <w:szCs w:val="24"/>
        </w:rPr>
      </w:pPr>
      <w:r w:rsidRPr="003D2B10">
        <w:rPr>
          <w:rFonts w:ascii="Times New Roman" w:hAnsi="Times New Roman" w:cs="Times New Roman"/>
          <w:sz w:val="24"/>
          <w:szCs w:val="24"/>
        </w:rPr>
        <w:t xml:space="preserve"> </w:t>
      </w:r>
    </w:p>
    <w:p w:rsidR="003D2B10" w:rsidRDefault="003D2B10" w14:paraId="04E69481" w14:textId="77777777">
      <w:pPr>
        <w:rPr>
          <w:rFonts w:ascii="Times New Roman" w:hAnsi="Times New Roman" w:cs="Times New Roman"/>
          <w:sz w:val="24"/>
          <w:szCs w:val="24"/>
        </w:rPr>
      </w:pPr>
      <w:r>
        <w:rPr>
          <w:rFonts w:ascii="Times New Roman" w:hAnsi="Times New Roman" w:cs="Times New Roman"/>
          <w:sz w:val="24"/>
          <w:szCs w:val="24"/>
        </w:rPr>
        <w:br w:type="page"/>
      </w:r>
    </w:p>
    <w:p w:rsidRPr="003D2B10" w:rsidR="002E6C1C" w:rsidP="002E6C1C" w:rsidRDefault="002E6C1C" w14:paraId="6077AE7A" w14:textId="77777777">
      <w:pPr>
        <w:ind w:left="720"/>
        <w:rPr>
          <w:rFonts w:ascii="Times New Roman" w:hAnsi="Times New Roman" w:cs="Times New Roman"/>
          <w:sz w:val="24"/>
          <w:szCs w:val="24"/>
        </w:rPr>
      </w:pPr>
    </w:p>
    <w:p w:rsidRPr="003D2B10" w:rsidR="002E6C1C" w:rsidP="002E6C1C" w:rsidRDefault="002E6C1C" w14:paraId="6C7FA44C"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concrete beleidsmaatregelen zijn in 2025 genomen om het aandeel van Nederlandse bedrijven in defensieopdrachten te vergroten?</w:t>
      </w:r>
    </w:p>
    <w:p w:rsidRPr="003D2B10" w:rsidR="002E6C1C" w:rsidP="002E6C1C" w:rsidRDefault="002E6C1C" w14:paraId="77CEE646" w14:textId="77777777">
      <w:pPr>
        <w:ind w:left="720"/>
        <w:rPr>
          <w:rFonts w:ascii="Times New Roman" w:hAnsi="Times New Roman" w:cs="Times New Roman"/>
          <w:sz w:val="24"/>
          <w:szCs w:val="24"/>
        </w:rPr>
      </w:pPr>
      <w:r w:rsidRPr="003D2B10">
        <w:rPr>
          <w:rFonts w:ascii="Times New Roman" w:hAnsi="Times New Roman" w:cs="Times New Roman"/>
          <w:sz w:val="24"/>
          <w:szCs w:val="24"/>
        </w:rPr>
        <w:t>In april 2025 is de Defensie Strategie voor Industrie en Innovatie (D-SII) 2025-2029 gepubliceerd. Concrete beleidsmaatregelen die hieruit voorkomen staan in de Strategische Agenda Industrie, Innovatie en Kennis – Defensie (STRAIIK-D) 2025, deze wordt in 2026 geüpdatet. Onderdeel van de strategie is dat we inzetten op meer industrie versterkend inkopen. Dit betekent concreet dat we ernaar streven om meer in Nederland en Europa aan te schaffen. Defensie besteedt 1,15 miljard verspreid over meerdere jaren aan het opschalen en versterken van de Nederlandse defensie-industrie. Enkele voorbeelden hiervan zijn:</w:t>
      </w:r>
    </w:p>
    <w:p w:rsidRPr="003D2B10" w:rsidR="002E6C1C" w:rsidP="002E6C1C" w:rsidRDefault="002E6C1C" w14:paraId="57651692" w14:textId="77777777">
      <w:pPr>
        <w:pStyle w:val="Lijstalinea"/>
        <w:numPr>
          <w:ilvl w:val="0"/>
          <w:numId w:val="2"/>
        </w:numPr>
        <w:spacing w:before="60" w:after="60" w:line="240" w:lineRule="auto"/>
        <w:rPr>
          <w:rFonts w:ascii="Times New Roman" w:hAnsi="Times New Roman" w:cs="Times New Roman"/>
          <w:sz w:val="24"/>
          <w:szCs w:val="24"/>
        </w:rPr>
      </w:pPr>
      <w:r w:rsidRPr="003D2B10">
        <w:rPr>
          <w:rFonts w:ascii="Times New Roman" w:hAnsi="Times New Roman" w:cs="Times New Roman"/>
          <w:sz w:val="24"/>
          <w:szCs w:val="24"/>
        </w:rPr>
        <w:t xml:space="preserve">Financieringsinstrumenten voor defensiebedrijven zoals de Thematische Technologie Transfer (TTT), de </w:t>
      </w:r>
      <w:proofErr w:type="spellStart"/>
      <w:r w:rsidRPr="003D2B10">
        <w:rPr>
          <w:rFonts w:ascii="Times New Roman" w:hAnsi="Times New Roman" w:cs="Times New Roman"/>
          <w:sz w:val="24"/>
          <w:szCs w:val="24"/>
        </w:rPr>
        <w:t>Seed</w:t>
      </w:r>
      <w:proofErr w:type="spellEnd"/>
      <w:r w:rsidRPr="003D2B10">
        <w:rPr>
          <w:rFonts w:ascii="Times New Roman" w:hAnsi="Times New Roman" w:cs="Times New Roman"/>
          <w:sz w:val="24"/>
          <w:szCs w:val="24"/>
        </w:rPr>
        <w:t xml:space="preserve"> </w:t>
      </w:r>
      <w:proofErr w:type="spellStart"/>
      <w:r w:rsidRPr="003D2B10">
        <w:rPr>
          <w:rFonts w:ascii="Times New Roman" w:hAnsi="Times New Roman" w:cs="Times New Roman"/>
          <w:sz w:val="24"/>
          <w:szCs w:val="24"/>
        </w:rPr>
        <w:t>Capital</w:t>
      </w:r>
      <w:proofErr w:type="spellEnd"/>
      <w:r w:rsidRPr="003D2B10">
        <w:rPr>
          <w:rFonts w:ascii="Times New Roman" w:hAnsi="Times New Roman" w:cs="Times New Roman"/>
          <w:sz w:val="24"/>
          <w:szCs w:val="24"/>
        </w:rPr>
        <w:t xml:space="preserve">-regeling en het </w:t>
      </w:r>
      <w:proofErr w:type="spellStart"/>
      <w:r w:rsidRPr="003D2B10">
        <w:rPr>
          <w:rFonts w:ascii="Times New Roman" w:hAnsi="Times New Roman" w:cs="Times New Roman"/>
          <w:sz w:val="24"/>
          <w:szCs w:val="24"/>
        </w:rPr>
        <w:t>SecFund</w:t>
      </w:r>
      <w:proofErr w:type="spellEnd"/>
      <w:r w:rsidRPr="003D2B10">
        <w:rPr>
          <w:rFonts w:ascii="Times New Roman" w:hAnsi="Times New Roman" w:cs="Times New Roman"/>
          <w:sz w:val="24"/>
          <w:szCs w:val="24"/>
        </w:rPr>
        <w:t xml:space="preserve">; </w:t>
      </w:r>
    </w:p>
    <w:p w:rsidRPr="003D2B10" w:rsidR="002E6C1C" w:rsidP="002E6C1C" w:rsidRDefault="002E6C1C" w14:paraId="5C1FC4B7" w14:textId="77777777">
      <w:pPr>
        <w:pStyle w:val="Lijstalinea"/>
        <w:numPr>
          <w:ilvl w:val="0"/>
          <w:numId w:val="2"/>
        </w:numPr>
        <w:spacing w:before="60" w:after="60" w:line="240" w:lineRule="auto"/>
        <w:rPr>
          <w:rFonts w:ascii="Times New Roman" w:hAnsi="Times New Roman" w:cs="Times New Roman"/>
          <w:sz w:val="24"/>
          <w:szCs w:val="24"/>
        </w:rPr>
      </w:pPr>
      <w:r w:rsidRPr="003D2B10">
        <w:rPr>
          <w:rFonts w:ascii="Times New Roman" w:hAnsi="Times New Roman" w:cs="Times New Roman"/>
          <w:sz w:val="24"/>
          <w:szCs w:val="24"/>
        </w:rPr>
        <w:t xml:space="preserve">Aangaan van een samenwerking met VDL; </w:t>
      </w:r>
    </w:p>
    <w:p w:rsidRPr="003D2B10" w:rsidR="002E6C1C" w:rsidP="002E6C1C" w:rsidRDefault="002E6C1C" w14:paraId="49CA8CFA" w14:textId="77777777">
      <w:pPr>
        <w:pStyle w:val="Lijstalinea"/>
        <w:numPr>
          <w:ilvl w:val="0"/>
          <w:numId w:val="2"/>
        </w:numPr>
        <w:spacing w:before="60" w:after="60" w:line="240" w:lineRule="auto"/>
        <w:rPr>
          <w:rFonts w:ascii="Times New Roman" w:hAnsi="Times New Roman" w:cs="Times New Roman"/>
          <w:sz w:val="24"/>
          <w:szCs w:val="24"/>
        </w:rPr>
      </w:pPr>
      <w:r w:rsidRPr="003D2B10">
        <w:rPr>
          <w:rFonts w:ascii="Times New Roman" w:hAnsi="Times New Roman" w:cs="Times New Roman"/>
          <w:sz w:val="24"/>
          <w:szCs w:val="24"/>
        </w:rPr>
        <w:t xml:space="preserve">Financieren van een productielijn voor </w:t>
      </w:r>
      <w:proofErr w:type="spellStart"/>
      <w:r w:rsidRPr="003D2B10">
        <w:rPr>
          <w:rFonts w:ascii="Times New Roman" w:hAnsi="Times New Roman" w:cs="Times New Roman"/>
          <w:sz w:val="24"/>
          <w:szCs w:val="24"/>
        </w:rPr>
        <w:t>fotonische</w:t>
      </w:r>
      <w:proofErr w:type="spellEnd"/>
      <w:r w:rsidRPr="003D2B10">
        <w:rPr>
          <w:rFonts w:ascii="Times New Roman" w:hAnsi="Times New Roman" w:cs="Times New Roman"/>
          <w:sz w:val="24"/>
          <w:szCs w:val="24"/>
        </w:rPr>
        <w:t xml:space="preserve"> chips;</w:t>
      </w:r>
    </w:p>
    <w:p w:rsidRPr="003D2B10" w:rsidR="002E6C1C" w:rsidP="002E6C1C" w:rsidRDefault="002E6C1C" w14:paraId="7A8F2D41" w14:textId="77777777">
      <w:pPr>
        <w:pStyle w:val="Lijstalinea"/>
        <w:numPr>
          <w:ilvl w:val="0"/>
          <w:numId w:val="2"/>
        </w:numPr>
        <w:spacing w:before="60" w:after="60" w:line="240" w:lineRule="auto"/>
        <w:rPr>
          <w:rFonts w:ascii="Times New Roman" w:hAnsi="Times New Roman" w:cs="Times New Roman"/>
          <w:sz w:val="24"/>
          <w:szCs w:val="24"/>
        </w:rPr>
      </w:pPr>
      <w:r w:rsidRPr="003D2B10">
        <w:rPr>
          <w:rFonts w:ascii="Times New Roman" w:hAnsi="Times New Roman" w:cs="Times New Roman"/>
          <w:sz w:val="24"/>
          <w:szCs w:val="24"/>
        </w:rPr>
        <w:t>De Counter Strikedrone Challenge die Defensie in november heeft uitgezet;</w:t>
      </w:r>
    </w:p>
    <w:p w:rsidRPr="003D2B10" w:rsidR="002E6C1C" w:rsidP="002E6C1C" w:rsidRDefault="002E6C1C" w14:paraId="61C82008" w14:textId="77777777">
      <w:pPr>
        <w:pStyle w:val="Lijstalinea"/>
        <w:numPr>
          <w:ilvl w:val="0"/>
          <w:numId w:val="2"/>
        </w:numPr>
        <w:spacing w:before="60" w:after="60" w:line="240" w:lineRule="auto"/>
        <w:rPr>
          <w:rFonts w:ascii="Times New Roman" w:hAnsi="Times New Roman" w:cs="Times New Roman"/>
          <w:sz w:val="24"/>
          <w:szCs w:val="24"/>
        </w:rPr>
      </w:pPr>
      <w:r w:rsidRPr="003D2B10">
        <w:rPr>
          <w:rFonts w:ascii="Times New Roman" w:hAnsi="Times New Roman" w:cs="Times New Roman"/>
          <w:sz w:val="24"/>
          <w:szCs w:val="24"/>
        </w:rPr>
        <w:t xml:space="preserve">Defensie stimuleert vroegtijdige betrokkenheid van Nederlandse industrie en kennisinstellingen met Strategic </w:t>
      </w:r>
      <w:proofErr w:type="spellStart"/>
      <w:r w:rsidRPr="003D2B10">
        <w:rPr>
          <w:rFonts w:ascii="Times New Roman" w:hAnsi="Times New Roman" w:cs="Times New Roman"/>
          <w:sz w:val="24"/>
          <w:szCs w:val="24"/>
        </w:rPr>
        <w:t>Defence</w:t>
      </w:r>
      <w:proofErr w:type="spellEnd"/>
      <w:r w:rsidRPr="003D2B10">
        <w:rPr>
          <w:rFonts w:ascii="Times New Roman" w:hAnsi="Times New Roman" w:cs="Times New Roman"/>
          <w:sz w:val="24"/>
          <w:szCs w:val="24"/>
        </w:rPr>
        <w:t xml:space="preserve"> </w:t>
      </w:r>
      <w:proofErr w:type="spellStart"/>
      <w:r w:rsidRPr="003D2B10">
        <w:rPr>
          <w:rFonts w:ascii="Times New Roman" w:hAnsi="Times New Roman" w:cs="Times New Roman"/>
          <w:sz w:val="24"/>
          <w:szCs w:val="24"/>
        </w:rPr>
        <w:t>Innovation</w:t>
      </w:r>
      <w:proofErr w:type="spellEnd"/>
      <w:r w:rsidRPr="003D2B10">
        <w:rPr>
          <w:rFonts w:ascii="Times New Roman" w:hAnsi="Times New Roman" w:cs="Times New Roman"/>
          <w:sz w:val="24"/>
          <w:szCs w:val="24"/>
        </w:rPr>
        <w:t xml:space="preserve"> Research (SDIR). De eerste SDIR-trajecten lopen al. Die zijn onder meer gericht op het ontwikkelen van onbemande vliegtuigen voor de marine.  </w:t>
      </w:r>
    </w:p>
    <w:p w:rsidRPr="003D2B10" w:rsidR="002E6C1C" w:rsidP="002E6C1C" w:rsidRDefault="002E6C1C" w14:paraId="5581B1D7" w14:textId="77777777">
      <w:pPr>
        <w:pStyle w:val="Lijstalinea"/>
        <w:numPr>
          <w:ilvl w:val="0"/>
          <w:numId w:val="2"/>
        </w:numPr>
        <w:spacing w:before="60" w:after="60" w:line="240" w:lineRule="auto"/>
        <w:rPr>
          <w:rFonts w:ascii="Times New Roman" w:hAnsi="Times New Roman" w:cs="Times New Roman"/>
          <w:sz w:val="24"/>
          <w:szCs w:val="24"/>
        </w:rPr>
      </w:pPr>
      <w:r w:rsidRPr="003D2B10">
        <w:rPr>
          <w:rFonts w:ascii="Times New Roman" w:hAnsi="Times New Roman" w:cs="Times New Roman"/>
          <w:sz w:val="24"/>
          <w:szCs w:val="24"/>
        </w:rPr>
        <w:t>Nederlands industrieversterkend inkopen door meer belang te hechten aan herkomst bij inkopen en aanbesteden door gebruik VWEU 346 en single source.</w:t>
      </w:r>
    </w:p>
    <w:p w:rsidRPr="003D2B10" w:rsidR="002E6C1C" w:rsidP="002E6C1C" w:rsidRDefault="002E6C1C" w14:paraId="6B906443" w14:textId="77777777">
      <w:pPr>
        <w:pStyle w:val="Lijstalinea"/>
        <w:rPr>
          <w:rFonts w:ascii="Times New Roman" w:hAnsi="Times New Roman" w:cs="Times New Roman"/>
          <w:sz w:val="24"/>
          <w:szCs w:val="24"/>
        </w:rPr>
      </w:pPr>
    </w:p>
    <w:p w:rsidRPr="003D2B10" w:rsidR="002E6C1C" w:rsidP="002E6C1C" w:rsidRDefault="002E6C1C" w14:paraId="1D635268"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nieuwe beleidswijzigingen zijn in voorbereiding om het aandeel van Nederlandse bedrijven in defensiecontracten te verhogen?</w:t>
      </w:r>
    </w:p>
    <w:p w:rsidRPr="003D2B10" w:rsidR="002E6C1C" w:rsidP="002E6C1C" w:rsidRDefault="002E6C1C" w14:paraId="065D2133" w14:textId="77777777">
      <w:pPr>
        <w:pStyle w:val="Lijstalinea"/>
        <w:rPr>
          <w:rFonts w:ascii="Times New Roman" w:hAnsi="Times New Roman" w:cs="Times New Roman"/>
          <w:sz w:val="24"/>
          <w:szCs w:val="24"/>
        </w:rPr>
      </w:pPr>
    </w:p>
    <w:p w:rsidRPr="003D2B10" w:rsidR="002E6C1C" w:rsidP="002E6C1C" w:rsidRDefault="002E6C1C" w14:paraId="3DCF4498"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In Q2 wordt u via de STRAIIK-D geïnformeerd over de stappen die we in 2026 gaan zetten. Met de inzet op industrie versterkend inkopen gaat Defensie het aandeel van Nederlandse bedrijven in defensiecontracten verhogen. Zo gaan we afhankelijkheid van supervezels afbouwen door te eisen dat Nederlandse supervezels worden gebruikt in een intentieverklaring met </w:t>
      </w:r>
      <w:proofErr w:type="spellStart"/>
      <w:r w:rsidRPr="003D2B10">
        <w:rPr>
          <w:rFonts w:ascii="Times New Roman" w:hAnsi="Times New Roman" w:cs="Times New Roman"/>
          <w:sz w:val="24"/>
          <w:szCs w:val="24"/>
        </w:rPr>
        <w:t>Teijin</w:t>
      </w:r>
      <w:proofErr w:type="spellEnd"/>
      <w:r w:rsidRPr="003D2B10">
        <w:rPr>
          <w:rFonts w:ascii="Times New Roman" w:hAnsi="Times New Roman" w:cs="Times New Roman"/>
          <w:sz w:val="24"/>
          <w:szCs w:val="24"/>
        </w:rPr>
        <w:t xml:space="preserve"> en </w:t>
      </w:r>
      <w:proofErr w:type="spellStart"/>
      <w:r w:rsidRPr="003D2B10">
        <w:rPr>
          <w:rFonts w:ascii="Times New Roman" w:hAnsi="Times New Roman" w:cs="Times New Roman"/>
          <w:sz w:val="24"/>
          <w:szCs w:val="24"/>
        </w:rPr>
        <w:t>Avient</w:t>
      </w:r>
      <w:proofErr w:type="spellEnd"/>
      <w:r w:rsidRPr="003D2B10">
        <w:rPr>
          <w:rFonts w:ascii="Times New Roman" w:hAnsi="Times New Roman" w:cs="Times New Roman"/>
          <w:sz w:val="24"/>
          <w:szCs w:val="24"/>
        </w:rPr>
        <w:t>. Een ander voorbeeld is het strategische partnerschap dat we met Thales Nederland zijn aangegaan in het kader van het programma Foxtrot. De opdracht aan Thales Nederland ziet zowel op instandhouding als ontwikkeling, zodat het product tijdens de gehele gebruiksperiode operationeel relevant blijft. Ten slotte, is de verwerving CV-90 ook een goed voorbeeld van vraagbundeling en industrieversterkend inkopen. Een deel van de uitvoering zal plaatsvinden in Nederland. Meer dan 20 Nederlandse bedrijven zijn als toeleverancier betrokken bij de productie.</w:t>
      </w:r>
    </w:p>
    <w:p w:rsidR="003D2B10" w:rsidRDefault="003D2B10" w14:paraId="5387555B" w14:textId="27004CD8">
      <w:pPr>
        <w:rPr>
          <w:rFonts w:ascii="Times New Roman" w:hAnsi="Times New Roman" w:cs="Times New Roman"/>
          <w:sz w:val="24"/>
          <w:szCs w:val="24"/>
        </w:rPr>
      </w:pPr>
      <w:r>
        <w:rPr>
          <w:rFonts w:ascii="Times New Roman" w:hAnsi="Times New Roman" w:cs="Times New Roman"/>
          <w:sz w:val="24"/>
          <w:szCs w:val="24"/>
        </w:rPr>
        <w:br w:type="page"/>
      </w:r>
    </w:p>
    <w:p w:rsidRPr="003D2B10" w:rsidR="002E6C1C" w:rsidP="002E6C1C" w:rsidRDefault="002E6C1C" w14:paraId="5190D368" w14:textId="77777777">
      <w:pPr>
        <w:pStyle w:val="Lijstalinea"/>
        <w:rPr>
          <w:rFonts w:ascii="Times New Roman" w:hAnsi="Times New Roman" w:cs="Times New Roman"/>
          <w:sz w:val="24"/>
          <w:szCs w:val="24"/>
        </w:rPr>
      </w:pPr>
    </w:p>
    <w:p w:rsidRPr="003D2B10" w:rsidR="002E6C1C" w:rsidP="002E6C1C" w:rsidRDefault="002E6C1C" w14:paraId="09E2719B"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kwantitatieve doelstellingen gelden voor het aandeel van Nederlandse bedrijven in defensiecontracten voor de komende jaren?</w:t>
      </w:r>
    </w:p>
    <w:p w:rsidRPr="003D2B10" w:rsidR="002E6C1C" w:rsidP="002E6C1C" w:rsidRDefault="002E6C1C" w14:paraId="4F2D1037" w14:textId="77777777">
      <w:pPr>
        <w:pStyle w:val="Lijstalinea"/>
        <w:rPr>
          <w:rFonts w:ascii="Times New Roman" w:hAnsi="Times New Roman" w:cs="Times New Roman"/>
          <w:sz w:val="24"/>
          <w:szCs w:val="24"/>
        </w:rPr>
      </w:pPr>
    </w:p>
    <w:p w:rsidRPr="003D2B10" w:rsidR="002E6C1C" w:rsidP="002E6C1C" w:rsidRDefault="002E6C1C" w14:paraId="0ED3DDB5"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In de Defensie Strategie voor Industrie en Innovatie (D-SII) maken Defensie en EZ beleid voor het instrument industrieversterkend inkopen. In de Strategische Actieagenda Industrie en Innovatie 2025 stelt Defensie zich ten doel circa de helft van de opdrachten bij Nederlandse partijen te contracteren. </w:t>
      </w:r>
    </w:p>
    <w:p w:rsidRPr="003D2B10" w:rsidR="002E6C1C" w:rsidP="002E6C1C" w:rsidRDefault="002E6C1C" w14:paraId="70ED266B" w14:textId="77777777">
      <w:pPr>
        <w:pStyle w:val="Lijstalinea"/>
        <w:rPr>
          <w:rFonts w:ascii="Times New Roman" w:hAnsi="Times New Roman" w:cs="Times New Roman"/>
          <w:sz w:val="24"/>
          <w:szCs w:val="24"/>
        </w:rPr>
      </w:pPr>
    </w:p>
    <w:p w:rsidRPr="003D2B10" w:rsidR="002E6C1C" w:rsidP="002E6C1C" w:rsidRDefault="002E6C1C" w14:paraId="54E7C384"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Kunt u nader toelichten wat de praktische betekenis is van het feit dat de gemiddelde operationele gereedheid van alle A-(wapen)systemen medio 2025 op 50% zit? Betekent dit dat de helft van de A-systemen niet volledig gereed is?</w:t>
      </w:r>
    </w:p>
    <w:p w:rsidRPr="003D2B10" w:rsidR="002E6C1C" w:rsidP="002E6C1C" w:rsidRDefault="002E6C1C" w14:paraId="5A44877A" w14:textId="77777777">
      <w:pPr>
        <w:ind w:left="720"/>
        <w:rPr>
          <w:rFonts w:ascii="Times New Roman" w:hAnsi="Times New Roman" w:cs="Times New Roman"/>
          <w:sz w:val="24"/>
          <w:szCs w:val="24"/>
        </w:rPr>
      </w:pPr>
      <w:r w:rsidRPr="003D2B10">
        <w:rPr>
          <w:rFonts w:ascii="Times New Roman" w:hAnsi="Times New Roman" w:cs="Times New Roman"/>
          <w:sz w:val="24"/>
          <w:szCs w:val="24"/>
        </w:rPr>
        <w:t xml:space="preserve">De Materiële Gereedheid (MG) betreft de beschikbaarheid en geschiktheid van het materieel voor de uitoefening van operationele taken door een eenheid. Een </w:t>
      </w:r>
      <w:proofErr w:type="spellStart"/>
      <w:r w:rsidRPr="003D2B10">
        <w:rPr>
          <w:rFonts w:ascii="Times New Roman" w:hAnsi="Times New Roman" w:cs="Times New Roman"/>
          <w:sz w:val="24"/>
          <w:szCs w:val="24"/>
        </w:rPr>
        <w:t>defensiebrede</w:t>
      </w:r>
      <w:proofErr w:type="spellEnd"/>
      <w:r w:rsidRPr="003D2B10">
        <w:rPr>
          <w:rFonts w:ascii="Times New Roman" w:hAnsi="Times New Roman" w:cs="Times New Roman"/>
          <w:sz w:val="24"/>
          <w:szCs w:val="24"/>
        </w:rPr>
        <w:t xml:space="preserve"> MG van 50% betekent niet dat de helft van de A-systemen niet volledig gereed is. Dit is het gemiddelde van de MG-percentages per A-(wapen)systeem. De </w:t>
      </w:r>
      <w:proofErr w:type="spellStart"/>
      <w:r w:rsidRPr="003D2B10">
        <w:rPr>
          <w:rFonts w:ascii="Times New Roman" w:hAnsi="Times New Roman" w:cs="Times New Roman"/>
          <w:sz w:val="24"/>
          <w:szCs w:val="24"/>
        </w:rPr>
        <w:t>defensiebrede</w:t>
      </w:r>
      <w:proofErr w:type="spellEnd"/>
      <w:r w:rsidRPr="003D2B10">
        <w:rPr>
          <w:rFonts w:ascii="Times New Roman" w:hAnsi="Times New Roman" w:cs="Times New Roman"/>
          <w:sz w:val="24"/>
          <w:szCs w:val="24"/>
        </w:rPr>
        <w:t xml:space="preserve"> MG werd bijvoorbeeld in 2025 negatief beïnvloed door het opnemen van een systeem dat nu nog een lage MG heeft, zoals beschreven op pagina 16 van de vertrouwelijke bijlage bij de Stand van Defensie. Door het nemen van mitigerende maatregelen is dit systeem binnen afzienbare tijd beschikbaar. In de vertrouwelijke bijlage bij de Stand van Defensie wordt uw Kamer twee keer per jaar geïnformeerd over de ontwikkelingen in de MG, waaronder het gemiddelde MG-percentage per A-systeem op dat moment.</w:t>
      </w:r>
    </w:p>
    <w:p w:rsidRPr="003D2B10" w:rsidR="002E6C1C" w:rsidP="002E6C1C" w:rsidRDefault="002E6C1C" w14:paraId="120E3C13" w14:textId="77777777">
      <w:pPr>
        <w:pStyle w:val="Lijstalinea"/>
        <w:rPr>
          <w:rFonts w:ascii="Times New Roman" w:hAnsi="Times New Roman" w:cs="Times New Roman"/>
          <w:sz w:val="24"/>
          <w:szCs w:val="24"/>
        </w:rPr>
      </w:pPr>
    </w:p>
    <w:p w:rsidRPr="003D2B10" w:rsidR="002E6C1C" w:rsidP="002E6C1C" w:rsidRDefault="002E6C1C" w14:paraId="472355D5"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Wat is de reden dat de toename van uitgavenbudgetten voor Defensie niet leidt tot een stijging van de operationele gereedheid in 2023 en 2024 en een daling in 2025?</w:t>
      </w:r>
    </w:p>
    <w:p w:rsidRPr="003D2B10" w:rsidR="002E6C1C" w:rsidP="002E6C1C" w:rsidRDefault="002E6C1C" w14:paraId="31A0974F" w14:textId="77777777">
      <w:pPr>
        <w:pStyle w:val="Lijstalinea"/>
        <w:rPr>
          <w:rFonts w:ascii="Times New Roman" w:hAnsi="Times New Roman" w:cs="Times New Roman"/>
          <w:sz w:val="24"/>
          <w:szCs w:val="24"/>
        </w:rPr>
      </w:pPr>
    </w:p>
    <w:p w:rsidRPr="003D2B10" w:rsidR="002E6C1C" w:rsidP="002E6C1C" w:rsidRDefault="002E6C1C" w14:paraId="78D97DC0"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De mate van operationele gereedheid is de resultante van de componenten; Personele Gereedheid, Materiele gereedheid, Digitale </w:t>
      </w:r>
      <w:proofErr w:type="spellStart"/>
      <w:r w:rsidRPr="003D2B10">
        <w:rPr>
          <w:rFonts w:ascii="Times New Roman" w:hAnsi="Times New Roman" w:cs="Times New Roman"/>
          <w:sz w:val="24"/>
          <w:szCs w:val="24"/>
        </w:rPr>
        <w:t>Gereedheiden</w:t>
      </w:r>
      <w:proofErr w:type="spellEnd"/>
      <w:r w:rsidRPr="003D2B10">
        <w:rPr>
          <w:rFonts w:ascii="Times New Roman" w:hAnsi="Times New Roman" w:cs="Times New Roman"/>
          <w:sz w:val="24"/>
          <w:szCs w:val="24"/>
        </w:rPr>
        <w:t xml:space="preserve"> Geoefendheid. In de Stand van Defensie zijn per component belemmerende factoren uiteengezet. Voor Personele gereedheid betreft dit bijvoorbeeld de vooralsnog beperkte opleidingscapaciteit, voor Materiele Gereedheid betreft dit onder andere de beschikbaarheid van reservedelen en voor Geoefendheid zijn dit bijvoorbeeld beperkingen in de digitale en fysieke omgeving. Op elk van deze factoren werkt Defensie aan het mitigeren van deze belemmeringen, echter zijn de effecten hiervan nog niet direct zichtbaar.</w:t>
      </w:r>
    </w:p>
    <w:p w:rsidRPr="003D2B10" w:rsidR="002E6C1C" w:rsidP="002E6C1C" w:rsidRDefault="002E6C1C" w14:paraId="4ABA169A" w14:textId="77777777">
      <w:pPr>
        <w:pStyle w:val="Lijstalinea"/>
        <w:rPr>
          <w:rFonts w:ascii="Times New Roman" w:hAnsi="Times New Roman" w:cs="Times New Roman"/>
          <w:sz w:val="24"/>
          <w:szCs w:val="24"/>
        </w:rPr>
      </w:pPr>
    </w:p>
    <w:p w:rsidR="003D2B10" w:rsidP="002E6C1C" w:rsidRDefault="002E6C1C" w14:paraId="6001E27E" w14:textId="1D6856B6">
      <w:pPr>
        <w:pStyle w:val="Lijstalinea"/>
        <w:rPr>
          <w:rFonts w:ascii="Times New Roman" w:hAnsi="Times New Roman" w:cs="Times New Roman"/>
          <w:sz w:val="24"/>
          <w:szCs w:val="24"/>
        </w:rPr>
      </w:pPr>
      <w:r w:rsidRPr="003D2B10">
        <w:rPr>
          <w:rFonts w:ascii="Times New Roman" w:hAnsi="Times New Roman" w:cs="Times New Roman"/>
          <w:sz w:val="24"/>
          <w:szCs w:val="24"/>
        </w:rPr>
        <w:t>Specifiek zijn de stagnatie in 2023 en 2024 en de daling in 2025 van operationele gereedheid te wijten aan het gemiddelde percentage van de A-wapensystemen. Zie hiertoe separate beantwoording van vraag 26 en vraag 54.</w:t>
      </w:r>
    </w:p>
    <w:p w:rsidR="003D2B10" w:rsidRDefault="003D2B10" w14:paraId="46D353C4" w14:textId="77777777">
      <w:pPr>
        <w:rPr>
          <w:rFonts w:ascii="Times New Roman" w:hAnsi="Times New Roman" w:cs="Times New Roman"/>
          <w:sz w:val="24"/>
          <w:szCs w:val="24"/>
        </w:rPr>
      </w:pPr>
      <w:r>
        <w:rPr>
          <w:rFonts w:ascii="Times New Roman" w:hAnsi="Times New Roman" w:cs="Times New Roman"/>
          <w:sz w:val="24"/>
          <w:szCs w:val="24"/>
        </w:rPr>
        <w:br w:type="page"/>
      </w:r>
    </w:p>
    <w:p w:rsidRPr="003D2B10" w:rsidR="002E6C1C" w:rsidP="002E6C1C" w:rsidRDefault="002E6C1C" w14:paraId="13ED9B37" w14:textId="77777777">
      <w:pPr>
        <w:pStyle w:val="Lijstalinea"/>
        <w:rPr>
          <w:rFonts w:ascii="Times New Roman" w:hAnsi="Times New Roman" w:cs="Times New Roman"/>
          <w:sz w:val="24"/>
          <w:szCs w:val="24"/>
        </w:rPr>
      </w:pPr>
    </w:p>
    <w:p w:rsidRPr="003D2B10" w:rsidR="002E6C1C" w:rsidP="002E6C1C" w:rsidRDefault="002E6C1C" w14:paraId="435ADFBA" w14:textId="77777777">
      <w:pPr>
        <w:pStyle w:val="Lijstalinea"/>
        <w:rPr>
          <w:rFonts w:ascii="Times New Roman" w:hAnsi="Times New Roman" w:cs="Times New Roman"/>
          <w:sz w:val="24"/>
          <w:szCs w:val="24"/>
        </w:rPr>
      </w:pPr>
    </w:p>
    <w:p w:rsidRPr="003D2B10" w:rsidR="002E6C1C" w:rsidP="002E6C1C" w:rsidRDefault="002E6C1C" w14:paraId="1045C840"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Waarom is in de Stand van Defensie geen voorlopig cijfer voor 2025 opgenomen ten aanzien van de </w:t>
      </w:r>
      <w:proofErr w:type="spellStart"/>
      <w:r w:rsidRPr="003D2B10">
        <w:rPr>
          <w:rFonts w:ascii="Times New Roman" w:hAnsi="Times New Roman" w:cs="Times New Roman"/>
          <w:b/>
          <w:sz w:val="24"/>
          <w:szCs w:val="24"/>
        </w:rPr>
        <w:t>contractering</w:t>
      </w:r>
      <w:proofErr w:type="spellEnd"/>
      <w:r w:rsidRPr="003D2B10">
        <w:rPr>
          <w:rFonts w:ascii="Times New Roman" w:hAnsi="Times New Roman" w:cs="Times New Roman"/>
          <w:b/>
          <w:sz w:val="24"/>
          <w:szCs w:val="24"/>
        </w:rPr>
        <w:t xml:space="preserve"> van de Nederlandse en Europese industrie (graag opgesplitst voor de twee geografieën)? Wat is voor 2025, in percentages en miljarden euro’s, de actuele stand van zaken op dit punt?</w:t>
      </w:r>
    </w:p>
    <w:p w:rsidRPr="003D2B10" w:rsidR="002E6C1C" w:rsidP="002E6C1C" w:rsidRDefault="002E6C1C" w14:paraId="60200562" w14:textId="77777777">
      <w:pPr>
        <w:ind w:left="720"/>
        <w:rPr>
          <w:rFonts w:ascii="Times New Roman" w:hAnsi="Times New Roman" w:cs="Times New Roman"/>
          <w:sz w:val="24"/>
          <w:szCs w:val="24"/>
        </w:rPr>
      </w:pPr>
      <w:r w:rsidRPr="003D2B10">
        <w:rPr>
          <w:rFonts w:ascii="Times New Roman" w:hAnsi="Times New Roman" w:cs="Times New Roman"/>
          <w:sz w:val="24"/>
          <w:szCs w:val="24"/>
        </w:rPr>
        <w:t xml:space="preserve">Defensie geeft de voorkeur aan een jaarlijkse rapportage op dit cijfer, omdat het cijfer gevoelig is voor schommelingen door contractondertekeningen met een significante financiële omvang. In de Stand van Defensie voorjaar 2026 rapporteert Defensie over het gehele cijfer over het jaar 2025. Het antwoord op de vraag over de actuele stand van zaken op dit punt kunt u vinden bij het antwoord op vraag 22.  </w:t>
      </w:r>
    </w:p>
    <w:p w:rsidRPr="003D2B10" w:rsidR="002E6C1C" w:rsidP="002E6C1C" w:rsidRDefault="002E6C1C" w14:paraId="477B5B0A" w14:textId="77777777">
      <w:pPr>
        <w:pStyle w:val="Lijstalinea"/>
        <w:rPr>
          <w:rFonts w:ascii="Times New Roman" w:hAnsi="Times New Roman" w:cs="Times New Roman"/>
          <w:sz w:val="24"/>
          <w:szCs w:val="24"/>
        </w:rPr>
      </w:pPr>
    </w:p>
    <w:p w:rsidRPr="003D2B10" w:rsidR="002E6C1C" w:rsidP="002E6C1C" w:rsidRDefault="002E6C1C" w14:paraId="626071B0"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Wat zijn de streefwaarden voor de komende vijf jaar, in euro’s en in percentages, van het aandeel van Defensiecontracten dat direct terecht komt bij de Nederlandse en Europese industrie (graag opgesplitst voor de twee geografieën)?</w:t>
      </w:r>
    </w:p>
    <w:p w:rsidRPr="003D2B10" w:rsidR="002E6C1C" w:rsidP="002E6C1C" w:rsidRDefault="002E6C1C" w14:paraId="28F64BB9" w14:textId="77777777">
      <w:pPr>
        <w:pStyle w:val="Lijstalinea"/>
        <w:rPr>
          <w:rFonts w:ascii="Times New Roman" w:hAnsi="Times New Roman" w:cs="Times New Roman"/>
          <w:sz w:val="24"/>
          <w:szCs w:val="24"/>
        </w:rPr>
      </w:pPr>
    </w:p>
    <w:p w:rsidRPr="003D2B10" w:rsidR="002E6C1C" w:rsidP="002E6C1C" w:rsidRDefault="002E6C1C" w14:paraId="0BC3C96F" w14:textId="77777777">
      <w:pPr>
        <w:ind w:left="720"/>
        <w:rPr>
          <w:rFonts w:ascii="Times New Roman" w:hAnsi="Times New Roman" w:cs="Times New Roman"/>
          <w:sz w:val="24"/>
          <w:szCs w:val="24"/>
        </w:rPr>
      </w:pPr>
      <w:r w:rsidRPr="003D2B10">
        <w:rPr>
          <w:rFonts w:ascii="Times New Roman" w:hAnsi="Times New Roman" w:cs="Times New Roman"/>
          <w:sz w:val="24"/>
          <w:szCs w:val="24"/>
        </w:rPr>
        <w:t xml:space="preserve">Defensie versterkt de NLDTIB door zoveel mogelijk Europees materieel aan te besteden ten behoeve van de versterking van de Europese strategische autonomie. Het is van belang dat dit zichtbaar wordt door stijgende omzetten en het vergroten van de industriële basis in de NLDTIB, maar te complex om hier harde streefwaarden aan te verbinden. Het onderzoek naar de NLDTIB dat in 2026 wordt uitgevoerd zal meer inzicht moeten geven in de versterkte industrie in Nederland. De Kamer zal later in het jaar over de resultaten van het onderzoek worden geïnformeerd. </w:t>
      </w:r>
    </w:p>
    <w:p w:rsidRPr="003D2B10" w:rsidR="002E6C1C" w:rsidP="002E6C1C" w:rsidRDefault="002E6C1C" w14:paraId="711356E7" w14:textId="77777777">
      <w:pPr>
        <w:pStyle w:val="Lijstalinea"/>
        <w:rPr>
          <w:rFonts w:ascii="Times New Roman" w:hAnsi="Times New Roman" w:cs="Times New Roman"/>
          <w:sz w:val="24"/>
          <w:szCs w:val="24"/>
        </w:rPr>
      </w:pPr>
    </w:p>
    <w:p w:rsidRPr="003D2B10" w:rsidR="002E6C1C" w:rsidP="002E6C1C" w:rsidRDefault="002E6C1C" w14:paraId="0DF9C2DF"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Kunt u in de Stand van Defensie ook </w:t>
      </w:r>
      <w:proofErr w:type="spellStart"/>
      <w:r w:rsidRPr="003D2B10">
        <w:rPr>
          <w:rFonts w:ascii="Times New Roman" w:hAnsi="Times New Roman" w:cs="Times New Roman"/>
          <w:b/>
          <w:sz w:val="24"/>
          <w:szCs w:val="24"/>
        </w:rPr>
        <w:t>KPI’s</w:t>
      </w:r>
      <w:proofErr w:type="spellEnd"/>
      <w:r w:rsidRPr="003D2B10">
        <w:rPr>
          <w:rFonts w:ascii="Times New Roman" w:hAnsi="Times New Roman" w:cs="Times New Roman"/>
          <w:b/>
          <w:sz w:val="24"/>
          <w:szCs w:val="24"/>
        </w:rPr>
        <w:t xml:space="preserve"> en doelen opnemen ten aanzien van andere relevante aspecten van industriebeleid en samenwerking, zoals bijvoorbeeld industrieel participatiebeleid, R&amp;D-uitgaven van Defensie en Europese samenwerking en/of aankoop van materieel?</w:t>
      </w:r>
    </w:p>
    <w:p w:rsidRPr="003D2B10" w:rsidR="002E6C1C" w:rsidP="002E6C1C" w:rsidRDefault="002E6C1C" w14:paraId="41B5AEAB" w14:textId="77777777">
      <w:pPr>
        <w:pStyle w:val="Lijstalinea"/>
        <w:rPr>
          <w:rFonts w:ascii="Times New Roman" w:hAnsi="Times New Roman" w:cs="Times New Roman"/>
          <w:sz w:val="24"/>
          <w:szCs w:val="24"/>
        </w:rPr>
      </w:pPr>
    </w:p>
    <w:p w:rsidRPr="003D2B10" w:rsidR="002E6C1C" w:rsidP="002E6C1C" w:rsidRDefault="002E6C1C" w14:paraId="71FA9ECC"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Als Defensie het materieel in het buitenland verwerft, dan maken Defensie en EZ zich via Industriële Participatie hard voor de betrokkenheid van Nederlandse Defensiebedrijven en kennisinstituten bij de ontwikkeling, productie en instandhouding van Defensiematerieel. De voortgangsrapportage en realisatie op industriële participatie volgt in Q2.</w:t>
      </w:r>
    </w:p>
    <w:p w:rsidRPr="003D2B10" w:rsidR="002E6C1C" w:rsidP="002E6C1C" w:rsidRDefault="002E6C1C" w14:paraId="36AAFFA8" w14:textId="77777777">
      <w:pPr>
        <w:pStyle w:val="Lijstalinea"/>
        <w:rPr>
          <w:rFonts w:ascii="Times New Roman" w:hAnsi="Times New Roman" w:cs="Times New Roman"/>
          <w:sz w:val="24"/>
          <w:szCs w:val="24"/>
        </w:rPr>
      </w:pPr>
    </w:p>
    <w:p w:rsidRPr="003D2B10" w:rsidR="002E6C1C" w:rsidP="002E6C1C" w:rsidRDefault="002E6C1C" w14:paraId="591E9A22"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Met betrekking tot de R&amp;D-uitgaven van Defensie zijn er verschillende </w:t>
      </w:r>
      <w:proofErr w:type="spellStart"/>
      <w:r w:rsidRPr="003D2B10">
        <w:rPr>
          <w:rFonts w:ascii="Times New Roman" w:hAnsi="Times New Roman" w:cs="Times New Roman"/>
          <w:sz w:val="24"/>
          <w:szCs w:val="24"/>
        </w:rPr>
        <w:t>KPI's</w:t>
      </w:r>
      <w:proofErr w:type="spellEnd"/>
      <w:r w:rsidRPr="003D2B10">
        <w:rPr>
          <w:rFonts w:ascii="Times New Roman" w:hAnsi="Times New Roman" w:cs="Times New Roman"/>
          <w:sz w:val="24"/>
          <w:szCs w:val="24"/>
        </w:rPr>
        <w:t xml:space="preserve"> en doelen die opgenomen worden in de Stand van Defensie. Er wordt gerapporteerd over de KPI Research &amp; Technology (R&amp;T), met als doel om minimaal 1,3% van de Defensiebegroting hieraan te besteden. Deze KPI gaat over onderzoek en technologieontwikkeling tot en met </w:t>
      </w:r>
      <w:proofErr w:type="spellStart"/>
      <w:r w:rsidRPr="003D2B10">
        <w:rPr>
          <w:rFonts w:ascii="Times New Roman" w:hAnsi="Times New Roman" w:cs="Times New Roman"/>
          <w:sz w:val="24"/>
          <w:szCs w:val="24"/>
        </w:rPr>
        <w:t>Technological</w:t>
      </w:r>
      <w:proofErr w:type="spellEnd"/>
      <w:r w:rsidRPr="003D2B10">
        <w:rPr>
          <w:rFonts w:ascii="Times New Roman" w:hAnsi="Times New Roman" w:cs="Times New Roman"/>
          <w:sz w:val="24"/>
          <w:szCs w:val="24"/>
        </w:rPr>
        <w:t xml:space="preserve"> Readiness Level (TRL) 6: een technologische innovatie is gedemonstreerd in een relevante omgeving. Dit betreft een EDA/PESCO KPI dat ook in andere landen wordt gerapporteerd. Onder PESCO NIP </w:t>
      </w:r>
      <w:r w:rsidRPr="003D2B10">
        <w:rPr>
          <w:rFonts w:ascii="Times New Roman" w:hAnsi="Times New Roman" w:cs="Times New Roman"/>
          <w:sz w:val="24"/>
          <w:szCs w:val="24"/>
        </w:rPr>
        <w:lastRenderedPageBreak/>
        <w:t>wordt daarnaast gerapporteerd over de KPI dat 20% van de totale R&amp;T uitgaven aan Europese samenwerking op het gebied van R&amp;T dient te worden besteed.</w:t>
      </w:r>
    </w:p>
    <w:p w:rsidRPr="003D2B10" w:rsidR="002E6C1C" w:rsidP="002E6C1C" w:rsidRDefault="002E6C1C" w14:paraId="060BFCD9" w14:textId="77777777">
      <w:pPr>
        <w:pStyle w:val="Lijstalinea"/>
        <w:rPr>
          <w:rFonts w:ascii="Times New Roman" w:hAnsi="Times New Roman" w:cs="Times New Roman"/>
          <w:sz w:val="24"/>
          <w:szCs w:val="24"/>
        </w:rPr>
      </w:pPr>
    </w:p>
    <w:p w:rsidRPr="003D2B10" w:rsidR="002E6C1C" w:rsidP="002E6C1C" w:rsidRDefault="002E6C1C" w14:paraId="14EFB2ED"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In de STRAIIK-D zijn doelen geformuleerd ten aanzien van de relevante aspecten van industriebeleid en samenwerking, zoals benoemd in de D-SII. In de STRAIIK- D van  2025 is gecommuniceerd dat in 2024 circa de helft van alle opdrachten bij de Nederlandse industrie geplaatst is en deze lijn wordt voortgezet in 2025. De Kamer zal hierover in Q2 opnieuw geïnformeerd worden. Vanaf de Stand van Defensie 2027 zijn we voornemens om, naast de KPI R&amp;T, over een overkoepelende KPI R&amp;D te rapporteren waarin innovaties van laag tot hoog TRL meegenomen worden.</w:t>
      </w:r>
    </w:p>
    <w:p w:rsidRPr="003D2B10" w:rsidR="002E6C1C" w:rsidP="002E6C1C" w:rsidRDefault="002E6C1C" w14:paraId="4AAFFA60" w14:textId="77777777">
      <w:pPr>
        <w:pStyle w:val="Lijstalinea"/>
        <w:rPr>
          <w:rFonts w:ascii="Times New Roman" w:hAnsi="Times New Roman" w:cs="Times New Roman"/>
          <w:sz w:val="24"/>
          <w:szCs w:val="24"/>
        </w:rPr>
      </w:pPr>
    </w:p>
    <w:p w:rsidRPr="003D2B10" w:rsidR="002E6C1C" w:rsidP="002E6C1C" w:rsidRDefault="002E6C1C" w14:paraId="5C250B44"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Op welke wijze waarborgt Defensie dat "goed gekwalificeerd personeel" de organisatie zal vullen, gezien de focus op snelle kwantitatieve groei?</w:t>
      </w:r>
    </w:p>
    <w:p w:rsidRPr="003D2B10" w:rsidR="002E6C1C" w:rsidP="002E6C1C" w:rsidRDefault="002E6C1C" w14:paraId="142E1A1B" w14:textId="77777777">
      <w:pPr>
        <w:pStyle w:val="Lijstalinea"/>
        <w:rPr>
          <w:rFonts w:ascii="Times New Roman" w:hAnsi="Times New Roman" w:cs="Times New Roman"/>
          <w:sz w:val="24"/>
          <w:szCs w:val="24"/>
        </w:rPr>
      </w:pPr>
    </w:p>
    <w:p w:rsidRPr="003D2B10" w:rsidR="002E6C1C" w:rsidP="002E6C1C" w:rsidRDefault="002E6C1C" w14:paraId="47AC2E96"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Defensie borgt kwaliteit door gerichte selectie-, keurings- en opleidingseisen te hanteren, ook bij opschaling van de instroom. Groei in aantallen gaat niet ten koste van professionele standaarden voor veiligheid en inzetbaarheid. Defensie streeft naar kwaliteit op alle functies. Om nog beter te borgen dat we de juiste kwaliteiten op de juiste plekken inzetten, zal Defensie vanaf 2026 - naast de mogelijkheid om te solliciteren op specifieke functies - het ook mogelijk maken om te solliciteren op generieke functieprofielen of open sollicitaties in te sturen. Dit is handig voor kandidaten die al wel weten dat ze bij Defensie willen werken maar nog niet precies weten wat ze willen doen. Met deze aanbodgerichte manier van werven levert Defensie maatwerk en </w:t>
      </w:r>
      <w:proofErr w:type="spellStart"/>
      <w:r w:rsidRPr="003D2B10">
        <w:rPr>
          <w:rFonts w:ascii="Times New Roman" w:hAnsi="Times New Roman" w:cs="Times New Roman"/>
          <w:sz w:val="24"/>
          <w:szCs w:val="24"/>
        </w:rPr>
        <w:t>matcht</w:t>
      </w:r>
      <w:proofErr w:type="spellEnd"/>
      <w:r w:rsidRPr="003D2B10">
        <w:rPr>
          <w:rFonts w:ascii="Times New Roman" w:hAnsi="Times New Roman" w:cs="Times New Roman"/>
          <w:sz w:val="24"/>
          <w:szCs w:val="24"/>
        </w:rPr>
        <w:t xml:space="preserve"> kandidaten op functies waar ze hard nodig zijn en tegelijk de vereiste skills voor hebben of kunnen ontwikkelen. Op die manier worden de kwaliteit, de opleidbaarheid en het behoud verbeterd en wordt beoogd uitval tijdens werving en selectie te verminderen.</w:t>
      </w:r>
    </w:p>
    <w:p w:rsidRPr="003D2B10" w:rsidR="002E6C1C" w:rsidP="002E6C1C" w:rsidRDefault="002E6C1C" w14:paraId="338413D9" w14:textId="77777777">
      <w:pPr>
        <w:pStyle w:val="Lijstalinea"/>
        <w:rPr>
          <w:rFonts w:ascii="Times New Roman" w:hAnsi="Times New Roman" w:cs="Times New Roman"/>
          <w:sz w:val="24"/>
          <w:szCs w:val="24"/>
        </w:rPr>
      </w:pPr>
    </w:p>
    <w:p w:rsidRPr="003D2B10" w:rsidR="002E6C1C" w:rsidP="002E6C1C" w:rsidRDefault="002E6C1C" w14:paraId="6CFA4020"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criteria worden gehanteerd om te beslissen welke informatie "vertrouwelijk waar dat moet" is en hoe wordt voorkomen dat dit ten koste gaat van het parlementaire inzicht?</w:t>
      </w:r>
    </w:p>
    <w:p w:rsidRPr="003D2B10" w:rsidR="002E6C1C" w:rsidP="002E6C1C" w:rsidRDefault="002E6C1C" w14:paraId="577AF2BA" w14:textId="77777777">
      <w:pPr>
        <w:pStyle w:val="Lijstalinea"/>
        <w:rPr>
          <w:rFonts w:ascii="Times New Roman" w:hAnsi="Times New Roman" w:cs="Times New Roman"/>
          <w:sz w:val="24"/>
          <w:szCs w:val="24"/>
        </w:rPr>
      </w:pPr>
    </w:p>
    <w:p w:rsidR="003D2B10" w:rsidP="002E6C1C" w:rsidRDefault="002E6C1C" w14:paraId="22BEA104" w14:textId="0619DDD0">
      <w:pPr>
        <w:pStyle w:val="Lijstalinea"/>
        <w:rPr>
          <w:rFonts w:ascii="Times New Roman" w:hAnsi="Times New Roman" w:cs="Times New Roman"/>
          <w:sz w:val="24"/>
          <w:szCs w:val="24"/>
        </w:rPr>
      </w:pPr>
      <w:r w:rsidRPr="003D2B10">
        <w:rPr>
          <w:rFonts w:ascii="Times New Roman" w:hAnsi="Times New Roman" w:cs="Times New Roman"/>
          <w:sz w:val="24"/>
          <w:szCs w:val="24"/>
        </w:rPr>
        <w:t>Als criteria worden gehanteerd: gegevens die informatie prijsgeven over de operationele- en veiligheidsbelangen van de krijgsmacht nu en in de toekomst. Deze informatie blijft beschikbaar voor de Kamer en is opgenomen in de vertrouwelijke bijlage.</w:t>
      </w:r>
    </w:p>
    <w:p w:rsidR="003D2B10" w:rsidRDefault="003D2B10" w14:paraId="295F2C89" w14:textId="77777777">
      <w:pPr>
        <w:rPr>
          <w:rFonts w:ascii="Times New Roman" w:hAnsi="Times New Roman" w:cs="Times New Roman"/>
          <w:sz w:val="24"/>
          <w:szCs w:val="24"/>
        </w:rPr>
      </w:pPr>
      <w:r>
        <w:rPr>
          <w:rFonts w:ascii="Times New Roman" w:hAnsi="Times New Roman" w:cs="Times New Roman"/>
          <w:sz w:val="24"/>
          <w:szCs w:val="24"/>
        </w:rPr>
        <w:br w:type="page"/>
      </w:r>
    </w:p>
    <w:p w:rsidRPr="003D2B10" w:rsidR="002E6C1C" w:rsidP="002E6C1C" w:rsidRDefault="002E6C1C" w14:paraId="4B89F21B" w14:textId="77777777">
      <w:pPr>
        <w:pStyle w:val="Lijstalinea"/>
        <w:rPr>
          <w:rFonts w:ascii="Times New Roman" w:hAnsi="Times New Roman" w:cs="Times New Roman"/>
          <w:sz w:val="24"/>
          <w:szCs w:val="24"/>
        </w:rPr>
      </w:pPr>
    </w:p>
    <w:p w:rsidRPr="003D2B10" w:rsidR="002E6C1C" w:rsidP="002E6C1C" w:rsidRDefault="002E6C1C" w14:paraId="0633C8F5" w14:textId="77777777">
      <w:pPr>
        <w:widowControl w:val="0"/>
        <w:spacing w:after="0" w:line="240" w:lineRule="auto"/>
        <w:rPr>
          <w:rFonts w:ascii="Times New Roman" w:hAnsi="Times New Roman" w:cs="Times New Roman"/>
          <w:sz w:val="24"/>
          <w:szCs w:val="24"/>
        </w:rPr>
      </w:pPr>
    </w:p>
    <w:p w:rsidRPr="003D2B10" w:rsidR="002E6C1C" w:rsidP="002E6C1C" w:rsidRDefault="002E6C1C" w14:paraId="0BB122D1"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Kunt u uw opmerking dat “bepaalde informatie, die eerder in het openbare deel is opgenomen, wordt verplaatst naar de vertrouwelijke bijlage” specificeren en nader motiveren?</w:t>
      </w:r>
    </w:p>
    <w:p w:rsidRPr="003D2B10" w:rsidR="002E6C1C" w:rsidP="002E6C1C" w:rsidRDefault="002E6C1C" w14:paraId="25916E2A" w14:textId="77777777">
      <w:pPr>
        <w:pStyle w:val="Lijstalinea"/>
        <w:rPr>
          <w:rFonts w:ascii="Times New Roman" w:hAnsi="Times New Roman" w:cs="Times New Roman"/>
          <w:sz w:val="24"/>
          <w:szCs w:val="24"/>
        </w:rPr>
      </w:pPr>
    </w:p>
    <w:p w:rsidRPr="003D2B10" w:rsidR="002E6C1C" w:rsidP="002E6C1C" w:rsidRDefault="002E6C1C" w14:paraId="573C0A9D"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Zie reactie bij vraag 1.</w:t>
      </w:r>
    </w:p>
    <w:p w:rsidRPr="003D2B10" w:rsidR="002E6C1C" w:rsidP="002E6C1C" w:rsidRDefault="002E6C1C" w14:paraId="356FFC35" w14:textId="77777777">
      <w:pPr>
        <w:pStyle w:val="Lijstalinea"/>
        <w:rPr>
          <w:rFonts w:ascii="Times New Roman" w:hAnsi="Times New Roman" w:cs="Times New Roman"/>
          <w:sz w:val="24"/>
          <w:szCs w:val="24"/>
        </w:rPr>
      </w:pPr>
    </w:p>
    <w:p w:rsidRPr="003D2B10" w:rsidR="002E6C1C" w:rsidP="002E6C1C" w:rsidRDefault="002E6C1C" w14:paraId="242B488F"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Daarnaast rapporteert SVD najaar over de eerste helft van het jaar. In de najaarseditie concentreren we ons op de gereedheidsinformatie van Defensie. Voor veel rapportage-onderwerpen, met name besturende en ondersteunende processen, is halverwege het jaar onvoldoende nieuwe informatie beschikbaar. We beperken ons in deze najaarseditie in beginsel tot de </w:t>
      </w:r>
      <w:proofErr w:type="spellStart"/>
      <w:r w:rsidRPr="003D2B10">
        <w:rPr>
          <w:rFonts w:ascii="Times New Roman" w:hAnsi="Times New Roman" w:cs="Times New Roman"/>
          <w:sz w:val="24"/>
          <w:szCs w:val="24"/>
        </w:rPr>
        <w:t>gereedstellingsinformatie</w:t>
      </w:r>
      <w:proofErr w:type="spellEnd"/>
      <w:r w:rsidRPr="003D2B10">
        <w:rPr>
          <w:rFonts w:ascii="Times New Roman" w:hAnsi="Times New Roman" w:cs="Times New Roman"/>
          <w:sz w:val="24"/>
          <w:szCs w:val="24"/>
        </w:rPr>
        <w:t xml:space="preserve"> en rapporteren niet over besturende en ondersteunende processen. In de voorjaarseditie rapporteren we over het hele jaar en daarbij wordt wél gerapporteerd over deze informatie. </w:t>
      </w:r>
    </w:p>
    <w:p w:rsidRPr="003D2B10" w:rsidR="002E6C1C" w:rsidP="002E6C1C" w:rsidRDefault="002E6C1C" w14:paraId="2B8B5E7B" w14:textId="77777777">
      <w:pPr>
        <w:pStyle w:val="Lijstalinea"/>
        <w:rPr>
          <w:rFonts w:ascii="Times New Roman" w:hAnsi="Times New Roman" w:cs="Times New Roman"/>
          <w:sz w:val="24"/>
          <w:szCs w:val="24"/>
        </w:rPr>
      </w:pPr>
    </w:p>
    <w:p w:rsidRPr="003D2B10" w:rsidR="002E6C1C" w:rsidP="002E6C1C" w:rsidRDefault="002E6C1C" w14:paraId="1CB467EE"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Hoe staat het niet opnemen van Werkbeleving in verhouding tot de doelstelling van het geïntegreerd aanbieden van verantwoordingsinformatie aan de Kamer via één centraal document? Gaat u hier verbetering in brengen? Zo nee, waarom niet?</w:t>
      </w:r>
    </w:p>
    <w:p w:rsidRPr="003D2B10" w:rsidR="002E6C1C" w:rsidP="002E6C1C" w:rsidRDefault="002E6C1C" w14:paraId="5003E7BB" w14:textId="77777777">
      <w:pPr>
        <w:pStyle w:val="Lijstalinea"/>
        <w:rPr>
          <w:rFonts w:ascii="Times New Roman" w:hAnsi="Times New Roman" w:cs="Times New Roman"/>
          <w:sz w:val="24"/>
          <w:szCs w:val="24"/>
        </w:rPr>
      </w:pPr>
    </w:p>
    <w:p w:rsidRPr="003D2B10" w:rsidR="002E6C1C" w:rsidP="002E6C1C" w:rsidRDefault="002E6C1C" w14:paraId="40DDDBB5" w14:textId="77777777">
      <w:pPr>
        <w:pStyle w:val="Lijstalinea"/>
        <w:rPr>
          <w:rFonts w:ascii="Times New Roman" w:hAnsi="Times New Roman" w:cs="Times New Roman"/>
          <w:iCs/>
          <w:sz w:val="24"/>
          <w:szCs w:val="24"/>
        </w:rPr>
      </w:pPr>
      <w:r w:rsidRPr="003D2B10">
        <w:rPr>
          <w:rFonts w:ascii="Times New Roman" w:hAnsi="Times New Roman" w:cs="Times New Roman"/>
          <w:sz w:val="24"/>
          <w:szCs w:val="24"/>
        </w:rPr>
        <w:t>De meest actuele stand van zaken op het gebied van werkbeleving is opgenomen in de Stand van Defensie voorjaar 2025. Het eerstvolgende werkbelevingsonderzoek (Monitor, mening van de Medewerker) verscheen pas in oktober, dus na Prinsjesdag. De keuze is gemaakt om niet exact dezelfde tekst als in de eerste SVD van 2025 te herhalen. Uiteraard blijft werkbeleving een vast onderdeel van de SVD en we zullen steeds de resultaten van het meest actuele werkbelevingsonderzoek publiceren.</w:t>
      </w:r>
    </w:p>
    <w:p w:rsidRPr="003D2B10" w:rsidR="002E6C1C" w:rsidP="002E6C1C" w:rsidRDefault="002E6C1C" w14:paraId="1A428260" w14:textId="77777777">
      <w:pPr>
        <w:pStyle w:val="Lijstalinea"/>
        <w:rPr>
          <w:rFonts w:ascii="Times New Roman" w:hAnsi="Times New Roman" w:cs="Times New Roman"/>
          <w:sz w:val="24"/>
          <w:szCs w:val="24"/>
        </w:rPr>
      </w:pPr>
    </w:p>
    <w:p w:rsidRPr="003D2B10" w:rsidR="002E6C1C" w:rsidP="002E6C1C" w:rsidRDefault="002E6C1C" w14:paraId="04906BA1"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Hoe staat de opmerking met betrekking tot het “niet uitsluiten dat sommige informatie terug te vinden is in al verstuurde rapportages” in verhouding tot de doelstelling van het geïntegreerd aanbieden van verantwoordingsinformatie aan de Kamer via één centraal document? Gaat u hier verbetering in brengen? Zo nee, waarom niet?</w:t>
      </w:r>
    </w:p>
    <w:p w:rsidRPr="003D2B10" w:rsidR="002E6C1C" w:rsidP="002E6C1C" w:rsidRDefault="002E6C1C" w14:paraId="337DAF4B" w14:textId="77777777">
      <w:pPr>
        <w:pStyle w:val="Lijstalinea"/>
        <w:rPr>
          <w:rFonts w:ascii="Times New Roman" w:hAnsi="Times New Roman" w:cs="Times New Roman"/>
          <w:sz w:val="24"/>
          <w:szCs w:val="24"/>
        </w:rPr>
      </w:pPr>
    </w:p>
    <w:p w:rsidRPr="003D2B10" w:rsidR="002E6C1C" w:rsidP="002E6C1C" w:rsidRDefault="002E6C1C" w14:paraId="77BAA5BC"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In eerdere verstuurde Kamerstukken is mogelijk informatie opgenomen waarover nu het besluit is genomen dit niet meer openbaar te delen. Om deze reden is deze zin opgenomen in de Stand van Defensie. De verantwoording van niet-financiële </w:t>
      </w:r>
      <w:proofErr w:type="spellStart"/>
      <w:r w:rsidRPr="003D2B10">
        <w:rPr>
          <w:rFonts w:ascii="Times New Roman" w:hAnsi="Times New Roman" w:cs="Times New Roman"/>
          <w:sz w:val="24"/>
          <w:szCs w:val="24"/>
        </w:rPr>
        <w:t>KPI’n</w:t>
      </w:r>
      <w:proofErr w:type="spellEnd"/>
      <w:r w:rsidRPr="003D2B10">
        <w:rPr>
          <w:rFonts w:ascii="Times New Roman" w:hAnsi="Times New Roman" w:cs="Times New Roman"/>
          <w:sz w:val="24"/>
          <w:szCs w:val="24"/>
        </w:rPr>
        <w:t xml:space="preserve"> wordt nog steeds geïntegreerd in één document aangeleverd. </w:t>
      </w:r>
    </w:p>
    <w:p w:rsidRPr="003D2B10" w:rsidR="002E6C1C" w:rsidP="002E6C1C" w:rsidRDefault="002E6C1C" w14:paraId="4E75272A" w14:textId="77777777">
      <w:pPr>
        <w:pStyle w:val="Lijstalinea"/>
        <w:rPr>
          <w:rFonts w:ascii="Times New Roman" w:hAnsi="Times New Roman" w:cs="Times New Roman"/>
          <w:sz w:val="24"/>
          <w:szCs w:val="24"/>
        </w:rPr>
      </w:pPr>
    </w:p>
    <w:p w:rsidRPr="003D2B10" w:rsidR="002E6C1C" w:rsidP="002E6C1C" w:rsidRDefault="002E6C1C" w14:paraId="7F6C587C"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Hoe kan de Kamer nagaan of alle beschikbare en afgesproken informatie ook daadwerkelijk in de Stand van Defensie is opgenomen?</w:t>
      </w:r>
    </w:p>
    <w:p w:rsidRPr="003D2B10" w:rsidR="002E6C1C" w:rsidP="002E6C1C" w:rsidRDefault="002E6C1C" w14:paraId="7A8B9244" w14:textId="77777777">
      <w:pPr>
        <w:pStyle w:val="Lijstalinea"/>
        <w:rPr>
          <w:rFonts w:ascii="Times New Roman" w:hAnsi="Times New Roman" w:cs="Times New Roman"/>
          <w:sz w:val="24"/>
          <w:szCs w:val="24"/>
        </w:rPr>
      </w:pPr>
    </w:p>
    <w:p w:rsidRPr="003D2B10" w:rsidR="002E6C1C" w:rsidP="002E6C1C" w:rsidRDefault="002E6C1C" w14:paraId="57773968"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De Kamer kan ervanuit gaan dat alle beschikbare en afgesproken informatie opgenomen is in de Stand van Defensie. Als we hier vanwege operationele belangen en veiligheidsredenen van afwijken wordt de Kamer hierover geïnformeerd. </w:t>
      </w:r>
    </w:p>
    <w:p w:rsidRPr="003D2B10" w:rsidR="002E6C1C" w:rsidP="002E6C1C" w:rsidRDefault="002E6C1C" w14:paraId="13E22A9E" w14:textId="77777777">
      <w:pPr>
        <w:pStyle w:val="Lijstalinea"/>
        <w:rPr>
          <w:rFonts w:ascii="Times New Roman" w:hAnsi="Times New Roman" w:cs="Times New Roman"/>
          <w:sz w:val="24"/>
          <w:szCs w:val="24"/>
        </w:rPr>
      </w:pPr>
    </w:p>
    <w:p w:rsidRPr="003D2B10" w:rsidR="002E6C1C" w:rsidP="002E6C1C" w:rsidRDefault="002E6C1C" w14:paraId="6689AF16"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Hoe verhoudt het volledig weglaten van het hoofdstuk ‘Besturen en commandovoering’ zich tot de doelstelling van het geïntegreerd aanbieden van verantwoordingsinformatie aan de Kamer via één centraal document? Gaat u hier verbetering in brengen? Zo nee, waarom niet?</w:t>
      </w:r>
    </w:p>
    <w:p w:rsidRPr="003D2B10" w:rsidR="002E6C1C" w:rsidP="002E6C1C" w:rsidRDefault="002E6C1C" w14:paraId="4B0EC7F7" w14:textId="77777777">
      <w:pPr>
        <w:pStyle w:val="Lijstalinea"/>
        <w:rPr>
          <w:rFonts w:ascii="Times New Roman" w:hAnsi="Times New Roman" w:cs="Times New Roman"/>
          <w:sz w:val="24"/>
          <w:szCs w:val="24"/>
        </w:rPr>
      </w:pPr>
    </w:p>
    <w:p w:rsidRPr="003D2B10" w:rsidR="002E6C1C" w:rsidP="002E6C1C" w:rsidRDefault="002E6C1C" w14:paraId="111A3AEE"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Vanaf de Stand van Defensie najaar 2024 wordt in het najaar verantwoord over de kernprocessen van Defensie inclusief vastgoed. Voor de rapportage onderwerpen is halverwege het jaar onvoldoende nieuwe informatie beschikbaar. Vandaar dat het hoofdstuk ‘Besturen en commandovoering’ volledig is weggelaten. Deze informatie wordt ook niet actief buiten de Stand van Defensie verstrekt. Zie verder antwoord op vraag 33.</w:t>
      </w:r>
    </w:p>
    <w:p w:rsidRPr="003D2B10" w:rsidR="002E6C1C" w:rsidP="002E6C1C" w:rsidRDefault="002E6C1C" w14:paraId="36537B07" w14:textId="77777777">
      <w:pPr>
        <w:pStyle w:val="Lijstalinea"/>
        <w:rPr>
          <w:rFonts w:ascii="Times New Roman" w:hAnsi="Times New Roman" w:cs="Times New Roman"/>
          <w:sz w:val="24"/>
          <w:szCs w:val="24"/>
        </w:rPr>
      </w:pPr>
    </w:p>
    <w:p w:rsidRPr="003D2B10" w:rsidR="002E6C1C" w:rsidP="002E6C1C" w:rsidRDefault="002E6C1C" w14:paraId="3BA388B8" w14:textId="77777777">
      <w:pPr>
        <w:pStyle w:val="Lijstalinea"/>
        <w:rPr>
          <w:rFonts w:ascii="Times New Roman" w:hAnsi="Times New Roman" w:cs="Times New Roman"/>
          <w:sz w:val="24"/>
          <w:szCs w:val="24"/>
        </w:rPr>
      </w:pPr>
    </w:p>
    <w:p w:rsidRPr="003D2B10" w:rsidR="002E6C1C" w:rsidP="002E6C1C" w:rsidRDefault="002E6C1C" w14:paraId="0BC0D822"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Hoe verhoudt zich het refereren aan een Kamerbrief tot de doelstelling van het geïntegreerd aanbieden van verantwoordingsinformatie aan de Kamer via één centraal document? Gaat u hier verbetering in brengen? Zo nee, waarom niet?</w:t>
      </w:r>
    </w:p>
    <w:p w:rsidRPr="003D2B10" w:rsidR="002E6C1C" w:rsidP="002E6C1C" w:rsidRDefault="002E6C1C" w14:paraId="0030494D" w14:textId="77777777">
      <w:pPr>
        <w:ind w:left="720"/>
        <w:rPr>
          <w:rFonts w:ascii="Times New Roman" w:hAnsi="Times New Roman" w:cs="Times New Roman"/>
          <w:sz w:val="24"/>
          <w:szCs w:val="24"/>
        </w:rPr>
      </w:pPr>
      <w:r w:rsidRPr="003D2B10">
        <w:rPr>
          <w:rFonts w:ascii="Times New Roman" w:hAnsi="Times New Roman" w:cs="Times New Roman"/>
          <w:sz w:val="24"/>
          <w:szCs w:val="24"/>
        </w:rPr>
        <w:t xml:space="preserve">Sommige onderwerpen vragen de aandacht van de Kamer buiten de rapportagemomenten van de Stand van Defensie om, gezien de huidige dynamiek op het wereldtoneel. Om doublures in rapportages te voorkomen verwijzen we in de Stand van Defensie naar de betreffende Kamerbrief. </w:t>
      </w:r>
    </w:p>
    <w:p w:rsidRPr="003D2B10" w:rsidR="002E6C1C" w:rsidP="002E6C1C" w:rsidRDefault="002E6C1C" w14:paraId="5778C43F" w14:textId="77777777">
      <w:pPr>
        <w:ind w:left="720"/>
        <w:rPr>
          <w:rFonts w:ascii="Times New Roman" w:hAnsi="Times New Roman" w:cs="Times New Roman"/>
          <w:sz w:val="24"/>
          <w:szCs w:val="24"/>
        </w:rPr>
      </w:pPr>
      <w:r w:rsidRPr="003D2B10">
        <w:rPr>
          <w:rFonts w:ascii="Times New Roman" w:hAnsi="Times New Roman" w:cs="Times New Roman"/>
          <w:sz w:val="24"/>
          <w:szCs w:val="24"/>
        </w:rPr>
        <w:t>Zie verder antwoord op vraag 41.</w:t>
      </w:r>
    </w:p>
    <w:p w:rsidRPr="003D2B10" w:rsidR="002E6C1C" w:rsidP="002E6C1C" w:rsidRDefault="002E6C1C" w14:paraId="4F0D8459" w14:textId="77777777">
      <w:pPr>
        <w:pStyle w:val="Lijstalinea"/>
        <w:rPr>
          <w:rFonts w:ascii="Times New Roman" w:hAnsi="Times New Roman" w:cs="Times New Roman"/>
          <w:sz w:val="24"/>
          <w:szCs w:val="24"/>
        </w:rPr>
      </w:pPr>
    </w:p>
    <w:p w:rsidRPr="003D2B10" w:rsidR="002E6C1C" w:rsidP="002E6C1C" w:rsidRDefault="002E6C1C" w14:paraId="549B1BEE"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Hoe worden de plancijfers vastgesteld? Kunt u inzicht geven in de planning van aantallen reservisten, beroepsmilitairen en burgers voor de komende jaren?</w:t>
      </w:r>
    </w:p>
    <w:p w:rsidRPr="003D2B10" w:rsidR="002E6C1C" w:rsidP="002E6C1C" w:rsidRDefault="002E6C1C" w14:paraId="5D8B4BE1" w14:textId="77777777">
      <w:pPr>
        <w:pStyle w:val="Lijstalinea"/>
        <w:rPr>
          <w:rFonts w:ascii="Times New Roman" w:hAnsi="Times New Roman" w:cs="Times New Roman"/>
          <w:sz w:val="24"/>
          <w:szCs w:val="24"/>
        </w:rPr>
      </w:pPr>
    </w:p>
    <w:p w:rsidRPr="003D2B10" w:rsidR="002E6C1C" w:rsidP="002E6C1C" w:rsidRDefault="002E6C1C" w14:paraId="43EAEF73"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Defensie stelt plancijfers vast in het Defensie Personeelsplan op basis van de benodigde en gefinancierde formatie, de beoogde groei richting 2030 en daarvoor noodzakelijke capaciteit op het gebied van werven, selecteren, veiligheidsonderzoek en opleiden. Het meerjarige inzicht in de plancijfers met betrekking tot beroepsmilitairen, reservisten en burgers voor de komende jaren is opgenomen in de vertrouwelijke bijlage bij de Stand van Defensie.</w:t>
      </w:r>
    </w:p>
    <w:p w:rsidRPr="003D2B10" w:rsidR="002E6C1C" w:rsidP="002E6C1C" w:rsidRDefault="002E6C1C" w14:paraId="26F0DA28" w14:textId="77777777">
      <w:pPr>
        <w:pStyle w:val="Lijstalinea"/>
        <w:rPr>
          <w:rFonts w:ascii="Times New Roman" w:hAnsi="Times New Roman" w:cs="Times New Roman"/>
          <w:sz w:val="24"/>
          <w:szCs w:val="24"/>
        </w:rPr>
      </w:pPr>
    </w:p>
    <w:p w:rsidRPr="003D2B10" w:rsidR="002E6C1C" w:rsidP="002E6C1C" w:rsidRDefault="002E6C1C" w14:paraId="00EE0009"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Kunt u verklaren waarom de personele groei in de eerste helft van 2025 voor het overgrote deel (857 VTE) afkomstig is van burgerpersoneel, terwijl de aanwas van beroepsmilitairen (692 VTE) en reservisten (462 VTE) in verhouding achterblijft en hoe verhoudt zich dit tot de wens voor een </w:t>
      </w:r>
      <w:proofErr w:type="spellStart"/>
      <w:r w:rsidRPr="003D2B10">
        <w:rPr>
          <w:rFonts w:ascii="Times New Roman" w:hAnsi="Times New Roman" w:cs="Times New Roman"/>
          <w:b/>
          <w:sz w:val="24"/>
          <w:szCs w:val="24"/>
        </w:rPr>
        <w:t>gevechtsgerede</w:t>
      </w:r>
      <w:proofErr w:type="spellEnd"/>
      <w:r w:rsidRPr="003D2B10">
        <w:rPr>
          <w:rFonts w:ascii="Times New Roman" w:hAnsi="Times New Roman" w:cs="Times New Roman"/>
          <w:b/>
          <w:sz w:val="24"/>
          <w:szCs w:val="24"/>
        </w:rPr>
        <w:t xml:space="preserve"> krijgsmacht?</w:t>
      </w:r>
    </w:p>
    <w:p w:rsidRPr="003D2B10" w:rsidR="002E6C1C" w:rsidP="002E6C1C" w:rsidRDefault="002E6C1C" w14:paraId="45840208" w14:textId="77777777">
      <w:pPr>
        <w:pStyle w:val="Lijstalinea"/>
        <w:rPr>
          <w:rFonts w:ascii="Times New Roman" w:hAnsi="Times New Roman" w:cs="Times New Roman"/>
          <w:sz w:val="24"/>
          <w:szCs w:val="24"/>
        </w:rPr>
      </w:pPr>
    </w:p>
    <w:p w:rsidRPr="003D2B10" w:rsidR="002E6C1C" w:rsidP="002E6C1C" w:rsidRDefault="002E6C1C" w14:paraId="744EBF8D"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De personele groei in de eerste helft van 2025 laat een sterkere toename van het burgerpersoneel zien doordat burgers sneller inzetbaar zijn en minder afhankelijk  van selectie-, keurings- en opleidingscapaciteit. Bij beroepsmilitairen en reservisten vormen juist deze ketenbeperkingen de bepalende factor voor het tempo van de instroom. Tegelijkertijd blijft Defensie sturen op het versnellen van de militaire instroom, omdat </w:t>
      </w:r>
      <w:r w:rsidRPr="003D2B10">
        <w:rPr>
          <w:rFonts w:ascii="Times New Roman" w:hAnsi="Times New Roman" w:cs="Times New Roman"/>
          <w:sz w:val="24"/>
          <w:szCs w:val="24"/>
        </w:rPr>
        <w:lastRenderedPageBreak/>
        <w:t xml:space="preserve">een </w:t>
      </w:r>
      <w:proofErr w:type="spellStart"/>
      <w:r w:rsidRPr="003D2B10">
        <w:rPr>
          <w:rFonts w:ascii="Times New Roman" w:hAnsi="Times New Roman" w:cs="Times New Roman"/>
          <w:sz w:val="24"/>
          <w:szCs w:val="24"/>
        </w:rPr>
        <w:t>inzetgerede</w:t>
      </w:r>
      <w:proofErr w:type="spellEnd"/>
      <w:r w:rsidRPr="003D2B10">
        <w:rPr>
          <w:rFonts w:ascii="Times New Roman" w:hAnsi="Times New Roman" w:cs="Times New Roman"/>
          <w:sz w:val="24"/>
          <w:szCs w:val="24"/>
        </w:rPr>
        <w:t xml:space="preserve"> en schaalbare krijgsmacht uiteindelijk vraagt om voldoende gevulde militaire functies. Zie ook: antwoord op vraag 11.</w:t>
      </w:r>
    </w:p>
    <w:p w:rsidRPr="003D2B10" w:rsidR="002E6C1C" w:rsidP="002E6C1C" w:rsidRDefault="002E6C1C" w14:paraId="0C1776F1" w14:textId="77777777">
      <w:pPr>
        <w:pStyle w:val="Lijstalinea"/>
        <w:rPr>
          <w:rFonts w:ascii="Times New Roman" w:hAnsi="Times New Roman" w:cs="Times New Roman"/>
          <w:sz w:val="24"/>
          <w:szCs w:val="24"/>
        </w:rPr>
      </w:pPr>
    </w:p>
    <w:p w:rsidRPr="003D2B10" w:rsidR="002E6C1C" w:rsidP="002E6C1C" w:rsidRDefault="002E6C1C" w14:paraId="7B3AB29F"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Hoe staat het verwijzen naar overige maatregelen in een Kamerbrief in verhouding tot de doelstelling van het geïntegreerd aanbieden van verantwoordingsinformatie aan de Kamer via één centraal document? Gaat u hier verbetering in brengen? Zo nee, waarom niet?</w:t>
      </w:r>
    </w:p>
    <w:p w:rsidRPr="003D2B10" w:rsidR="002E6C1C" w:rsidP="002E6C1C" w:rsidRDefault="002E6C1C" w14:paraId="15E36B03" w14:textId="77777777">
      <w:pPr>
        <w:pStyle w:val="Lijstalinea"/>
        <w:rPr>
          <w:rFonts w:ascii="Times New Roman" w:hAnsi="Times New Roman" w:cs="Times New Roman"/>
          <w:sz w:val="24"/>
          <w:szCs w:val="24"/>
        </w:rPr>
      </w:pPr>
    </w:p>
    <w:p w:rsidRPr="003D2B10" w:rsidR="002E6C1C" w:rsidP="002E6C1C" w:rsidRDefault="002E6C1C" w14:paraId="508CFF45"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De Stand van Defensie is bedoeld als het centrale verantwoordingsdocument waarin samenhangend inzicht wordt geboden in de voortgang op personele, materiële en operationele gereedheid.  Daarnaast zullen er altijd separate Kamerbrieven gestuurd blijven worden waarin bepaalde informatie aanvullend of in meer detail wordt opgenomen. Naast schriftelijke informatievoorziening maakt Defensie gebruik van technische briefings om de Kamer mondeling te informeren en duiding te geven bij complexe onderwerpen. Defensie blijft werken aan verdere integratie en samenhang in de rapportage, waarbij steeds wordt afgewogen hoe informatie het meest overzichtelijk en verantwoord aan de Kamer kan worden aangeboden. Zonder verdere doublures te creëren. </w:t>
      </w:r>
    </w:p>
    <w:p w:rsidRPr="003D2B10" w:rsidR="002E6C1C" w:rsidP="002E6C1C" w:rsidRDefault="002E6C1C" w14:paraId="4C29E836" w14:textId="77777777">
      <w:pPr>
        <w:pStyle w:val="Lijstalinea"/>
        <w:rPr>
          <w:rFonts w:ascii="Times New Roman" w:hAnsi="Times New Roman" w:cs="Times New Roman"/>
          <w:sz w:val="24"/>
          <w:szCs w:val="24"/>
        </w:rPr>
      </w:pPr>
    </w:p>
    <w:p w:rsidRPr="003D2B10" w:rsidR="002E6C1C" w:rsidP="002E6C1C" w:rsidRDefault="002E6C1C" w14:paraId="7EBE39E7"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Kunt u aangeven of de sterke stijging van het burgerpersoneel deels wordt veroorzaakt door het invullen van vacatures voor beroepsmilitairen door burgers, en zo ja, welke effecten dit heeft op de inzetbaarheid en de operationele slagkracht van de eenheden?</w:t>
      </w:r>
    </w:p>
    <w:p w:rsidRPr="003D2B10" w:rsidR="002E6C1C" w:rsidP="002E6C1C" w:rsidRDefault="002E6C1C" w14:paraId="62C04E66" w14:textId="77777777">
      <w:pPr>
        <w:pStyle w:val="Lijstalinea"/>
        <w:rPr>
          <w:rFonts w:ascii="Times New Roman" w:hAnsi="Times New Roman" w:cs="Times New Roman"/>
          <w:sz w:val="24"/>
          <w:szCs w:val="24"/>
        </w:rPr>
      </w:pPr>
    </w:p>
    <w:p w:rsidRPr="003D2B10" w:rsidR="002E6C1C" w:rsidP="002E6C1C" w:rsidRDefault="002E6C1C" w14:paraId="068C8616"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Burgers worden geplaatst op militaire arbeidsplaatsen waarvoor de functie-eisen dat toelaten en niet op operationele functies die deel uitmaken van de oorlogsorganisatie. Deze inzet draagt eraan bij dat militaire capaciteit kan worden vrijgespeeld voor functies waar militaire vulling noodzakelijk is. De inzetbaarheid en operationele slagkracht worden daarmee per saldo ondersteund. Defensie blijft er tegelijkertijd op sturen dat militaire functies die essentieel zijn voor </w:t>
      </w:r>
      <w:proofErr w:type="spellStart"/>
      <w:r w:rsidRPr="003D2B10">
        <w:rPr>
          <w:rFonts w:ascii="Times New Roman" w:hAnsi="Times New Roman" w:cs="Times New Roman"/>
          <w:sz w:val="24"/>
          <w:szCs w:val="24"/>
        </w:rPr>
        <w:t>gereedstelling</w:t>
      </w:r>
      <w:proofErr w:type="spellEnd"/>
      <w:r w:rsidRPr="003D2B10">
        <w:rPr>
          <w:rFonts w:ascii="Times New Roman" w:hAnsi="Times New Roman" w:cs="Times New Roman"/>
          <w:sz w:val="24"/>
          <w:szCs w:val="24"/>
        </w:rPr>
        <w:t xml:space="preserve"> en inzet ook militair worden gevuld. Ook moedigt en faciliteert Defensie het </w:t>
      </w:r>
      <w:proofErr w:type="spellStart"/>
      <w:r w:rsidRPr="003D2B10">
        <w:rPr>
          <w:rFonts w:ascii="Times New Roman" w:hAnsi="Times New Roman" w:cs="Times New Roman"/>
          <w:sz w:val="24"/>
          <w:szCs w:val="24"/>
        </w:rPr>
        <w:t>reservistschap</w:t>
      </w:r>
      <w:proofErr w:type="spellEnd"/>
      <w:r w:rsidRPr="003D2B10">
        <w:rPr>
          <w:rFonts w:ascii="Times New Roman" w:hAnsi="Times New Roman" w:cs="Times New Roman"/>
          <w:sz w:val="24"/>
          <w:szCs w:val="24"/>
        </w:rPr>
        <w:t xml:space="preserve"> onder burgerfuncties. </w:t>
      </w:r>
    </w:p>
    <w:p w:rsidRPr="003D2B10" w:rsidR="002E6C1C" w:rsidP="002E6C1C" w:rsidRDefault="002E6C1C" w14:paraId="5800A41A" w14:textId="77777777">
      <w:pPr>
        <w:widowControl w:val="0"/>
        <w:spacing w:after="0" w:line="240" w:lineRule="auto"/>
        <w:rPr>
          <w:rFonts w:ascii="Times New Roman" w:hAnsi="Times New Roman" w:cs="Times New Roman"/>
          <w:sz w:val="24"/>
          <w:szCs w:val="24"/>
        </w:rPr>
      </w:pPr>
    </w:p>
    <w:p w:rsidRPr="003D2B10" w:rsidR="002E6C1C" w:rsidP="002E6C1C" w:rsidRDefault="002E6C1C" w14:paraId="2BA4566F"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Kunt u een overzicht geven van de totale kosten die gemoeid zijn met de externe inhuur van 5.852 medewerkers per 1 juni 2025 en toelichten welke concrete stappen worden gezet om dure inhuur in de beleids- en </w:t>
      </w:r>
      <w:proofErr w:type="spellStart"/>
      <w:r w:rsidRPr="003D2B10">
        <w:rPr>
          <w:rFonts w:ascii="Times New Roman" w:hAnsi="Times New Roman" w:cs="Times New Roman"/>
          <w:b/>
          <w:sz w:val="24"/>
          <w:szCs w:val="24"/>
        </w:rPr>
        <w:t>bedrijfsvoeringskolommen</w:t>
      </w:r>
      <w:proofErr w:type="spellEnd"/>
      <w:r w:rsidRPr="003D2B10">
        <w:rPr>
          <w:rFonts w:ascii="Times New Roman" w:hAnsi="Times New Roman" w:cs="Times New Roman"/>
          <w:b/>
          <w:sz w:val="24"/>
          <w:szCs w:val="24"/>
        </w:rPr>
        <w:t xml:space="preserve"> terug te dringen ten gunste van structurele formatieplaatsen?</w:t>
      </w:r>
    </w:p>
    <w:p w:rsidRPr="003D2B10" w:rsidR="002E6C1C" w:rsidP="002E6C1C" w:rsidRDefault="002E6C1C" w14:paraId="5A94A3C2" w14:textId="77777777">
      <w:pPr>
        <w:pStyle w:val="Lijstalinea"/>
        <w:rPr>
          <w:rFonts w:ascii="Times New Roman" w:hAnsi="Times New Roman" w:cs="Times New Roman"/>
          <w:sz w:val="24"/>
          <w:szCs w:val="24"/>
        </w:rPr>
      </w:pPr>
    </w:p>
    <w:p w:rsidRPr="003D2B10" w:rsidR="002E6C1C" w:rsidP="002E6C1C" w:rsidRDefault="002E6C1C" w14:paraId="135B359A"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Het gevraagde overzicht van de totale kosten van externe inhuur per 1 juni 2025 is opgenomen in de vertrouwelijke bijlage bij de Stand van Defensie. Defensie zet erop in om inhuur terug te dringen door structurele formatieplaatsen te creëren, gerichte werving in schaarse domeinen te intensiveren en kennis duurzaam binnen de organisatie te borgen. Tegelijkertijd is het voor sommige taken noodzakelijk en onvermijdelijk om personeel extern in te huren, omdat dit specialistische expertise </w:t>
      </w:r>
      <w:r w:rsidRPr="003D2B10">
        <w:rPr>
          <w:rFonts w:ascii="Times New Roman" w:hAnsi="Times New Roman" w:cs="Times New Roman"/>
          <w:sz w:val="24"/>
          <w:szCs w:val="24"/>
        </w:rPr>
        <w:lastRenderedPageBreak/>
        <w:t>betreft die alleen externe partijen kunnen bieden, bijvoorbeeld op het gebied van projectvoering in het materieeldomein en IT. Daarnaast biedt externe inhuur Defensie de mogelijkheid om flexibel met capaciteit om te gaan en snel op- en af te schalen bij piekbelasting of tijdelijke opgaven.</w:t>
      </w:r>
    </w:p>
    <w:p w:rsidRPr="003D2B10" w:rsidR="002E6C1C" w:rsidP="002E6C1C" w:rsidRDefault="002E6C1C" w14:paraId="2D240C8B" w14:textId="77777777">
      <w:pPr>
        <w:pStyle w:val="Lijstalinea"/>
        <w:rPr>
          <w:rFonts w:ascii="Times New Roman" w:hAnsi="Times New Roman" w:cs="Times New Roman"/>
          <w:sz w:val="24"/>
          <w:szCs w:val="24"/>
        </w:rPr>
      </w:pPr>
    </w:p>
    <w:p w:rsidRPr="003D2B10" w:rsidR="002E6C1C" w:rsidP="002E6C1C" w:rsidRDefault="002E6C1C" w14:paraId="5B0201CB"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Wat is de verklaring voor de groei van externe inhuur? Was dit voorzien?</w:t>
      </w:r>
    </w:p>
    <w:p w:rsidRPr="003D2B10" w:rsidR="002E6C1C" w:rsidP="002E6C1C" w:rsidRDefault="002E6C1C" w14:paraId="770BA5A7" w14:textId="77777777">
      <w:pPr>
        <w:pStyle w:val="Lijstalinea"/>
        <w:rPr>
          <w:rFonts w:ascii="Times New Roman" w:hAnsi="Times New Roman" w:cs="Times New Roman"/>
          <w:sz w:val="24"/>
          <w:szCs w:val="24"/>
        </w:rPr>
      </w:pPr>
    </w:p>
    <w:p w:rsidRPr="003D2B10" w:rsidR="002E6C1C" w:rsidP="002E6C1C" w:rsidRDefault="002E6C1C" w14:paraId="14DF00DD"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Defensie moet snel en hard groeien en kan de organisatie niet altijd in een dergelijk tempo vullen met eigen personeel, waardoor gebruik gemaakt wordt van externe inhuur als alternatieve personele capaciteit om de taken uit te kunnen voeren. De voornaamste redenen voor inhuur zijn tijdelijke behoefte en intern schaarse expertise. Voor sommige taken is het noodzakelijk en onvermijdelijk om personeel extern in te huren, omdat dit specialistische expertise betreft die alleen externe partijen kunnen bieden. Daarnaast kennen organisatorische aanpassingen zoals reorganisaties zorgvuldige besluitvormingsprocessen die tijd vergen, waarbij externe inhuur nodig kan zijn om continuïteit van werkzaamheden te waarborgen. Het uitgangspunt is dat primair zoveel mogelijk functies met eigen personeel worden gevuld. Daar wordt voorafgaand aan het uitvoeringsjaar op gepland. Gedurende het uitvoeringsjaar wordt vervolgens duidelijk hoeveel externe inhuur er daadwerkelijk nodig is.</w:t>
      </w:r>
    </w:p>
    <w:p w:rsidRPr="003D2B10" w:rsidR="002E6C1C" w:rsidP="002E6C1C" w:rsidRDefault="002E6C1C" w14:paraId="4A30E83D" w14:textId="77777777">
      <w:pPr>
        <w:pStyle w:val="Lijstalinea"/>
        <w:rPr>
          <w:rFonts w:ascii="Times New Roman" w:hAnsi="Times New Roman" w:cs="Times New Roman"/>
          <w:sz w:val="24"/>
          <w:szCs w:val="24"/>
        </w:rPr>
      </w:pPr>
    </w:p>
    <w:p w:rsidRPr="003D2B10" w:rsidR="002E6C1C" w:rsidP="002E6C1C" w:rsidRDefault="002E6C1C" w14:paraId="514A50B7"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Defensie heeft een grote ambitie qua instroom; wat kan Defensie aan met betrekking tot het opleiden? Zit daar een grens aan?</w:t>
      </w:r>
    </w:p>
    <w:p w:rsidRPr="003D2B10" w:rsidR="002E6C1C" w:rsidP="002E6C1C" w:rsidRDefault="002E6C1C" w14:paraId="2B074D2E" w14:textId="77777777">
      <w:pPr>
        <w:pStyle w:val="Lijstalinea"/>
        <w:rPr>
          <w:rFonts w:ascii="Times New Roman" w:hAnsi="Times New Roman" w:cs="Times New Roman"/>
          <w:sz w:val="24"/>
          <w:szCs w:val="24"/>
        </w:rPr>
      </w:pPr>
    </w:p>
    <w:p w:rsidRPr="003D2B10" w:rsidR="002E6C1C" w:rsidP="002E6C1C" w:rsidRDefault="002E6C1C" w14:paraId="5228A93D"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 noodzakelijke instroom van Defensie wordt mede bepaald door hoeveel mensen Defensie kan opleiden en trainen in een jaar. Deze wordt bepaald door fysieke opleidingsplaatsen, maatwerkoplossingen en de beschikbaarheid van opleiders en onderwijsleermiddelen. Om deze grens structureel te verleggen versterkt Defensie actief de opleidingscapaciteit, onder meer door modernisering (modern, open, flexibel en transparant) van het onderwijs in combinatie met publiek-private samenwerking. In dat kader zal meer gebruik worden gemaakt van instructeurs uit operationele eenheden en is op 17 november 2025 een intentieverklaring ondertekend met meerdere opleidingspartners, gericht op duurzame opschaling van de opleidingscapaciteit waarbij kennisverlies wordt vermeden en de operationele gereedheid geborgd.</w:t>
      </w:r>
    </w:p>
    <w:p w:rsidRPr="003D2B10" w:rsidR="002E6C1C" w:rsidP="002E6C1C" w:rsidRDefault="002E6C1C" w14:paraId="7CF16698" w14:textId="77777777">
      <w:pPr>
        <w:pStyle w:val="Lijstalinea"/>
        <w:rPr>
          <w:rFonts w:ascii="Times New Roman" w:hAnsi="Times New Roman" w:cs="Times New Roman"/>
          <w:sz w:val="24"/>
          <w:szCs w:val="24"/>
        </w:rPr>
      </w:pPr>
    </w:p>
    <w:p w:rsidRPr="003D2B10" w:rsidR="002E6C1C" w:rsidP="002E6C1C" w:rsidRDefault="002E6C1C" w14:paraId="53F9C277"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Hoe wordt ervoor gezorgd dat er ook voldoende mensen zijn om de instroom op te leiden?</w:t>
      </w:r>
    </w:p>
    <w:p w:rsidRPr="003D2B10" w:rsidR="002E6C1C" w:rsidP="002E6C1C" w:rsidRDefault="002E6C1C" w14:paraId="2FA622C7" w14:textId="77777777">
      <w:pPr>
        <w:pStyle w:val="Lijstalinea"/>
        <w:rPr>
          <w:rFonts w:ascii="Times New Roman" w:hAnsi="Times New Roman" w:cs="Times New Roman"/>
          <w:sz w:val="24"/>
          <w:szCs w:val="24"/>
        </w:rPr>
      </w:pPr>
    </w:p>
    <w:p w:rsidRPr="003D2B10" w:rsidR="002E6C1C" w:rsidP="002E6C1C" w:rsidRDefault="002E6C1C" w14:paraId="1390F414"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Defensie borgt de beschikbaarheid van opleiders door een samenhangend pakket aan maatregelen. Intern worden instructeurs planmatig ingezet, opleidingseisen waar mogelijk gerationaliseerd en opleidingen modulair en schaalbaar ingericht. Daarnaast wordt de instructieketen structureel versterkt door samenwerking met de civiele opleidingssector. De op 17 november 2025 ondertekende intentieverklaring met civiele opleidingspartners maakt het mogelijk om civiele en (oud-)militaire instructeurs in te zetten, waardoor de opleidingscapaciteit kan meegroeien met de instroom en </w:t>
      </w:r>
      <w:r w:rsidRPr="003D2B10">
        <w:rPr>
          <w:rFonts w:ascii="Times New Roman" w:hAnsi="Times New Roman" w:cs="Times New Roman"/>
          <w:sz w:val="24"/>
          <w:szCs w:val="24"/>
        </w:rPr>
        <w:lastRenderedPageBreak/>
        <w:t>operationele eenheden inzetbaar blijven. Deze aanpak vergroot de flexibiliteit en wendbaarheid van de opleidingsorganisatie.</w:t>
      </w:r>
    </w:p>
    <w:p w:rsidRPr="003D2B10" w:rsidR="002E6C1C" w:rsidP="002E6C1C" w:rsidRDefault="002E6C1C" w14:paraId="3AF05731" w14:textId="77777777">
      <w:pPr>
        <w:pStyle w:val="Lijstalinea"/>
        <w:rPr>
          <w:rFonts w:ascii="Times New Roman" w:hAnsi="Times New Roman" w:cs="Times New Roman"/>
          <w:sz w:val="24"/>
          <w:szCs w:val="24"/>
        </w:rPr>
      </w:pPr>
    </w:p>
    <w:p w:rsidRPr="003D2B10" w:rsidR="002E6C1C" w:rsidP="002E6C1C" w:rsidRDefault="002E6C1C" w14:paraId="314DC7EC"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Kunt u nader specificeren of de toename in websitebezoeken en de conversie naar voltooide sollicitaties als gevolg van de arbeidsmarktcampagne "Tijd voor Defensie" in gelijke mate geldt voor beroepsmilitairen en reservisten als voor burgerpersoneel? Welke </w:t>
      </w:r>
      <w:proofErr w:type="spellStart"/>
      <w:r w:rsidRPr="003D2B10">
        <w:rPr>
          <w:rFonts w:ascii="Times New Roman" w:hAnsi="Times New Roman" w:cs="Times New Roman"/>
          <w:b/>
          <w:sz w:val="24"/>
          <w:szCs w:val="24"/>
        </w:rPr>
        <w:t>Key</w:t>
      </w:r>
      <w:proofErr w:type="spellEnd"/>
      <w:r w:rsidRPr="003D2B10">
        <w:rPr>
          <w:rFonts w:ascii="Times New Roman" w:hAnsi="Times New Roman" w:cs="Times New Roman"/>
          <w:b/>
          <w:sz w:val="24"/>
          <w:szCs w:val="24"/>
        </w:rPr>
        <w:t xml:space="preserve"> Performance Indicators (</w:t>
      </w:r>
      <w:proofErr w:type="spellStart"/>
      <w:r w:rsidRPr="003D2B10">
        <w:rPr>
          <w:rFonts w:ascii="Times New Roman" w:hAnsi="Times New Roman" w:cs="Times New Roman"/>
          <w:b/>
          <w:sz w:val="24"/>
          <w:szCs w:val="24"/>
        </w:rPr>
        <w:t>KPI's</w:t>
      </w:r>
      <w:proofErr w:type="spellEnd"/>
      <w:r w:rsidRPr="003D2B10">
        <w:rPr>
          <w:rFonts w:ascii="Times New Roman" w:hAnsi="Times New Roman" w:cs="Times New Roman"/>
          <w:b/>
          <w:sz w:val="24"/>
          <w:szCs w:val="24"/>
        </w:rPr>
        <w:t>) hanteert u voor deze campagne om de gewenste instroom te realiseren en op welke vlakken ziet u nog de meeste ruimte voor verbetering?</w:t>
      </w:r>
    </w:p>
    <w:p w:rsidRPr="003D2B10" w:rsidR="002E6C1C" w:rsidP="002E6C1C" w:rsidRDefault="002E6C1C" w14:paraId="0FFB6967" w14:textId="77777777">
      <w:pPr>
        <w:pStyle w:val="Lijstalinea"/>
        <w:rPr>
          <w:rFonts w:ascii="Times New Roman" w:hAnsi="Times New Roman" w:cs="Times New Roman"/>
          <w:sz w:val="24"/>
          <w:szCs w:val="24"/>
        </w:rPr>
      </w:pPr>
    </w:p>
    <w:p w:rsidRPr="003D2B10" w:rsidR="002E6C1C" w:rsidP="002E6C1C" w:rsidRDefault="002E6C1C" w14:paraId="3B073E87"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In april 2025 is de nieuwe campagne ‘Tijd voor Defensie’ van start gegaan. De kernboodschap van deze campagne is dat iedereen welkom is, én nodig. Met de inzet van verschillende media heeft de campagne inmiddels miljoenen mensen bereikt en de wervingsdoelgroep beoordeelt deze als positief. Het maandelijkse aantal bezoeken aan de website ‘www.werkenbijdefensie.nl’ ligt rond de 900.000; dit heeft geleid tot een duidelijke stijging van het aantal sollicitaties bij alle instroomsporen van Defensie. Defensie stuurt hierbij op bereik, websiteverkeer, conversie naar sollicitatie, aandeel aanstelbare kandidaten, doorstroom naar startfunctie en uitval tijdens initiële opleidingen. Voor deze indicatoren zijn geen harde streefcijfers vastgesteld. De realisatie van de aanstellingsopdracht geldt als harde KPI voor alle wervingsinspanningen; de ontwikkelingen van de overige indicatoren monitoren we en op basis daarvan sturen we continu bij om de wervingsinzet te optimaliseren. Verbeterpotentieel ligt met name in het verhogen van de conversie van geïnteresseerden naar aanstelbare kandidaten en in het beter laten aansluiten van instroom op de beschikbare opleidingscapaciteit.</w:t>
      </w:r>
    </w:p>
    <w:p w:rsidRPr="003D2B10" w:rsidR="002E6C1C" w:rsidP="002E6C1C" w:rsidRDefault="002E6C1C" w14:paraId="1FF69E08" w14:textId="77777777">
      <w:pPr>
        <w:pStyle w:val="Lijstalinea"/>
        <w:rPr>
          <w:rFonts w:ascii="Times New Roman" w:hAnsi="Times New Roman" w:cs="Times New Roman"/>
          <w:sz w:val="24"/>
          <w:szCs w:val="24"/>
        </w:rPr>
      </w:pPr>
    </w:p>
    <w:p w:rsidRPr="003D2B10" w:rsidR="002E6C1C" w:rsidP="002E6C1C" w:rsidRDefault="002E6C1C" w14:paraId="53195C57"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Kunt u uitleggen waarom er in de Stand van Defensie wel plancijfers zijn opgenomen voor de instroom van beroepsmilitairen en burgers, maar niet voor reservisten, terwijl de opschaling van de reservistencapaciteit cruciaal is voor de schaalbaarheid van de krijgsmacht?</w:t>
      </w:r>
    </w:p>
    <w:p w:rsidRPr="003D2B10" w:rsidR="002E6C1C" w:rsidP="002E6C1C" w:rsidRDefault="002E6C1C" w14:paraId="0EF861BB" w14:textId="77777777">
      <w:pPr>
        <w:pStyle w:val="Lijstalinea"/>
        <w:rPr>
          <w:rFonts w:ascii="Times New Roman" w:hAnsi="Times New Roman" w:cs="Times New Roman"/>
          <w:sz w:val="24"/>
          <w:szCs w:val="24"/>
        </w:rPr>
      </w:pPr>
    </w:p>
    <w:p w:rsidRPr="003D2B10" w:rsidR="002E6C1C" w:rsidP="002E6C1C" w:rsidRDefault="002E6C1C" w14:paraId="69C9FA87"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In het openbare deel van de Stand van Defensie zijn plancijfers opgenomen op hoofdlijnen. De meer gedetailleerde plancijfers voor de instroom en ontwikkeling van de groei van het personeelsbestand (zowel beroepsmilitairen, burgers als reservisten) zijn opgenomen in de vertrouwelijke bijlage. We bezien de mogelijkheden om een plancijfer voor reservisten in de toekomst op te nemen.</w:t>
      </w:r>
    </w:p>
    <w:p w:rsidRPr="003D2B10" w:rsidR="002E6C1C" w:rsidP="002E6C1C" w:rsidRDefault="002E6C1C" w14:paraId="049D04B5" w14:textId="77777777">
      <w:pPr>
        <w:pStyle w:val="Lijstalinea"/>
        <w:rPr>
          <w:rFonts w:ascii="Times New Roman" w:hAnsi="Times New Roman" w:cs="Times New Roman"/>
          <w:sz w:val="24"/>
          <w:szCs w:val="24"/>
        </w:rPr>
      </w:pPr>
    </w:p>
    <w:p w:rsidRPr="003D2B10" w:rsidR="002E6C1C" w:rsidP="002E6C1C" w:rsidRDefault="002E6C1C" w14:paraId="16CA4A4E"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Wat zijn de plancijfers met betrekking tot reservisten, waarom zijn deze niet opgenomen en kunnen die voortaan wel gepresenteerd worden in de Stand van Defensie?</w:t>
      </w:r>
    </w:p>
    <w:p w:rsidRPr="003D2B10" w:rsidR="002E6C1C" w:rsidP="002E6C1C" w:rsidRDefault="002E6C1C" w14:paraId="69914ECD" w14:textId="77777777">
      <w:pPr>
        <w:pStyle w:val="Lijstalinea"/>
        <w:rPr>
          <w:rFonts w:ascii="Times New Roman" w:hAnsi="Times New Roman" w:cs="Times New Roman"/>
          <w:sz w:val="24"/>
          <w:szCs w:val="24"/>
        </w:rPr>
      </w:pPr>
    </w:p>
    <w:p w:rsidRPr="003D2B10" w:rsidR="002E6C1C" w:rsidP="002E6C1C" w:rsidRDefault="002E6C1C" w14:paraId="0688FEB8"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Zie antwoord op vraag 48.</w:t>
      </w:r>
    </w:p>
    <w:p w:rsidRPr="003D2B10" w:rsidR="002E6C1C" w:rsidP="002E6C1C" w:rsidRDefault="002E6C1C" w14:paraId="50A09011" w14:textId="77777777">
      <w:pPr>
        <w:pStyle w:val="Lijstalinea"/>
        <w:rPr>
          <w:rFonts w:ascii="Times New Roman" w:hAnsi="Times New Roman" w:cs="Times New Roman"/>
          <w:sz w:val="24"/>
          <w:szCs w:val="24"/>
        </w:rPr>
      </w:pPr>
    </w:p>
    <w:p w:rsidRPr="003D2B10" w:rsidR="002E6C1C" w:rsidP="002E6C1C" w:rsidRDefault="002E6C1C" w14:paraId="3AC3B0FF"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lastRenderedPageBreak/>
        <w:t>Kunt u toelichten waarom de Stand van Defensie geen inzicht biedt in het totale aantal aanmeldingen voor het Dienjaar, kunt u dit aantal alsnog verstrekken, en wat zijn de concrete knelpunten (naast opleidingscapaciteit en functieruimte) die een snellere doorstroming belemmeren? Ziet u, met het oog op de verdere schaalbaarheid van de krijgsmacht, toegevoegde waarde in het verplicht stellen van een vorm van het Dienjaar?</w:t>
      </w:r>
    </w:p>
    <w:p w:rsidRPr="003D2B10" w:rsidR="002E6C1C" w:rsidP="002E6C1C" w:rsidRDefault="002E6C1C" w14:paraId="0069F1CB" w14:textId="77777777">
      <w:pPr>
        <w:pStyle w:val="Lijstalinea"/>
        <w:rPr>
          <w:rFonts w:ascii="Times New Roman" w:hAnsi="Times New Roman" w:cs="Times New Roman"/>
          <w:sz w:val="24"/>
          <w:szCs w:val="24"/>
        </w:rPr>
      </w:pPr>
    </w:p>
    <w:p w:rsidRPr="003D2B10" w:rsidR="002E6C1C" w:rsidP="002E6C1C" w:rsidRDefault="002E6C1C" w14:paraId="7B6DB356"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 Stand van Defensie richt zich primair op gerealiseerde instroom, doorstroom en behoud, omdat deze kengetallen het beste inzicht geven in de feitelijke bijdrage van het Dienjaar aan de personele gereedheid. Vanaf de zomer van 2023 hebben zich bijna 8.000 kandidaten aangemeld. Daarvan zijn 1.639 dienjaarmilitairen gestart met het Dienjaar en per 1 december 2025 zijn 822 dienjaarmilitairen nog bezig met het traject. Defensie vergroot de capaciteit en productiviteit van werving, selectie en keuring. Daarnaast wordt het aantal opleidingsplaatsen uitgebreid. In eerdere Kamerbrieven is benoemd dat er effectievere manieren zijn om de personele gereedheid te verhogen dan het reactiveren van de opkomstplicht, en dus ook het verplicht stellen van het Dienjaar. De Defensie-enquête bijvoorbeeld, is een instrument om sneller zicht te krijgen op potentiële instroom en, waar nodig, gefaseerd naar een meer verplichtend karakter toe te werken. De eerste stap, de vrijwillige enquête, is in september 2025 gestart.</w:t>
      </w:r>
    </w:p>
    <w:p w:rsidRPr="003D2B10" w:rsidR="002E6C1C" w:rsidP="002E6C1C" w:rsidRDefault="002E6C1C" w14:paraId="3A85EC18" w14:textId="77777777">
      <w:pPr>
        <w:pStyle w:val="Lijstalinea"/>
        <w:rPr>
          <w:rFonts w:ascii="Times New Roman" w:hAnsi="Times New Roman" w:cs="Times New Roman"/>
          <w:sz w:val="24"/>
          <w:szCs w:val="24"/>
        </w:rPr>
      </w:pPr>
    </w:p>
    <w:p w:rsidRPr="003D2B10" w:rsidR="002E6C1C" w:rsidP="002E6C1C" w:rsidRDefault="002E6C1C" w14:paraId="3EBF34B4"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Kunt u inzichtelijk maken hoeveel procent van de deelnemers aan het Dienjaar en het </w:t>
      </w:r>
      <w:proofErr w:type="spellStart"/>
      <w:r w:rsidRPr="003D2B10">
        <w:rPr>
          <w:rFonts w:ascii="Times New Roman" w:hAnsi="Times New Roman" w:cs="Times New Roman"/>
          <w:b/>
          <w:sz w:val="24"/>
          <w:szCs w:val="24"/>
        </w:rPr>
        <w:t>Defensity</w:t>
      </w:r>
      <w:proofErr w:type="spellEnd"/>
      <w:r w:rsidRPr="003D2B10">
        <w:rPr>
          <w:rFonts w:ascii="Times New Roman" w:hAnsi="Times New Roman" w:cs="Times New Roman"/>
          <w:b/>
          <w:sz w:val="24"/>
          <w:szCs w:val="24"/>
        </w:rPr>
        <w:t xml:space="preserve"> College uiteindelijk doorstroomt naar een vaste aanstelling als beroepsmilitair en hoe dit rendement zich verhoudt tot de investeringen in deze trajecten?</w:t>
      </w:r>
    </w:p>
    <w:p w:rsidRPr="003D2B10" w:rsidR="002E6C1C" w:rsidP="002E6C1C" w:rsidRDefault="002E6C1C" w14:paraId="4855AB04" w14:textId="77777777">
      <w:pPr>
        <w:pStyle w:val="Lijstalinea"/>
        <w:rPr>
          <w:rFonts w:ascii="Times New Roman" w:hAnsi="Times New Roman" w:cs="Times New Roman"/>
          <w:sz w:val="24"/>
          <w:szCs w:val="24"/>
        </w:rPr>
      </w:pPr>
    </w:p>
    <w:p w:rsidRPr="003D2B10" w:rsidR="002E6C1C" w:rsidP="002E6C1C" w:rsidRDefault="002E6C1C" w14:paraId="198E9930"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Ruim 60% van de Dienjaarmilitairen blijft na afronding van het Dienjaar verbonden aan Defensie als beroepsmilitair (ca. 50%) of reservist (ca. 15%).  Defensie beziet het rendement nadrukkelijk in samenhang met de bredere doelen van personele gereedheid, nationale weerbaarheid en maatschappelijke binding, en niet uitsluitend als directe instroom naar vaste aanstellingen.</w:t>
      </w:r>
    </w:p>
    <w:p w:rsidRPr="003D2B10" w:rsidR="002E6C1C" w:rsidP="002E6C1C" w:rsidRDefault="002E6C1C" w14:paraId="0E978D06"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Voor </w:t>
      </w:r>
      <w:proofErr w:type="spellStart"/>
      <w:r w:rsidRPr="003D2B10">
        <w:rPr>
          <w:rFonts w:ascii="Times New Roman" w:hAnsi="Times New Roman" w:cs="Times New Roman"/>
          <w:sz w:val="24"/>
          <w:szCs w:val="24"/>
        </w:rPr>
        <w:t>Defensity</w:t>
      </w:r>
      <w:proofErr w:type="spellEnd"/>
      <w:r w:rsidRPr="003D2B10">
        <w:rPr>
          <w:rFonts w:ascii="Times New Roman" w:hAnsi="Times New Roman" w:cs="Times New Roman"/>
          <w:sz w:val="24"/>
          <w:szCs w:val="24"/>
        </w:rPr>
        <w:t xml:space="preserve"> College geldt dat tot nu toe circa 55% van de deelnemers behouden blijft voor Defensie, ondanks dat doorstroom naar een vaste aanstelling niet de hoofddoelstelling van dit traject is. Van deze groep is 12% doorgestroomd naar een aanstelling als beroepsmilitair. Daarnaast blijft een substantieel deel verbonden aan Defensie in andere rollen: 11% als fulltime reservist, 6% als burgermedewerker en reservist, 3% als burgermedewerker en 23% als reservist. Ook bij </w:t>
      </w:r>
      <w:proofErr w:type="spellStart"/>
      <w:r w:rsidRPr="003D2B10">
        <w:rPr>
          <w:rFonts w:ascii="Times New Roman" w:hAnsi="Times New Roman" w:cs="Times New Roman"/>
          <w:sz w:val="24"/>
          <w:szCs w:val="24"/>
        </w:rPr>
        <w:t>Defensity</w:t>
      </w:r>
      <w:proofErr w:type="spellEnd"/>
      <w:r w:rsidRPr="003D2B10">
        <w:rPr>
          <w:rFonts w:ascii="Times New Roman" w:hAnsi="Times New Roman" w:cs="Times New Roman"/>
          <w:sz w:val="24"/>
          <w:szCs w:val="24"/>
        </w:rPr>
        <w:t xml:space="preserve"> College wordt het rendement niet uitsluitend beoordeeld op basis van directe instroom naar vaste aanstellingen, maar in relatie tot de bijdrage aan personele gereedheid, het versterken van de reservistenorganisatie en het vergroten van maatschappelijke betrokkenheid bij Defensie.</w:t>
      </w:r>
    </w:p>
    <w:p w:rsidRPr="003D2B10" w:rsidR="002E6C1C" w:rsidP="002E6C1C" w:rsidRDefault="002E6C1C" w14:paraId="6709D6B3" w14:textId="77777777">
      <w:pPr>
        <w:pStyle w:val="Lijstalinea"/>
        <w:rPr>
          <w:rFonts w:ascii="Times New Roman" w:hAnsi="Times New Roman" w:cs="Times New Roman"/>
          <w:sz w:val="24"/>
          <w:szCs w:val="24"/>
        </w:rPr>
      </w:pPr>
    </w:p>
    <w:p w:rsidRPr="003D2B10" w:rsidR="002E6C1C" w:rsidP="002E6C1C" w:rsidRDefault="002E6C1C" w14:paraId="7F7E81B7"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Welke gevolgen worden er concreet ondervonden door de beperkte beschikbaarheid van onderwijsleermiddelen door leveringen aan Oekraïne? </w:t>
      </w:r>
      <w:r w:rsidRPr="003D2B10">
        <w:rPr>
          <w:rFonts w:ascii="Times New Roman" w:hAnsi="Times New Roman" w:cs="Times New Roman"/>
          <w:b/>
          <w:sz w:val="24"/>
          <w:szCs w:val="24"/>
        </w:rPr>
        <w:lastRenderedPageBreak/>
        <w:t>Wanneer verwacht u deze beschikbaarheid van opleidingsmaterieel weer op orde te hebben en welke maatregelen neemt u daartoe?</w:t>
      </w:r>
    </w:p>
    <w:p w:rsidRPr="003D2B10" w:rsidR="002E6C1C" w:rsidP="002E6C1C" w:rsidRDefault="002E6C1C" w14:paraId="334350E1" w14:textId="77777777">
      <w:pPr>
        <w:pStyle w:val="Lijstalinea"/>
        <w:rPr>
          <w:rFonts w:ascii="Times New Roman" w:hAnsi="Times New Roman" w:cs="Times New Roman"/>
          <w:sz w:val="24"/>
          <w:szCs w:val="24"/>
        </w:rPr>
      </w:pPr>
    </w:p>
    <w:p w:rsidRPr="003D2B10" w:rsidR="002E6C1C" w:rsidP="002E6C1C" w:rsidRDefault="002E6C1C" w14:paraId="388283E8"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Steun aan Oekraïne is van groot belang voor onze veiligheid en Defensie levert hieraan een substantiële bijdrage via de Taskforce Oekraïne en internationale opleidingsinspanningen, zoals operatie </w:t>
      </w:r>
      <w:proofErr w:type="spellStart"/>
      <w:r w:rsidRPr="003D2B10">
        <w:rPr>
          <w:rFonts w:ascii="Times New Roman" w:hAnsi="Times New Roman" w:cs="Times New Roman"/>
          <w:sz w:val="24"/>
          <w:szCs w:val="24"/>
        </w:rPr>
        <w:t>Interflex</w:t>
      </w:r>
      <w:proofErr w:type="spellEnd"/>
      <w:r w:rsidRPr="003D2B10">
        <w:rPr>
          <w:rFonts w:ascii="Times New Roman" w:hAnsi="Times New Roman" w:cs="Times New Roman"/>
          <w:sz w:val="24"/>
          <w:szCs w:val="24"/>
        </w:rPr>
        <w:t>. Deze inzet gaat deels ten koste van de opleidingscapaciteit van de eigen defensieonderdelen, omdat naast opleidingscapaciteit ook capaciteit vanuit operationele eenheden wordt geleverd en daarnaast gebruik wordt gemaakt van externe partijen ter ondersteuning van het opleidings- en trainingsdomein.</w:t>
      </w:r>
    </w:p>
    <w:p w:rsidRPr="003D2B10" w:rsidR="002E6C1C" w:rsidP="002E6C1C" w:rsidRDefault="002E6C1C" w14:paraId="020B2FA8" w14:textId="77777777">
      <w:pPr>
        <w:pStyle w:val="Lijstalinea"/>
        <w:rPr>
          <w:rFonts w:ascii="Times New Roman" w:hAnsi="Times New Roman" w:cs="Times New Roman"/>
          <w:sz w:val="24"/>
          <w:szCs w:val="24"/>
        </w:rPr>
      </w:pPr>
    </w:p>
    <w:p w:rsidRPr="003D2B10" w:rsidR="002E6C1C" w:rsidP="002E6C1C" w:rsidRDefault="002E6C1C" w14:paraId="022FE161"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Defensie neemt maatregelen langs drie samenhangende operatielijnen om achterstanden te beperken en in te lopen: het rationaliseren van opleidingseisen, het versterken, opschonen en flexibiliseren van de opleidingscapaciteit, en het verbeteren van de aansturing van het opleidingsdomein. Opleidingen worden geprioriteerd en schaarse middelen worden over de opleidingen verdeeld. Waar opleidingsmaterieel tijdelijk niet beschikbaar is, wordt gebruikgemaakt van moderne middelen zoals simulatie en daarnaast worden middelen gedeeld tussen de diverse eenheden. De beschikbaarheid van opleidingsmaterieel wordt stapsgewijs hersteld, afhankelijk van levertijden en vervangingsprogramma’s. Het beoogde effect van de genomen maatregelen is dat Defensie meer mensen in dezelfde tijd kan opleiden en daarmee eventuele achterstanden structureel inloopt.</w:t>
      </w:r>
    </w:p>
    <w:p w:rsidRPr="003D2B10" w:rsidR="002E6C1C" w:rsidP="002E6C1C" w:rsidRDefault="002E6C1C" w14:paraId="01E5F334" w14:textId="77777777">
      <w:pPr>
        <w:pStyle w:val="Lijstalinea"/>
        <w:rPr>
          <w:rFonts w:ascii="Times New Roman" w:hAnsi="Times New Roman" w:cs="Times New Roman"/>
          <w:sz w:val="24"/>
          <w:szCs w:val="24"/>
        </w:rPr>
      </w:pPr>
    </w:p>
    <w:p w:rsidRPr="003D2B10" w:rsidR="002E6C1C" w:rsidP="002E6C1C" w:rsidRDefault="002E6C1C" w14:paraId="6DAFB566"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Welke “andere groepen die nu onbedoeld onvoldoende worden bereikt” bedoelt u exact en wat betekent dit voor de veranderde wervingsstrategie?</w:t>
      </w:r>
    </w:p>
    <w:p w:rsidRPr="003D2B10" w:rsidR="002E6C1C" w:rsidP="002E6C1C" w:rsidRDefault="002E6C1C" w14:paraId="08CF0661" w14:textId="77777777">
      <w:pPr>
        <w:pStyle w:val="Lijstalinea"/>
        <w:rPr>
          <w:rFonts w:ascii="Times New Roman" w:hAnsi="Times New Roman" w:cs="Times New Roman"/>
          <w:sz w:val="24"/>
          <w:szCs w:val="24"/>
        </w:rPr>
      </w:pPr>
    </w:p>
    <w:p w:rsidRPr="003D2B10" w:rsidR="002E6C1C" w:rsidP="002E6C1C" w:rsidRDefault="002E6C1C" w14:paraId="09347F66"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Met “andere groepen” worden segmenten van de arbeidsmarkt bedoeld die we met eerdere campagnes nog minder goed bereikten en die dus ondervertegenwoordigd zijn binnen het personeelsbestand van Defensie. Er wordt meer aandacht besteed aan de werving en het behoud van vrouwen en </w:t>
      </w:r>
      <w:proofErr w:type="spellStart"/>
      <w:r w:rsidRPr="003D2B10">
        <w:rPr>
          <w:rFonts w:ascii="Times New Roman" w:hAnsi="Times New Roman" w:cs="Times New Roman"/>
          <w:sz w:val="24"/>
          <w:szCs w:val="24"/>
        </w:rPr>
        <w:t>biculturele</w:t>
      </w:r>
      <w:proofErr w:type="spellEnd"/>
      <w:r w:rsidRPr="003D2B10">
        <w:rPr>
          <w:rFonts w:ascii="Times New Roman" w:hAnsi="Times New Roman" w:cs="Times New Roman"/>
          <w:sz w:val="24"/>
          <w:szCs w:val="24"/>
        </w:rPr>
        <w:t xml:space="preserve"> groepen, en er worden maatregelen genomen gericht op LHBT+, neurodiversiteit en het verbeteren van de positie van mensen met een (</w:t>
      </w:r>
      <w:proofErr w:type="spellStart"/>
      <w:r w:rsidRPr="003D2B10">
        <w:rPr>
          <w:rFonts w:ascii="Times New Roman" w:hAnsi="Times New Roman" w:cs="Times New Roman"/>
          <w:sz w:val="24"/>
          <w:szCs w:val="24"/>
        </w:rPr>
        <w:t>arbeids</w:t>
      </w:r>
      <w:proofErr w:type="spellEnd"/>
      <w:r w:rsidRPr="003D2B10">
        <w:rPr>
          <w:rFonts w:ascii="Times New Roman" w:hAnsi="Times New Roman" w:cs="Times New Roman"/>
          <w:sz w:val="24"/>
          <w:szCs w:val="24"/>
        </w:rPr>
        <w:t>)beperking.</w:t>
      </w:r>
    </w:p>
    <w:p w:rsidRPr="003D2B10" w:rsidR="002E6C1C" w:rsidP="002E6C1C" w:rsidRDefault="002E6C1C" w14:paraId="3E081C75" w14:textId="77777777">
      <w:pPr>
        <w:pStyle w:val="Lijstalinea"/>
        <w:rPr>
          <w:rFonts w:ascii="Times New Roman" w:hAnsi="Times New Roman" w:cs="Times New Roman"/>
          <w:sz w:val="24"/>
          <w:szCs w:val="24"/>
        </w:rPr>
      </w:pPr>
    </w:p>
    <w:p w:rsidRPr="003D2B10" w:rsidR="002E6C1C" w:rsidP="002E6C1C" w:rsidRDefault="002E6C1C" w14:paraId="58389B61"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Zie ook het antwoord op vraag 16.</w:t>
      </w:r>
    </w:p>
    <w:p w:rsidRPr="003D2B10" w:rsidR="002E6C1C" w:rsidP="002E6C1C" w:rsidRDefault="002E6C1C" w14:paraId="0EADC124" w14:textId="77777777">
      <w:pPr>
        <w:pStyle w:val="Lijstalinea"/>
        <w:rPr>
          <w:rFonts w:ascii="Times New Roman" w:hAnsi="Times New Roman" w:cs="Times New Roman"/>
          <w:sz w:val="24"/>
          <w:szCs w:val="24"/>
        </w:rPr>
      </w:pPr>
    </w:p>
    <w:p w:rsidRPr="003D2B10" w:rsidR="002E6C1C" w:rsidP="002E6C1C" w:rsidRDefault="002E6C1C" w14:paraId="3AD740F2"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Kunt u per krijgsmachtdeel nader specificeren welke van de genoemde knelpunten (beschikbaarheid personeel, reserveonderdelen, onvoorzien onderhoud, of transitie-/modificatieprogramma's) het zwaarst weegt in de daling van de Materiële Gereedheid (MG) naar 50% medio 2025? Welke concrete en gerichte maatregelen worden genomen om deze specifieke hoofdoorzaken op korte termijn weg te nemen om de MG weer naar de norm te brengen?</w:t>
      </w:r>
    </w:p>
    <w:p w:rsidRPr="003D2B10" w:rsidR="002E6C1C" w:rsidP="002E6C1C" w:rsidRDefault="002E6C1C" w14:paraId="6EE34699" w14:textId="77777777">
      <w:pPr>
        <w:ind w:left="720"/>
        <w:rPr>
          <w:rFonts w:ascii="Times New Roman" w:hAnsi="Times New Roman" w:cs="Times New Roman"/>
          <w:sz w:val="24"/>
          <w:szCs w:val="24"/>
        </w:rPr>
      </w:pPr>
      <w:r w:rsidRPr="003D2B10">
        <w:rPr>
          <w:rFonts w:ascii="Times New Roman" w:hAnsi="Times New Roman" w:cs="Times New Roman"/>
          <w:sz w:val="24"/>
          <w:szCs w:val="24"/>
        </w:rPr>
        <w:t xml:space="preserve">Omdat de redenen voor de daling in de MG (zie vraag 26) per (wapen)systeem verschillen, is het complex om dit per krijgsmachtdeel te specificeren. Er zijn verschillende knelpunten zoals de instroom van en overgang naar nieuwe (onderdelen van) (wapen)systemen, wat beslag legt op de beschikbare onderhoudscapaciteit. </w:t>
      </w:r>
      <w:r w:rsidRPr="003D2B10">
        <w:rPr>
          <w:rFonts w:ascii="Times New Roman" w:hAnsi="Times New Roman" w:cs="Times New Roman"/>
          <w:sz w:val="24"/>
          <w:szCs w:val="24"/>
        </w:rPr>
        <w:lastRenderedPageBreak/>
        <w:t xml:space="preserve">Daarnaast beïnvloedt een tekort aan technisch en logistiek personeel en de beperkte beschikbaarheid van sommige reserveonderdelen de MG. </w:t>
      </w:r>
    </w:p>
    <w:p w:rsidRPr="003D2B10" w:rsidR="002E6C1C" w:rsidP="002E6C1C" w:rsidRDefault="002E6C1C" w14:paraId="20184EC0" w14:textId="77777777">
      <w:pPr>
        <w:ind w:left="720"/>
        <w:rPr>
          <w:rFonts w:ascii="Times New Roman" w:hAnsi="Times New Roman" w:cs="Times New Roman"/>
          <w:sz w:val="24"/>
          <w:szCs w:val="24"/>
        </w:rPr>
      </w:pPr>
      <w:r w:rsidRPr="003D2B10">
        <w:rPr>
          <w:rFonts w:ascii="Times New Roman" w:hAnsi="Times New Roman" w:cs="Times New Roman"/>
          <w:sz w:val="24"/>
          <w:szCs w:val="24"/>
        </w:rPr>
        <w:t xml:space="preserve">Defensie zet in op het vergroten van de schaalbare onderhoudscapaciteit door gerichte werving van personeel, de intensivering van de samenwerking met civiele partijen en het uitbreiden van raamcontracten waar mogelijk. Indien nodig stelt Defensie prioriteiten zodat mensen en materieel daar worden ingezet waar ze op dat moment het hardst nodig zijn. Ook brengt Defensie door instandhoudingsanalyses de opbouw van de voorraad reservedelen in kaart. Dit maakt een gerichtere verwerving van schaarse onderdelen mogelijk en beperkt de onvoorziene uitloop van de onderhoudsfase. </w:t>
      </w:r>
    </w:p>
    <w:p w:rsidRPr="003D2B10" w:rsidR="002E6C1C" w:rsidP="002E6C1C" w:rsidRDefault="002E6C1C" w14:paraId="5F91D644" w14:textId="77777777">
      <w:pPr>
        <w:pStyle w:val="Lijstalinea"/>
        <w:rPr>
          <w:rFonts w:ascii="Times New Roman" w:hAnsi="Times New Roman" w:cs="Times New Roman"/>
          <w:sz w:val="24"/>
          <w:szCs w:val="24"/>
        </w:rPr>
      </w:pPr>
    </w:p>
    <w:p w:rsidRPr="003D2B10" w:rsidR="002E6C1C" w:rsidP="002E6C1C" w:rsidRDefault="002E6C1C" w14:paraId="78D5E995"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Gezien de lange levertijden voor materieel, waarbij </w:t>
      </w:r>
      <w:proofErr w:type="spellStart"/>
      <w:r w:rsidRPr="003D2B10">
        <w:rPr>
          <w:rFonts w:ascii="Times New Roman" w:hAnsi="Times New Roman" w:cs="Times New Roman"/>
          <w:b/>
          <w:sz w:val="24"/>
          <w:szCs w:val="24"/>
        </w:rPr>
        <w:t>contractering</w:t>
      </w:r>
      <w:proofErr w:type="spellEnd"/>
      <w:r w:rsidRPr="003D2B10">
        <w:rPr>
          <w:rFonts w:ascii="Times New Roman" w:hAnsi="Times New Roman" w:cs="Times New Roman"/>
          <w:b/>
          <w:sz w:val="24"/>
          <w:szCs w:val="24"/>
        </w:rPr>
        <w:t xml:space="preserve"> (bijvoorbeeld </w:t>
      </w:r>
      <w:proofErr w:type="spellStart"/>
      <w:r w:rsidRPr="003D2B10">
        <w:rPr>
          <w:rFonts w:ascii="Times New Roman" w:hAnsi="Times New Roman" w:cs="Times New Roman"/>
          <w:b/>
          <w:sz w:val="24"/>
          <w:szCs w:val="24"/>
        </w:rPr>
        <w:t>Stinger</w:t>
      </w:r>
      <w:proofErr w:type="spellEnd"/>
      <w:r w:rsidRPr="003D2B10">
        <w:rPr>
          <w:rFonts w:ascii="Times New Roman" w:hAnsi="Times New Roman" w:cs="Times New Roman"/>
          <w:b/>
          <w:sz w:val="24"/>
          <w:szCs w:val="24"/>
        </w:rPr>
        <w:t>) leidt tot levering pas in 2028; acht u deze termijnen getuigen van de vereiste urgentie die het huidige dreigingsbeeld vraagt? Heeft u de opties verkend om op korte termijn de productie op te schalen van goedkopere, massaal produceerbare wapensystemen (zoals de door de VS geproduceerde Low-</w:t>
      </w:r>
      <w:proofErr w:type="spellStart"/>
      <w:r w:rsidRPr="003D2B10">
        <w:rPr>
          <w:rFonts w:ascii="Times New Roman" w:hAnsi="Times New Roman" w:cs="Times New Roman"/>
          <w:b/>
          <w:sz w:val="24"/>
          <w:szCs w:val="24"/>
        </w:rPr>
        <w:t>Cost</w:t>
      </w:r>
      <w:proofErr w:type="spellEnd"/>
      <w:r w:rsidRPr="003D2B10">
        <w:rPr>
          <w:rFonts w:ascii="Times New Roman" w:hAnsi="Times New Roman" w:cs="Times New Roman"/>
          <w:b/>
          <w:sz w:val="24"/>
          <w:szCs w:val="24"/>
        </w:rPr>
        <w:t xml:space="preserve"> </w:t>
      </w:r>
      <w:proofErr w:type="spellStart"/>
      <w:r w:rsidRPr="003D2B10">
        <w:rPr>
          <w:rFonts w:ascii="Times New Roman" w:hAnsi="Times New Roman" w:cs="Times New Roman"/>
          <w:b/>
          <w:sz w:val="24"/>
          <w:szCs w:val="24"/>
        </w:rPr>
        <w:t>Uncrewed</w:t>
      </w:r>
      <w:proofErr w:type="spellEnd"/>
      <w:r w:rsidRPr="003D2B10">
        <w:rPr>
          <w:rFonts w:ascii="Times New Roman" w:hAnsi="Times New Roman" w:cs="Times New Roman"/>
          <w:b/>
          <w:sz w:val="24"/>
          <w:szCs w:val="24"/>
        </w:rPr>
        <w:t xml:space="preserve"> Combat Attack Systems (LUCAS) kamikaze drones), in plaats van primair te focussen op </w:t>
      </w:r>
      <w:proofErr w:type="spellStart"/>
      <w:r w:rsidRPr="003D2B10">
        <w:rPr>
          <w:rFonts w:ascii="Times New Roman" w:hAnsi="Times New Roman" w:cs="Times New Roman"/>
          <w:b/>
          <w:sz w:val="24"/>
          <w:szCs w:val="24"/>
        </w:rPr>
        <w:t>hoogtechnische</w:t>
      </w:r>
      <w:proofErr w:type="spellEnd"/>
      <w:r w:rsidRPr="003D2B10">
        <w:rPr>
          <w:rFonts w:ascii="Times New Roman" w:hAnsi="Times New Roman" w:cs="Times New Roman"/>
          <w:b/>
          <w:sz w:val="24"/>
          <w:szCs w:val="24"/>
        </w:rPr>
        <w:t xml:space="preserve"> systemen? Ziet u meerwaarde in het verwerven van dergelijke systemen voor de tactische diepte van de krijgsmacht?</w:t>
      </w:r>
    </w:p>
    <w:p w:rsidRPr="003D2B10" w:rsidR="002E6C1C" w:rsidP="002E6C1C" w:rsidRDefault="002E6C1C" w14:paraId="416EF523" w14:textId="77777777">
      <w:pPr>
        <w:pStyle w:val="Lijstalinea"/>
        <w:rPr>
          <w:rFonts w:ascii="Times New Roman" w:hAnsi="Times New Roman" w:cs="Times New Roman"/>
          <w:sz w:val="24"/>
          <w:szCs w:val="24"/>
        </w:rPr>
      </w:pPr>
    </w:p>
    <w:p w:rsidRPr="003D2B10" w:rsidR="002E6C1C" w:rsidP="002E6C1C" w:rsidRDefault="002E6C1C" w14:paraId="58BF0ADE" w14:textId="77777777">
      <w:pPr>
        <w:ind w:left="720"/>
        <w:rPr>
          <w:rFonts w:ascii="Times New Roman" w:hAnsi="Times New Roman" w:cs="Times New Roman"/>
          <w:color w:val="000000" w:themeColor="text1"/>
          <w:sz w:val="24"/>
          <w:szCs w:val="24"/>
        </w:rPr>
      </w:pPr>
      <w:r w:rsidRPr="003D2B10">
        <w:rPr>
          <w:rFonts w:ascii="Times New Roman" w:hAnsi="Times New Roman" w:cs="Times New Roman"/>
          <w:color w:val="000000" w:themeColor="text1"/>
          <w:sz w:val="24"/>
          <w:szCs w:val="24"/>
        </w:rPr>
        <w:t xml:space="preserve">Defensie investeert in verschillende (wapen)systemen voor de versterking van de krijgsmacht en heeft hierbij te maken met de toenemende vraag en oplopende levertijden als gevolg van het huidige dreigingsbeeld. Defensie neemt verschillende maatregelen om tijdig over het materieel te kunnen beschikken, waaronder het ophogen van lopende bestellingen en samenwerking met bondgenoten, bijvoorbeeld door middel van vraagbundeling bij de aanschaf van de pantserwielvoertuigen Boxer </w:t>
      </w:r>
      <w:r w:rsidRPr="003D2B10">
        <w:rPr>
          <w:rFonts w:ascii="Times New Roman" w:hAnsi="Times New Roman" w:cs="Times New Roman"/>
          <w:i/>
          <w:iCs/>
          <w:color w:val="000000" w:themeColor="text1"/>
          <w:sz w:val="24"/>
          <w:szCs w:val="24"/>
        </w:rPr>
        <w:t xml:space="preserve">Remote </w:t>
      </w:r>
      <w:proofErr w:type="spellStart"/>
      <w:r w:rsidRPr="003D2B10">
        <w:rPr>
          <w:rFonts w:ascii="Times New Roman" w:hAnsi="Times New Roman" w:cs="Times New Roman"/>
          <w:i/>
          <w:iCs/>
          <w:color w:val="000000" w:themeColor="text1"/>
          <w:sz w:val="24"/>
          <w:szCs w:val="24"/>
        </w:rPr>
        <w:t>Controlled</w:t>
      </w:r>
      <w:proofErr w:type="spellEnd"/>
      <w:r w:rsidRPr="003D2B10">
        <w:rPr>
          <w:rFonts w:ascii="Times New Roman" w:hAnsi="Times New Roman" w:cs="Times New Roman"/>
          <w:i/>
          <w:iCs/>
          <w:color w:val="000000" w:themeColor="text1"/>
          <w:sz w:val="24"/>
          <w:szCs w:val="24"/>
        </w:rPr>
        <w:t xml:space="preserve"> </w:t>
      </w:r>
      <w:proofErr w:type="spellStart"/>
      <w:r w:rsidRPr="003D2B10">
        <w:rPr>
          <w:rFonts w:ascii="Times New Roman" w:hAnsi="Times New Roman" w:cs="Times New Roman"/>
          <w:i/>
          <w:iCs/>
          <w:color w:val="000000" w:themeColor="text1"/>
          <w:sz w:val="24"/>
          <w:szCs w:val="24"/>
        </w:rPr>
        <w:t>Tower</w:t>
      </w:r>
      <w:proofErr w:type="spellEnd"/>
      <w:r w:rsidRPr="003D2B10">
        <w:rPr>
          <w:rFonts w:ascii="Times New Roman" w:hAnsi="Times New Roman" w:cs="Times New Roman"/>
          <w:color w:val="000000" w:themeColor="text1"/>
          <w:sz w:val="24"/>
          <w:szCs w:val="24"/>
        </w:rPr>
        <w:t xml:space="preserve"> of verwerving van anti-tank wapens via de NATO </w:t>
      </w:r>
      <w:r w:rsidRPr="003D2B10">
        <w:rPr>
          <w:rFonts w:ascii="Times New Roman" w:hAnsi="Times New Roman" w:cs="Times New Roman"/>
          <w:i/>
          <w:iCs/>
          <w:color w:val="000000" w:themeColor="text1"/>
          <w:sz w:val="24"/>
          <w:szCs w:val="24"/>
        </w:rPr>
        <w:t xml:space="preserve">Support </w:t>
      </w:r>
      <w:proofErr w:type="spellStart"/>
      <w:r w:rsidRPr="003D2B10">
        <w:rPr>
          <w:rFonts w:ascii="Times New Roman" w:hAnsi="Times New Roman" w:cs="Times New Roman"/>
          <w:i/>
          <w:iCs/>
          <w:color w:val="000000" w:themeColor="text1"/>
          <w:sz w:val="24"/>
          <w:szCs w:val="24"/>
        </w:rPr>
        <w:t>and</w:t>
      </w:r>
      <w:proofErr w:type="spellEnd"/>
      <w:r w:rsidRPr="003D2B10">
        <w:rPr>
          <w:rFonts w:ascii="Times New Roman" w:hAnsi="Times New Roman" w:cs="Times New Roman"/>
          <w:i/>
          <w:iCs/>
          <w:color w:val="000000" w:themeColor="text1"/>
          <w:sz w:val="24"/>
          <w:szCs w:val="24"/>
        </w:rPr>
        <w:t xml:space="preserve"> </w:t>
      </w:r>
      <w:proofErr w:type="spellStart"/>
      <w:r w:rsidRPr="003D2B10">
        <w:rPr>
          <w:rFonts w:ascii="Times New Roman" w:hAnsi="Times New Roman" w:cs="Times New Roman"/>
          <w:i/>
          <w:iCs/>
          <w:color w:val="000000" w:themeColor="text1"/>
          <w:sz w:val="24"/>
          <w:szCs w:val="24"/>
        </w:rPr>
        <w:t>Procurement</w:t>
      </w:r>
      <w:proofErr w:type="spellEnd"/>
      <w:r w:rsidRPr="003D2B10">
        <w:rPr>
          <w:rFonts w:ascii="Times New Roman" w:hAnsi="Times New Roman" w:cs="Times New Roman"/>
          <w:i/>
          <w:iCs/>
          <w:color w:val="000000" w:themeColor="text1"/>
          <w:sz w:val="24"/>
          <w:szCs w:val="24"/>
        </w:rPr>
        <w:t xml:space="preserve"> Agency</w:t>
      </w:r>
      <w:r w:rsidRPr="003D2B10">
        <w:rPr>
          <w:rFonts w:ascii="Times New Roman" w:hAnsi="Times New Roman" w:cs="Times New Roman"/>
          <w:color w:val="000000" w:themeColor="text1"/>
          <w:sz w:val="24"/>
          <w:szCs w:val="24"/>
        </w:rPr>
        <w:t xml:space="preserve"> (NSPA). Ook kiest Defensie soms voor sneller leverbaar materiaal vanwege de oplopende levertijden voor materieel. Dit zijn bijvoorbeeld de snel leverbare </w:t>
      </w:r>
      <w:proofErr w:type="spellStart"/>
      <w:r w:rsidRPr="003D2B10">
        <w:rPr>
          <w:rFonts w:ascii="Times New Roman" w:hAnsi="Times New Roman" w:cs="Times New Roman"/>
          <w:color w:val="000000" w:themeColor="text1"/>
          <w:sz w:val="24"/>
          <w:szCs w:val="24"/>
        </w:rPr>
        <w:t>combat</w:t>
      </w:r>
      <w:proofErr w:type="spellEnd"/>
      <w:r w:rsidRPr="003D2B10">
        <w:rPr>
          <w:rFonts w:ascii="Times New Roman" w:hAnsi="Times New Roman" w:cs="Times New Roman"/>
          <w:color w:val="000000" w:themeColor="text1"/>
          <w:sz w:val="24"/>
          <w:szCs w:val="24"/>
        </w:rPr>
        <w:t xml:space="preserve"> C-UAS systemen vooruitlopend op de instroom van de mobiele anti-drone kanonsysteem Skyranger30 (Kamerstuk 27 830, nr. 474).</w:t>
      </w:r>
    </w:p>
    <w:p w:rsidRPr="003D2B10" w:rsidR="002E6C1C" w:rsidP="002E6C1C" w:rsidRDefault="002E6C1C" w14:paraId="3410C79B" w14:textId="77777777">
      <w:pPr>
        <w:ind w:left="720"/>
        <w:rPr>
          <w:rFonts w:ascii="Times New Roman" w:hAnsi="Times New Roman" w:cs="Times New Roman"/>
          <w:color w:val="000000" w:themeColor="text1"/>
          <w:sz w:val="24"/>
          <w:szCs w:val="24"/>
        </w:rPr>
      </w:pPr>
      <w:r w:rsidRPr="003D2B10">
        <w:rPr>
          <w:rFonts w:ascii="Times New Roman" w:hAnsi="Times New Roman" w:cs="Times New Roman"/>
          <w:color w:val="000000" w:themeColor="text1"/>
          <w:sz w:val="24"/>
          <w:szCs w:val="24"/>
        </w:rPr>
        <w:t xml:space="preserve">Ook zet Defensie zich in om de productie van militair materieel en munitie in Nederland en Europa op te schalen, in lijn met de ambities uiteengezet met de Defensie Strategie voor Industrie en Innovatie 2025-2029 (D-SII) (Kamerstuk 31 125, nr. 134 van 4 april 2025). Naast investeringen in zwaardere bemenste wapensystemen, zet Defensie hiermee ook in op </w:t>
      </w:r>
      <w:proofErr w:type="spellStart"/>
      <w:r w:rsidRPr="003D2B10">
        <w:rPr>
          <w:rFonts w:ascii="Times New Roman" w:hAnsi="Times New Roman" w:cs="Times New Roman"/>
          <w:color w:val="000000" w:themeColor="text1"/>
          <w:sz w:val="24"/>
          <w:szCs w:val="24"/>
        </w:rPr>
        <w:t>onbemenste</w:t>
      </w:r>
      <w:proofErr w:type="spellEnd"/>
      <w:r w:rsidRPr="003D2B10">
        <w:rPr>
          <w:rFonts w:ascii="Times New Roman" w:hAnsi="Times New Roman" w:cs="Times New Roman"/>
          <w:color w:val="000000" w:themeColor="text1"/>
          <w:sz w:val="24"/>
          <w:szCs w:val="24"/>
        </w:rPr>
        <w:t xml:space="preserve"> en goedkopere wapensystemen. Vanuit een operationeel en financieel perspectief streeft Defensie naar een mix van hoogtechnologische en </w:t>
      </w:r>
      <w:proofErr w:type="spellStart"/>
      <w:r w:rsidRPr="003D2B10">
        <w:rPr>
          <w:rFonts w:ascii="Times New Roman" w:hAnsi="Times New Roman" w:cs="Times New Roman"/>
          <w:color w:val="000000" w:themeColor="text1"/>
          <w:sz w:val="24"/>
          <w:szCs w:val="24"/>
        </w:rPr>
        <w:t>laagtechnologische</w:t>
      </w:r>
      <w:proofErr w:type="spellEnd"/>
      <w:r w:rsidRPr="003D2B10">
        <w:rPr>
          <w:rFonts w:ascii="Times New Roman" w:hAnsi="Times New Roman" w:cs="Times New Roman"/>
          <w:color w:val="000000" w:themeColor="text1"/>
          <w:sz w:val="24"/>
          <w:szCs w:val="24"/>
        </w:rPr>
        <w:t xml:space="preserve"> middelen. De verwerving van </w:t>
      </w:r>
      <w:proofErr w:type="spellStart"/>
      <w:r w:rsidRPr="003D2B10">
        <w:rPr>
          <w:rFonts w:ascii="Times New Roman" w:hAnsi="Times New Roman" w:cs="Times New Roman"/>
          <w:color w:val="000000" w:themeColor="text1"/>
          <w:sz w:val="24"/>
          <w:szCs w:val="24"/>
        </w:rPr>
        <w:t>onbemenste</w:t>
      </w:r>
      <w:proofErr w:type="spellEnd"/>
      <w:r w:rsidRPr="003D2B10">
        <w:rPr>
          <w:rFonts w:ascii="Times New Roman" w:hAnsi="Times New Roman" w:cs="Times New Roman"/>
          <w:color w:val="000000" w:themeColor="text1"/>
          <w:sz w:val="24"/>
          <w:szCs w:val="24"/>
        </w:rPr>
        <w:t xml:space="preserve"> systemen voor het aangrijpen van doelen in de diepte hoort daarbij. Met het Actieplan </w:t>
      </w:r>
      <w:proofErr w:type="spellStart"/>
      <w:r w:rsidRPr="003D2B10">
        <w:rPr>
          <w:rFonts w:ascii="Times New Roman" w:hAnsi="Times New Roman" w:cs="Times New Roman"/>
          <w:color w:val="000000" w:themeColor="text1"/>
          <w:sz w:val="24"/>
          <w:szCs w:val="24"/>
        </w:rPr>
        <w:t>Onbemenste</w:t>
      </w:r>
      <w:proofErr w:type="spellEnd"/>
      <w:r w:rsidRPr="003D2B10">
        <w:rPr>
          <w:rFonts w:ascii="Times New Roman" w:hAnsi="Times New Roman" w:cs="Times New Roman"/>
          <w:color w:val="000000" w:themeColor="text1"/>
          <w:sz w:val="24"/>
          <w:szCs w:val="24"/>
        </w:rPr>
        <w:t xml:space="preserve"> Systemen (APOS) wordt bijvoorbeeld gewerkt aan de opbouw van een Nederlands ecosysteem, waarin op continue wijze wordt geproduceerd en doorontwikkeld en waarin wordt geleerd van toepassing door de eigen krijgsmacht en door Oekraïne. Op deze wijze benadert Defensie de markt om innovatieve oplossingen </w:t>
      </w:r>
      <w:r w:rsidRPr="003D2B10">
        <w:rPr>
          <w:rFonts w:ascii="Times New Roman" w:hAnsi="Times New Roman" w:cs="Times New Roman"/>
          <w:color w:val="000000" w:themeColor="text1"/>
          <w:sz w:val="24"/>
          <w:szCs w:val="24"/>
        </w:rPr>
        <w:lastRenderedPageBreak/>
        <w:t xml:space="preserve">te bieden voor een gewenst operationeel effect voor de krijgsmacht. Een voorbeeld hiervan is de </w:t>
      </w:r>
      <w:proofErr w:type="spellStart"/>
      <w:r w:rsidRPr="003D2B10">
        <w:rPr>
          <w:rFonts w:ascii="Times New Roman" w:hAnsi="Times New Roman" w:cs="Times New Roman"/>
          <w:color w:val="000000" w:themeColor="text1"/>
          <w:sz w:val="24"/>
          <w:szCs w:val="24"/>
        </w:rPr>
        <w:t>challenge</w:t>
      </w:r>
      <w:proofErr w:type="spellEnd"/>
      <w:r w:rsidRPr="003D2B10">
        <w:rPr>
          <w:rFonts w:ascii="Times New Roman" w:hAnsi="Times New Roman" w:cs="Times New Roman"/>
          <w:color w:val="000000" w:themeColor="text1"/>
          <w:sz w:val="24"/>
          <w:szCs w:val="24"/>
        </w:rPr>
        <w:t xml:space="preserve"> waarmee de Staatssecretaris tijdens de NEDS in 2025 heeft opgeroepen een alternatief voor de Tomahawk als </w:t>
      </w:r>
      <w:proofErr w:type="spellStart"/>
      <w:r w:rsidRPr="003D2B10">
        <w:rPr>
          <w:rFonts w:ascii="Times New Roman" w:hAnsi="Times New Roman" w:cs="Times New Roman"/>
          <w:i/>
          <w:iCs/>
          <w:color w:val="000000" w:themeColor="text1"/>
          <w:sz w:val="24"/>
          <w:szCs w:val="24"/>
        </w:rPr>
        <w:t>Deep</w:t>
      </w:r>
      <w:proofErr w:type="spellEnd"/>
      <w:r w:rsidRPr="003D2B10">
        <w:rPr>
          <w:rFonts w:ascii="Times New Roman" w:hAnsi="Times New Roman" w:cs="Times New Roman"/>
          <w:i/>
          <w:iCs/>
          <w:color w:val="000000" w:themeColor="text1"/>
          <w:sz w:val="24"/>
          <w:szCs w:val="24"/>
        </w:rPr>
        <w:t xml:space="preserve"> Precision Strike</w:t>
      </w:r>
      <w:r w:rsidRPr="003D2B10">
        <w:rPr>
          <w:rFonts w:ascii="Times New Roman" w:hAnsi="Times New Roman" w:cs="Times New Roman"/>
          <w:color w:val="000000" w:themeColor="text1"/>
          <w:sz w:val="24"/>
          <w:szCs w:val="24"/>
        </w:rPr>
        <w:t xml:space="preserve"> capaciteit te ontwikkelen.</w:t>
      </w:r>
    </w:p>
    <w:p w:rsidRPr="003D2B10" w:rsidR="002E6C1C" w:rsidP="002E6C1C" w:rsidRDefault="002E6C1C" w14:paraId="02C660CD" w14:textId="77777777">
      <w:pPr>
        <w:pStyle w:val="Lijstalinea"/>
        <w:rPr>
          <w:rFonts w:ascii="Times New Roman" w:hAnsi="Times New Roman" w:cs="Times New Roman"/>
          <w:sz w:val="24"/>
          <w:szCs w:val="24"/>
        </w:rPr>
      </w:pPr>
    </w:p>
    <w:p w:rsidRPr="003D2B10" w:rsidR="002E6C1C" w:rsidP="002E6C1C" w:rsidRDefault="002E6C1C" w14:paraId="0F7C43A2"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Kunt u, met het oog op het versterken van de Nederlandse economie en strategische autonomie, verklaren waarom het percentage directe </w:t>
      </w:r>
      <w:proofErr w:type="spellStart"/>
      <w:r w:rsidRPr="003D2B10">
        <w:rPr>
          <w:rFonts w:ascii="Times New Roman" w:hAnsi="Times New Roman" w:cs="Times New Roman"/>
          <w:b/>
          <w:sz w:val="24"/>
          <w:szCs w:val="24"/>
        </w:rPr>
        <w:t>contractering</w:t>
      </w:r>
      <w:proofErr w:type="spellEnd"/>
      <w:r w:rsidRPr="003D2B10">
        <w:rPr>
          <w:rFonts w:ascii="Times New Roman" w:hAnsi="Times New Roman" w:cs="Times New Roman"/>
          <w:b/>
          <w:sz w:val="24"/>
          <w:szCs w:val="24"/>
        </w:rPr>
        <w:t xml:space="preserve"> bij de Nederlandse industrie is gedaald van 59,70% in 2023 naar 21,42% in 2024 en welke concrete doelstellingen (</w:t>
      </w:r>
      <w:proofErr w:type="spellStart"/>
      <w:r w:rsidRPr="003D2B10">
        <w:rPr>
          <w:rFonts w:ascii="Times New Roman" w:hAnsi="Times New Roman" w:cs="Times New Roman"/>
          <w:b/>
          <w:sz w:val="24"/>
          <w:szCs w:val="24"/>
        </w:rPr>
        <w:t>KPI’s</w:t>
      </w:r>
      <w:proofErr w:type="spellEnd"/>
      <w:r w:rsidRPr="003D2B10">
        <w:rPr>
          <w:rFonts w:ascii="Times New Roman" w:hAnsi="Times New Roman" w:cs="Times New Roman"/>
          <w:b/>
          <w:sz w:val="24"/>
          <w:szCs w:val="24"/>
        </w:rPr>
        <w:t>) u hanteert om dit percentage in 2025 en verder weer te verhogen?</w:t>
      </w:r>
    </w:p>
    <w:p w:rsidRPr="003D2B10" w:rsidR="002E6C1C" w:rsidP="002E6C1C" w:rsidRDefault="002E6C1C" w14:paraId="2D3B694F" w14:textId="77777777">
      <w:pPr>
        <w:pStyle w:val="Lijstalinea"/>
        <w:rPr>
          <w:rFonts w:ascii="Times New Roman" w:hAnsi="Times New Roman" w:cs="Times New Roman"/>
          <w:sz w:val="24"/>
          <w:szCs w:val="24"/>
        </w:rPr>
      </w:pPr>
    </w:p>
    <w:p w:rsidRPr="003D2B10" w:rsidR="002E6C1C" w:rsidP="002E6C1C" w:rsidRDefault="002E6C1C" w14:paraId="5B43C2CE"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Zoals ik ook in de stand van Defensie benadruk is deze KPI gevoelig voor schommelingen door grote opdrachten die in één keer worden verantwoord. In 2024 uit zich dit door een daling in het aandeel dat in Nederland is gecontracteerd als gevolg van grote projecten zoals Vervanging Onderzeebootcapaciteit (VOZBT), Vervanging Tactisch Luchttransport en MRAD SHORAD die in 2024 in het buitenland werden besteld. Deze daling is te verklaren doordat in 2024 in absolute getallen ruim twee keer meer is besteld dan in 2023.</w:t>
      </w:r>
    </w:p>
    <w:p w:rsidRPr="003D2B10" w:rsidR="002E6C1C" w:rsidP="002E6C1C" w:rsidRDefault="002E6C1C" w14:paraId="51954123" w14:textId="77777777">
      <w:pPr>
        <w:pStyle w:val="Lijstalinea"/>
        <w:rPr>
          <w:rFonts w:ascii="Times New Roman" w:hAnsi="Times New Roman" w:cs="Times New Roman"/>
          <w:sz w:val="24"/>
          <w:szCs w:val="24"/>
        </w:rPr>
      </w:pPr>
    </w:p>
    <w:p w:rsidRPr="003D2B10" w:rsidR="002E6C1C" w:rsidP="002E6C1C" w:rsidRDefault="002E6C1C" w14:paraId="65F0AF8F" w14:textId="77777777">
      <w:pPr>
        <w:pStyle w:val="Lijstalinea"/>
        <w:rPr>
          <w:rFonts w:ascii="Times New Roman" w:hAnsi="Times New Roman" w:cs="Times New Roman"/>
          <w:sz w:val="24"/>
          <w:szCs w:val="24"/>
        </w:rPr>
      </w:pPr>
      <w:proofErr w:type="spellStart"/>
      <w:r w:rsidRPr="003D2B10">
        <w:rPr>
          <w:rFonts w:ascii="Times New Roman" w:hAnsi="Times New Roman" w:cs="Times New Roman"/>
          <w:sz w:val="24"/>
          <w:szCs w:val="24"/>
        </w:rPr>
        <w:t>Contractering</w:t>
      </w:r>
      <w:proofErr w:type="spellEnd"/>
      <w:r w:rsidRPr="003D2B10">
        <w:rPr>
          <w:rFonts w:ascii="Times New Roman" w:hAnsi="Times New Roman" w:cs="Times New Roman"/>
          <w:sz w:val="24"/>
          <w:szCs w:val="24"/>
        </w:rPr>
        <w:t xml:space="preserve"> bij de Nederlandse industrie kan tevens via </w:t>
      </w:r>
      <w:proofErr w:type="spellStart"/>
      <w:r w:rsidRPr="003D2B10">
        <w:rPr>
          <w:rFonts w:ascii="Times New Roman" w:hAnsi="Times New Roman" w:cs="Times New Roman"/>
          <w:sz w:val="24"/>
          <w:szCs w:val="24"/>
        </w:rPr>
        <w:t>onderaannemerschap</w:t>
      </w:r>
      <w:proofErr w:type="spellEnd"/>
      <w:r w:rsidRPr="003D2B10">
        <w:rPr>
          <w:rFonts w:ascii="Times New Roman" w:hAnsi="Times New Roman" w:cs="Times New Roman"/>
          <w:sz w:val="24"/>
          <w:szCs w:val="24"/>
        </w:rPr>
        <w:t xml:space="preserve"> van buitenlandse </w:t>
      </w:r>
      <w:proofErr w:type="spellStart"/>
      <w:r w:rsidRPr="003D2B10">
        <w:rPr>
          <w:rFonts w:ascii="Times New Roman" w:hAnsi="Times New Roman" w:cs="Times New Roman"/>
          <w:sz w:val="24"/>
          <w:szCs w:val="24"/>
        </w:rPr>
        <w:t>OEMs</w:t>
      </w:r>
      <w:proofErr w:type="spellEnd"/>
      <w:r w:rsidRPr="003D2B10">
        <w:rPr>
          <w:rFonts w:ascii="Times New Roman" w:hAnsi="Times New Roman" w:cs="Times New Roman"/>
          <w:sz w:val="24"/>
          <w:szCs w:val="24"/>
        </w:rPr>
        <w:t xml:space="preserve"> plaatsvinden. Het primair meten op directe </w:t>
      </w:r>
      <w:proofErr w:type="spellStart"/>
      <w:r w:rsidRPr="003D2B10">
        <w:rPr>
          <w:rFonts w:ascii="Times New Roman" w:hAnsi="Times New Roman" w:cs="Times New Roman"/>
          <w:sz w:val="24"/>
          <w:szCs w:val="24"/>
        </w:rPr>
        <w:t>contractering</w:t>
      </w:r>
      <w:proofErr w:type="spellEnd"/>
      <w:r w:rsidRPr="003D2B10">
        <w:rPr>
          <w:rFonts w:ascii="Times New Roman" w:hAnsi="Times New Roman" w:cs="Times New Roman"/>
          <w:sz w:val="24"/>
          <w:szCs w:val="24"/>
        </w:rPr>
        <w:t xml:space="preserve"> geeft dus een vertroebeld beeld omdat het geen inzicht geeft in de industriële participatie van Nederlandse bedrijven in de internationale leveringsketens. De voortgangsrapportage industriële participatie van EZ geeft hier wel meer inzicht in. Defensie is strategische partnerschappen aangegaan met VDL en AVULAR. Daarnaast is de Counter UAS </w:t>
      </w:r>
      <w:proofErr w:type="spellStart"/>
      <w:r w:rsidRPr="003D2B10">
        <w:rPr>
          <w:rFonts w:ascii="Times New Roman" w:hAnsi="Times New Roman" w:cs="Times New Roman"/>
          <w:sz w:val="24"/>
          <w:szCs w:val="24"/>
        </w:rPr>
        <w:t>challenge</w:t>
      </w:r>
      <w:proofErr w:type="spellEnd"/>
      <w:r w:rsidRPr="003D2B10">
        <w:rPr>
          <w:rFonts w:ascii="Times New Roman" w:hAnsi="Times New Roman" w:cs="Times New Roman"/>
          <w:sz w:val="24"/>
          <w:szCs w:val="24"/>
        </w:rPr>
        <w:t xml:space="preserve"> een voorbeeld van industrieversterkend inkopen. </w:t>
      </w:r>
    </w:p>
    <w:p w:rsidRPr="003D2B10" w:rsidR="002E6C1C" w:rsidP="002E6C1C" w:rsidRDefault="002E6C1C" w14:paraId="5D8BE49A" w14:textId="77777777">
      <w:pPr>
        <w:pStyle w:val="Lijstalinea"/>
        <w:rPr>
          <w:rFonts w:ascii="Times New Roman" w:hAnsi="Times New Roman" w:cs="Times New Roman"/>
          <w:sz w:val="24"/>
          <w:szCs w:val="24"/>
        </w:rPr>
      </w:pPr>
    </w:p>
    <w:p w:rsidRPr="003D2B10" w:rsidR="002E6C1C" w:rsidP="002E6C1C" w:rsidRDefault="002E6C1C" w14:paraId="5ACDD81D"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Hoe wordt geborgd dat bij de uitvoering van de Defensie Strategie voor Industrie en Innovatie (D-SII) ook het Nederlandse Midden- en Kleinbedrijf (MKB) laagdrempelig toegang krijgt tot defensieopdrachten en innovatiebudgetten?</w:t>
      </w:r>
    </w:p>
    <w:p w:rsidRPr="003D2B10" w:rsidR="002E6C1C" w:rsidP="002E6C1C" w:rsidRDefault="002E6C1C" w14:paraId="25E8A727"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 xml:space="preserve">Verschillende financieringsinstrumenten voor technologieontwikkeling, innovatieprojecten en industriesamenwerking en -opschaling zijn beschikbaar en gericht op het MKB. Voor de innovatie- en opschalingsopgave wordt een extra stap gezet om </w:t>
      </w:r>
      <w:proofErr w:type="spellStart"/>
      <w:r w:rsidRPr="003D2B10">
        <w:rPr>
          <w:rFonts w:ascii="Times New Roman" w:hAnsi="Times New Roman" w:cs="Times New Roman"/>
          <w:sz w:val="24"/>
          <w:szCs w:val="24"/>
        </w:rPr>
        <w:t>MKB'ers</w:t>
      </w:r>
      <w:proofErr w:type="spellEnd"/>
      <w:r w:rsidRPr="003D2B10">
        <w:rPr>
          <w:rFonts w:ascii="Times New Roman" w:hAnsi="Times New Roman" w:cs="Times New Roman"/>
          <w:sz w:val="24"/>
          <w:szCs w:val="24"/>
        </w:rPr>
        <w:t xml:space="preserve"> nog beter te betrekken. Dit gebeurt onder andere met de volgende instrumenten en initiatieven:</w:t>
      </w:r>
    </w:p>
    <w:p w:rsidRPr="003D2B10" w:rsidR="002E6C1C" w:rsidP="002E6C1C" w:rsidRDefault="002E6C1C" w14:paraId="69615C1B" w14:textId="77777777">
      <w:pPr>
        <w:pStyle w:val="Lijstalinea"/>
        <w:rPr>
          <w:rFonts w:ascii="Times New Roman" w:hAnsi="Times New Roman" w:cs="Times New Roman"/>
          <w:sz w:val="24"/>
          <w:szCs w:val="24"/>
        </w:rPr>
      </w:pPr>
    </w:p>
    <w:p w:rsidRPr="003D2B10" w:rsidR="002E6C1C" w:rsidP="002E6C1C" w:rsidRDefault="002E6C1C" w14:paraId="571768F3" w14:textId="77777777">
      <w:pPr>
        <w:pStyle w:val="Lijstalinea"/>
        <w:numPr>
          <w:ilvl w:val="1"/>
          <w:numId w:val="3"/>
        </w:numPr>
        <w:suppressAutoHyphens/>
        <w:autoSpaceDN w:val="0"/>
        <w:spacing w:after="120" w:line="240" w:lineRule="atLeast"/>
        <w:textAlignment w:val="baseline"/>
        <w:rPr>
          <w:rFonts w:ascii="Times New Roman" w:hAnsi="Times New Roman" w:cs="Times New Roman"/>
          <w:sz w:val="24"/>
          <w:szCs w:val="24"/>
        </w:rPr>
      </w:pPr>
      <w:r w:rsidRPr="003D2B10">
        <w:rPr>
          <w:rFonts w:ascii="Times New Roman" w:hAnsi="Times New Roman" w:cs="Times New Roman"/>
          <w:sz w:val="24"/>
          <w:szCs w:val="24"/>
        </w:rPr>
        <w:t>Wat betreft de defensieopdrachten voor het Nederlandse bedrijfsleven en MKB is met ingang van de Defensienota 2024 1,15 miljard in de periode 2025 t/m 3031 beschikbaar gesteld om de Nederlandse innovatieve Defensie-industrie te versterken en op te schalen.</w:t>
      </w:r>
    </w:p>
    <w:p w:rsidRPr="003D2B10" w:rsidR="002E6C1C" w:rsidP="002E6C1C" w:rsidRDefault="002E6C1C" w14:paraId="382216C2" w14:textId="77777777">
      <w:pPr>
        <w:pStyle w:val="Lijstalinea"/>
        <w:numPr>
          <w:ilvl w:val="1"/>
          <w:numId w:val="3"/>
        </w:numPr>
        <w:suppressAutoHyphens/>
        <w:autoSpaceDN w:val="0"/>
        <w:spacing w:after="120" w:line="240" w:lineRule="atLeast"/>
        <w:textAlignment w:val="baseline"/>
        <w:rPr>
          <w:rFonts w:ascii="Times New Roman" w:hAnsi="Times New Roman" w:cs="Times New Roman"/>
          <w:sz w:val="24"/>
          <w:szCs w:val="24"/>
        </w:rPr>
      </w:pPr>
      <w:r w:rsidRPr="003D2B10">
        <w:rPr>
          <w:rFonts w:ascii="Times New Roman" w:hAnsi="Times New Roman" w:cs="Times New Roman"/>
          <w:sz w:val="24"/>
          <w:szCs w:val="24"/>
        </w:rPr>
        <w:t>Om resultaat voor Defensie en toegang voor en samenwerking met het Nederlands bedrijfsleven, waaronder MKB, te optimaliseren, creëert en regisseert ODIN (</w:t>
      </w:r>
      <w:proofErr w:type="spellStart"/>
      <w:r w:rsidRPr="003D2B10">
        <w:rPr>
          <w:rFonts w:ascii="Times New Roman" w:hAnsi="Times New Roman" w:cs="Times New Roman"/>
          <w:sz w:val="24"/>
          <w:szCs w:val="24"/>
        </w:rPr>
        <w:t>Orchestrating</w:t>
      </w:r>
      <w:proofErr w:type="spellEnd"/>
      <w:r w:rsidRPr="003D2B10">
        <w:rPr>
          <w:rFonts w:ascii="Times New Roman" w:hAnsi="Times New Roman" w:cs="Times New Roman"/>
          <w:sz w:val="24"/>
          <w:szCs w:val="24"/>
        </w:rPr>
        <w:t xml:space="preserve"> </w:t>
      </w:r>
      <w:proofErr w:type="spellStart"/>
      <w:r w:rsidRPr="003D2B10">
        <w:rPr>
          <w:rFonts w:ascii="Times New Roman" w:hAnsi="Times New Roman" w:cs="Times New Roman"/>
          <w:sz w:val="24"/>
          <w:szCs w:val="24"/>
        </w:rPr>
        <w:t>Defence</w:t>
      </w:r>
      <w:proofErr w:type="spellEnd"/>
      <w:r w:rsidRPr="003D2B10">
        <w:rPr>
          <w:rFonts w:ascii="Times New Roman" w:hAnsi="Times New Roman" w:cs="Times New Roman"/>
          <w:sz w:val="24"/>
          <w:szCs w:val="24"/>
        </w:rPr>
        <w:t xml:space="preserve"> </w:t>
      </w:r>
      <w:proofErr w:type="spellStart"/>
      <w:r w:rsidRPr="003D2B10">
        <w:rPr>
          <w:rFonts w:ascii="Times New Roman" w:hAnsi="Times New Roman" w:cs="Times New Roman"/>
          <w:sz w:val="24"/>
          <w:szCs w:val="24"/>
        </w:rPr>
        <w:t>Innovation</w:t>
      </w:r>
      <w:proofErr w:type="spellEnd"/>
      <w:r w:rsidRPr="003D2B10">
        <w:rPr>
          <w:rFonts w:ascii="Times New Roman" w:hAnsi="Times New Roman" w:cs="Times New Roman"/>
          <w:sz w:val="24"/>
          <w:szCs w:val="24"/>
        </w:rPr>
        <w:t xml:space="preserve">) regionale ecosystemen. In elk daarvan werken, zoals vastgelegd in convenanten tussen de overheid en </w:t>
      </w:r>
      <w:r w:rsidRPr="003D2B10">
        <w:rPr>
          <w:rFonts w:ascii="Times New Roman" w:hAnsi="Times New Roman" w:cs="Times New Roman"/>
          <w:sz w:val="24"/>
          <w:szCs w:val="24"/>
        </w:rPr>
        <w:lastRenderedPageBreak/>
        <w:t>lokale markten samen: Defensie, het Ministerie van Economische Zaken, provincies, regionale ontwikkelingsmaatschappijen (</w:t>
      </w:r>
      <w:proofErr w:type="spellStart"/>
      <w:r w:rsidRPr="003D2B10">
        <w:rPr>
          <w:rFonts w:ascii="Times New Roman" w:hAnsi="Times New Roman" w:cs="Times New Roman"/>
          <w:sz w:val="24"/>
          <w:szCs w:val="24"/>
        </w:rPr>
        <w:t>ROM’s</w:t>
      </w:r>
      <w:proofErr w:type="spellEnd"/>
      <w:r w:rsidRPr="003D2B10">
        <w:rPr>
          <w:rFonts w:ascii="Times New Roman" w:hAnsi="Times New Roman" w:cs="Times New Roman"/>
          <w:sz w:val="24"/>
          <w:szCs w:val="24"/>
        </w:rPr>
        <w:t>) en bedrijven. Deze regioteams ontwikkelen zelf weer clusters, programma’s en ecosystemen. Daarmee stimuleren we de actieve participatie met regio’s in Nederland om meer te besteden.</w:t>
      </w:r>
    </w:p>
    <w:p w:rsidRPr="003D2B10" w:rsidR="002E6C1C" w:rsidP="002E6C1C" w:rsidRDefault="002E6C1C" w14:paraId="0ECFDA36" w14:textId="77777777">
      <w:pPr>
        <w:pStyle w:val="Lijstalinea"/>
        <w:numPr>
          <w:ilvl w:val="1"/>
          <w:numId w:val="3"/>
        </w:numPr>
        <w:suppressAutoHyphens/>
        <w:autoSpaceDN w:val="0"/>
        <w:spacing w:after="120" w:line="240" w:lineRule="atLeast"/>
        <w:textAlignment w:val="baseline"/>
        <w:rPr>
          <w:rFonts w:ascii="Times New Roman" w:hAnsi="Times New Roman" w:cs="Times New Roman"/>
          <w:sz w:val="24"/>
          <w:szCs w:val="24"/>
        </w:rPr>
      </w:pPr>
      <w:r w:rsidRPr="003D2B10">
        <w:rPr>
          <w:rFonts w:ascii="Times New Roman" w:hAnsi="Times New Roman" w:cs="Times New Roman"/>
          <w:sz w:val="24"/>
          <w:szCs w:val="24"/>
        </w:rPr>
        <w:t xml:space="preserve">Vraag- en aanbod worden op elkaar afgestemd; </w:t>
      </w:r>
      <w:proofErr w:type="spellStart"/>
      <w:r w:rsidRPr="003D2B10">
        <w:rPr>
          <w:rFonts w:ascii="Times New Roman" w:hAnsi="Times New Roman" w:cs="Times New Roman"/>
          <w:sz w:val="24"/>
          <w:szCs w:val="24"/>
        </w:rPr>
        <w:t>iniatieven</w:t>
      </w:r>
      <w:proofErr w:type="spellEnd"/>
      <w:r w:rsidRPr="003D2B10">
        <w:rPr>
          <w:rFonts w:ascii="Times New Roman" w:hAnsi="Times New Roman" w:cs="Times New Roman"/>
          <w:sz w:val="24"/>
          <w:szCs w:val="24"/>
        </w:rPr>
        <w:t xml:space="preserve"> worden gekoppeld aan passend (financieel) instrumentarium, zoals het </w:t>
      </w:r>
      <w:proofErr w:type="spellStart"/>
      <w:r w:rsidRPr="003D2B10">
        <w:rPr>
          <w:rFonts w:ascii="Times New Roman" w:hAnsi="Times New Roman" w:cs="Times New Roman"/>
          <w:sz w:val="24"/>
          <w:szCs w:val="24"/>
        </w:rPr>
        <w:t>SecFund</w:t>
      </w:r>
      <w:proofErr w:type="spellEnd"/>
      <w:r w:rsidRPr="003D2B10">
        <w:rPr>
          <w:rFonts w:ascii="Times New Roman" w:hAnsi="Times New Roman" w:cs="Times New Roman"/>
          <w:sz w:val="24"/>
          <w:szCs w:val="24"/>
        </w:rPr>
        <w:t>. Met fysiek aanwezigheid in de regio worden tevens innovaties binnen bedrijven (waaronder MKB) gescout.</w:t>
      </w:r>
    </w:p>
    <w:p w:rsidRPr="003D2B10" w:rsidR="002E6C1C" w:rsidP="002E6C1C" w:rsidRDefault="002E6C1C" w14:paraId="56F2F2E7" w14:textId="77777777">
      <w:pPr>
        <w:pStyle w:val="Lijstalinea"/>
        <w:numPr>
          <w:ilvl w:val="1"/>
          <w:numId w:val="3"/>
        </w:numPr>
        <w:suppressAutoHyphens/>
        <w:autoSpaceDN w:val="0"/>
        <w:spacing w:after="120" w:line="240" w:lineRule="atLeast"/>
        <w:textAlignment w:val="baseline"/>
        <w:rPr>
          <w:rFonts w:ascii="Times New Roman" w:hAnsi="Times New Roman" w:cs="Times New Roman"/>
          <w:sz w:val="24"/>
          <w:szCs w:val="24"/>
        </w:rPr>
      </w:pPr>
      <w:r w:rsidRPr="003D2B10">
        <w:rPr>
          <w:rFonts w:ascii="Times New Roman" w:hAnsi="Times New Roman" w:cs="Times New Roman"/>
          <w:sz w:val="24"/>
          <w:szCs w:val="24"/>
        </w:rPr>
        <w:t xml:space="preserve">Daarnaast zijn er investeringsfondsen zoals het NIF en </w:t>
      </w:r>
      <w:proofErr w:type="spellStart"/>
      <w:r w:rsidRPr="003D2B10">
        <w:rPr>
          <w:rFonts w:ascii="Times New Roman" w:hAnsi="Times New Roman" w:cs="Times New Roman"/>
          <w:sz w:val="24"/>
          <w:szCs w:val="24"/>
        </w:rPr>
        <w:t>SecFund</w:t>
      </w:r>
      <w:proofErr w:type="spellEnd"/>
      <w:r w:rsidRPr="003D2B10">
        <w:rPr>
          <w:rFonts w:ascii="Times New Roman" w:hAnsi="Times New Roman" w:cs="Times New Roman"/>
          <w:sz w:val="24"/>
          <w:szCs w:val="24"/>
        </w:rPr>
        <w:t xml:space="preserve"> om deze ondernemingen makkelijk toegang te bieden tot (risico)kapitaal en om het nog haperende (vroege fase) investeringsklimaat voor de </w:t>
      </w:r>
      <w:proofErr w:type="spellStart"/>
      <w:r w:rsidRPr="003D2B10">
        <w:rPr>
          <w:rFonts w:ascii="Times New Roman" w:hAnsi="Times New Roman" w:cs="Times New Roman"/>
          <w:sz w:val="24"/>
          <w:szCs w:val="24"/>
        </w:rPr>
        <w:t>dual-use</w:t>
      </w:r>
      <w:proofErr w:type="spellEnd"/>
      <w:r w:rsidRPr="003D2B10">
        <w:rPr>
          <w:rFonts w:ascii="Times New Roman" w:hAnsi="Times New Roman" w:cs="Times New Roman"/>
          <w:sz w:val="24"/>
          <w:szCs w:val="24"/>
        </w:rPr>
        <w:t xml:space="preserve"> industrie weer aan te slingeren. Ook wordt er via instrumenten zoals </w:t>
      </w:r>
      <w:proofErr w:type="spellStart"/>
      <w:r w:rsidRPr="003D2B10">
        <w:rPr>
          <w:rFonts w:ascii="Times New Roman" w:hAnsi="Times New Roman" w:cs="Times New Roman"/>
          <w:sz w:val="24"/>
          <w:szCs w:val="24"/>
        </w:rPr>
        <w:t>SDIR's</w:t>
      </w:r>
      <w:proofErr w:type="spellEnd"/>
      <w:r w:rsidRPr="003D2B10">
        <w:rPr>
          <w:rFonts w:ascii="Times New Roman" w:hAnsi="Times New Roman" w:cs="Times New Roman"/>
          <w:sz w:val="24"/>
          <w:szCs w:val="24"/>
        </w:rPr>
        <w:t xml:space="preserve">, technologieontwikkeling en het </w:t>
      </w:r>
      <w:proofErr w:type="spellStart"/>
      <w:r w:rsidRPr="003D2B10">
        <w:rPr>
          <w:rFonts w:ascii="Times New Roman" w:hAnsi="Times New Roman" w:cs="Times New Roman"/>
          <w:sz w:val="24"/>
          <w:szCs w:val="24"/>
        </w:rPr>
        <w:t>Missiegedreven</w:t>
      </w:r>
      <w:proofErr w:type="spellEnd"/>
      <w:r w:rsidRPr="003D2B10">
        <w:rPr>
          <w:rFonts w:ascii="Times New Roman" w:hAnsi="Times New Roman" w:cs="Times New Roman"/>
          <w:sz w:val="24"/>
          <w:szCs w:val="24"/>
        </w:rPr>
        <w:t xml:space="preserve"> Innovatie Budget ruimte geboden voor het MKB om mee te doen aan de uitdagingen van Defensie.</w:t>
      </w:r>
    </w:p>
    <w:p w:rsidRPr="003D2B10" w:rsidR="002E6C1C" w:rsidP="002E6C1C" w:rsidRDefault="002E6C1C" w14:paraId="415D64FB" w14:textId="77777777">
      <w:pPr>
        <w:pStyle w:val="Lijstalinea"/>
        <w:rPr>
          <w:rFonts w:ascii="Times New Roman" w:hAnsi="Times New Roman" w:cs="Times New Roman"/>
          <w:sz w:val="24"/>
          <w:szCs w:val="24"/>
        </w:rPr>
      </w:pPr>
    </w:p>
    <w:p w:rsidRPr="003D2B10" w:rsidR="002E6C1C" w:rsidP="002E6C1C" w:rsidRDefault="002E6C1C" w14:paraId="36F7BB97" w14:textId="77777777">
      <w:pPr>
        <w:pStyle w:val="Lijstalinea"/>
        <w:numPr>
          <w:ilvl w:val="0"/>
          <w:numId w:val="1"/>
        </w:numPr>
        <w:suppressAutoHyphens/>
        <w:autoSpaceDN w:val="0"/>
        <w:spacing w:after="120" w:line="240" w:lineRule="atLeast"/>
        <w:textAlignment w:val="baseline"/>
        <w:rPr>
          <w:rFonts w:ascii="Times New Roman" w:hAnsi="Times New Roman" w:cs="Times New Roman"/>
          <w:sz w:val="24"/>
          <w:szCs w:val="24"/>
        </w:rPr>
      </w:pPr>
      <w:r w:rsidRPr="003D2B10">
        <w:rPr>
          <w:rFonts w:ascii="Times New Roman" w:hAnsi="Times New Roman" w:cs="Times New Roman"/>
          <w:b/>
          <w:sz w:val="24"/>
          <w:szCs w:val="24"/>
        </w:rPr>
        <w:t>Wat is de reden dat deze Stand van Defensie een aparte paragraaf over Oekraïne gerelateerde inzet bevat? Kunt u in een volgende Stand van Defensie ook in andere relevante hoofdstukken specifiek aandacht besteden aan de gevolgen die de inzet voor Oekraïne heeft op het functioneren van Defensie?</w:t>
      </w:r>
      <w:r w:rsidRPr="003D2B10">
        <w:rPr>
          <w:rFonts w:ascii="Times New Roman" w:hAnsi="Times New Roman" w:cs="Times New Roman"/>
          <w:sz w:val="24"/>
          <w:szCs w:val="24"/>
        </w:rPr>
        <w:br/>
      </w:r>
      <w:r w:rsidRPr="003D2B10">
        <w:rPr>
          <w:rFonts w:ascii="Times New Roman" w:hAnsi="Times New Roman" w:cs="Times New Roman"/>
          <w:sz w:val="24"/>
          <w:szCs w:val="24"/>
        </w:rPr>
        <w:br/>
        <w:t>Het kabinet hecht eraan uw Kamer zo goed mogelijk te informeren over het Oekraïne-beleid. In de Stand van Defensie is informatie over de Oekraïne-gerelateerde inzet ditmaal gebundeld weergegeven. Door de informatie te bundelen, wordt de Kamer voorzien van een duidelijk overzicht van de relevante ontwikkelingen rondom de inzet voor Oekraïne.</w:t>
      </w:r>
    </w:p>
    <w:p w:rsidRPr="003D2B10" w:rsidR="002E6C1C" w:rsidP="002E6C1C" w:rsidRDefault="002E6C1C" w14:paraId="58E4517E" w14:textId="77777777">
      <w:pPr>
        <w:pStyle w:val="Lijstalinea"/>
        <w:rPr>
          <w:rFonts w:ascii="Times New Roman" w:hAnsi="Times New Roman" w:cs="Times New Roman"/>
          <w:sz w:val="24"/>
          <w:szCs w:val="24"/>
        </w:rPr>
      </w:pPr>
    </w:p>
    <w:p w:rsidRPr="003D2B10" w:rsidR="002E6C1C" w:rsidP="002E6C1C" w:rsidRDefault="002E6C1C" w14:paraId="4A172D1C"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Wat betekenen de spanningen tussen de VS en Venezuela voor de Nederlandse inzet in het Caribisch gebied? Is daarbij sprake van samenwerking met andere landen zoals het Verenigd Koninkrijk en Frankrijk en wat betekent dit concreet?</w:t>
      </w:r>
    </w:p>
    <w:p w:rsidRPr="003D2B10" w:rsidR="002E6C1C" w:rsidP="002E6C1C" w:rsidRDefault="002E6C1C" w14:paraId="762A58F2" w14:textId="77777777">
      <w:pPr>
        <w:pStyle w:val="Lijstalinea"/>
        <w:rPr>
          <w:rFonts w:ascii="Times New Roman" w:hAnsi="Times New Roman" w:cs="Times New Roman"/>
          <w:sz w:val="24"/>
          <w:szCs w:val="24"/>
        </w:rPr>
      </w:pPr>
    </w:p>
    <w:p w:rsidRPr="003D2B10" w:rsidR="002E6C1C" w:rsidP="002E6C1C" w:rsidRDefault="002E6C1C" w14:paraId="51A32A95" w14:textId="77777777">
      <w:pPr>
        <w:pStyle w:val="Lijstalinea"/>
        <w:spacing w:after="200" w:line="240" w:lineRule="auto"/>
        <w:rPr>
          <w:rFonts w:ascii="Times New Roman" w:hAnsi="Times New Roman" w:cs="Times New Roman"/>
          <w:sz w:val="24"/>
          <w:szCs w:val="24"/>
        </w:rPr>
      </w:pPr>
      <w:r w:rsidRPr="003D2B10">
        <w:rPr>
          <w:rFonts w:ascii="Times New Roman" w:hAnsi="Times New Roman" w:cs="Times New Roman"/>
          <w:sz w:val="24"/>
          <w:szCs w:val="24"/>
        </w:rPr>
        <w:t xml:space="preserve">Defensie is als </w:t>
      </w:r>
      <w:proofErr w:type="spellStart"/>
      <w:r w:rsidRPr="003D2B10">
        <w:rPr>
          <w:rFonts w:ascii="Times New Roman" w:hAnsi="Times New Roman" w:cs="Times New Roman"/>
          <w:sz w:val="24"/>
          <w:szCs w:val="24"/>
        </w:rPr>
        <w:t>Koninkrijksdepartement</w:t>
      </w:r>
      <w:proofErr w:type="spellEnd"/>
      <w:r w:rsidRPr="003D2B10">
        <w:rPr>
          <w:rFonts w:ascii="Times New Roman" w:hAnsi="Times New Roman" w:cs="Times New Roman"/>
          <w:sz w:val="24"/>
          <w:szCs w:val="24"/>
        </w:rPr>
        <w:t xml:space="preserve"> primair verantwoordelijk voor de verdediging van het Koninkrijk. Defensie heeft daarom een permanente presentie in de regio bestaande uit personeel en materieel van meerdere Defensieonderdelen, verspreid over diverse bases en kazernes. Ook houdt Defensie rekening met verschillende scenario’s, zoals beperkingen voor de lucht- en zeevaart, en bereidt zich hierop voor. We houden hierin ook nauw contact met partners in de regio, zoals Frankrijk en het VK. Met Frankrijk zijn we ook in gesprek over gezamenlijk optreden indien de situatie daar om vraagt</w:t>
      </w:r>
    </w:p>
    <w:p w:rsidRPr="003D2B10" w:rsidR="002E6C1C" w:rsidP="002E6C1C" w:rsidRDefault="002E6C1C" w14:paraId="7BA57AE7" w14:textId="77777777">
      <w:pPr>
        <w:pStyle w:val="Lijstalinea"/>
        <w:rPr>
          <w:rFonts w:ascii="Times New Roman" w:hAnsi="Times New Roman" w:cs="Times New Roman"/>
          <w:sz w:val="24"/>
          <w:szCs w:val="24"/>
        </w:rPr>
      </w:pPr>
    </w:p>
    <w:p w:rsidRPr="003D2B10" w:rsidR="002E6C1C" w:rsidP="002E6C1C" w:rsidRDefault="002E6C1C" w14:paraId="1668FBE3" w14:textId="77777777">
      <w:pPr>
        <w:pStyle w:val="Lijstalinea"/>
        <w:numPr>
          <w:ilvl w:val="0"/>
          <w:numId w:val="1"/>
        </w:numPr>
        <w:suppressAutoHyphens/>
        <w:autoSpaceDN w:val="0"/>
        <w:spacing w:after="120" w:line="240" w:lineRule="atLeast"/>
        <w:textAlignment w:val="baseline"/>
        <w:rPr>
          <w:rFonts w:ascii="Times New Roman" w:hAnsi="Times New Roman" w:cs="Times New Roman"/>
          <w:sz w:val="24"/>
          <w:szCs w:val="24"/>
        </w:rPr>
      </w:pPr>
      <w:r w:rsidRPr="003D2B10">
        <w:rPr>
          <w:rFonts w:ascii="Times New Roman" w:hAnsi="Times New Roman" w:cs="Times New Roman"/>
          <w:b/>
          <w:sz w:val="24"/>
          <w:szCs w:val="24"/>
        </w:rPr>
        <w:t>Kunt u voortaan ook doelstellingen en kritieke prestatie-indicatoren met betrekking tot Ruimte voor Defensie opnemen? Zo nee, waarom niet?</w:t>
      </w:r>
      <w:r w:rsidRPr="003D2B10">
        <w:rPr>
          <w:rFonts w:ascii="Times New Roman" w:hAnsi="Times New Roman" w:cs="Times New Roman"/>
          <w:sz w:val="24"/>
          <w:szCs w:val="24"/>
        </w:rPr>
        <w:br/>
      </w:r>
      <w:r w:rsidRPr="003D2B10">
        <w:rPr>
          <w:rFonts w:ascii="Times New Roman" w:hAnsi="Times New Roman" w:cs="Times New Roman"/>
          <w:sz w:val="24"/>
          <w:szCs w:val="24"/>
        </w:rPr>
        <w:br/>
        <w:t xml:space="preserve">In het definitieve Nationaal Programma Ruimte voor Defensie (NPRD) dat eind december 2025 aan uw Kamer is gestuurd, is aangegeven welke ruimtelijke uitbreidingen gaan plaatsvinden, inclusief de beoogde fasering van deze uitbreidingen. </w:t>
      </w:r>
      <w:r w:rsidRPr="003D2B10">
        <w:rPr>
          <w:rFonts w:ascii="Times New Roman" w:hAnsi="Times New Roman" w:cs="Times New Roman"/>
          <w:sz w:val="24"/>
          <w:szCs w:val="24"/>
        </w:rPr>
        <w:lastRenderedPageBreak/>
        <w:t xml:space="preserve">In het NPRD is tevens aangegeven dat via de periodieke rapportage Stand van Defensie zal worden gerapporteerd over de realisatie van het programma. In de toekomst wordt in de Stand van Defensie op basis van indicatoren hierover gerapporteerd.  </w:t>
      </w:r>
    </w:p>
    <w:p w:rsidRPr="003D2B10" w:rsidR="002E6C1C" w:rsidP="002E6C1C" w:rsidRDefault="002E6C1C" w14:paraId="5493F2A1" w14:textId="77777777">
      <w:pPr>
        <w:pStyle w:val="Lijstalinea"/>
        <w:rPr>
          <w:rFonts w:ascii="Times New Roman" w:hAnsi="Times New Roman" w:cs="Times New Roman"/>
          <w:sz w:val="24"/>
          <w:szCs w:val="24"/>
        </w:rPr>
      </w:pPr>
    </w:p>
    <w:p w:rsidRPr="003D2B10" w:rsidR="002E6C1C" w:rsidP="002E6C1C" w:rsidRDefault="002E6C1C" w14:paraId="4ACFE90C"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Kunt u aangeven in hoeverre de samenwerking met marktpartijen wordt geïntensiveerd om de vastgoedopgave, waaronder de verduurzamingsslag en de realisatie van legering, te versnellen en kostenefficiënter te maken?</w:t>
      </w:r>
    </w:p>
    <w:p w:rsidRPr="003D2B10" w:rsidR="002E6C1C" w:rsidP="002E6C1C" w:rsidRDefault="002E6C1C" w14:paraId="252C540B" w14:textId="77777777">
      <w:pPr>
        <w:ind w:left="720"/>
        <w:rPr>
          <w:rFonts w:ascii="Times New Roman" w:hAnsi="Times New Roman" w:cs="Times New Roman"/>
          <w:sz w:val="24"/>
          <w:szCs w:val="24"/>
        </w:rPr>
      </w:pPr>
      <w:r w:rsidRPr="003D2B10">
        <w:rPr>
          <w:rFonts w:ascii="Times New Roman" w:hAnsi="Times New Roman" w:eastAsia="Verdana" w:cs="Times New Roman"/>
          <w:sz w:val="24"/>
          <w:szCs w:val="24"/>
        </w:rPr>
        <w:t xml:space="preserve">Een randvoorwaarde voor de groei van de krijgsmacht is voldoende, passend en toekomstbestendig vastgoed. In 2025 is de Commandopost Vastgoed (CPV) opgericht die als doel heeft de realisatie van vastgoed voor Defensie substantieel te versnellen en te verhogen. De CPV is op initiatief van Defensie, het Rijksvastgoedbedrijf (RVB) en de markt opgezet. In oktober is een samenwerkingsovereenkomst ondertekend met een vertegenwoordiging van marktpartijen, bestaande uit zowel bouwbedrijven als ingenieursbureaus. </w:t>
      </w:r>
      <w:r w:rsidRPr="003D2B10">
        <w:rPr>
          <w:rFonts w:ascii="Times New Roman" w:hAnsi="Times New Roman" w:cs="Times New Roman"/>
          <w:sz w:val="24"/>
          <w:szCs w:val="24"/>
        </w:rPr>
        <w:t>Door fundamenteel anders samen te werken is het doel om jaarlijks te streven naar een realisatie van ongeveer ca. 400 miljoen euro in de afgelopen jaren naar 2 miljard euro in de komende jaren.</w:t>
      </w:r>
    </w:p>
    <w:p w:rsidRPr="003D2B10" w:rsidR="002E6C1C" w:rsidP="002E6C1C" w:rsidRDefault="002E6C1C" w14:paraId="30A0E5F1" w14:textId="77777777">
      <w:pPr>
        <w:ind w:left="720"/>
        <w:rPr>
          <w:rFonts w:ascii="Times New Roman" w:hAnsi="Times New Roman" w:cs="Times New Roman"/>
          <w:sz w:val="24"/>
          <w:szCs w:val="24"/>
        </w:rPr>
      </w:pPr>
      <w:r w:rsidRPr="003D2B10">
        <w:rPr>
          <w:rFonts w:ascii="Times New Roman" w:hAnsi="Times New Roman" w:eastAsia="Verdana" w:cs="Times New Roman"/>
          <w:sz w:val="24"/>
          <w:szCs w:val="24"/>
        </w:rPr>
        <w:t xml:space="preserve">Defensie en het RVB streven in dit proces naar vroegtijdige betrokkenheid van de markt, langdurige partnerschappen en innovatieve samenwerkings-en contractvormen, waarbij de Defensie de behoefte functioneel specificeert en de oplossing aan de markt overlaat. Een uitgangspunt is standaardisatie van gebouwsoorten, zoals recent toegepast bij de aanbesteding van standaardlegering. Deze nieuwe manier van werken draagt ook bij aan de doelen om het vastgoed te verduurzamen en de financiële balans te herstellen. </w:t>
      </w:r>
    </w:p>
    <w:p w:rsidRPr="003D2B10" w:rsidR="002E6C1C" w:rsidP="002E6C1C" w:rsidRDefault="002E6C1C" w14:paraId="27A20E04" w14:textId="77777777">
      <w:pPr>
        <w:pStyle w:val="Lijstalinea"/>
        <w:rPr>
          <w:rFonts w:ascii="Times New Roman" w:hAnsi="Times New Roman" w:cs="Times New Roman"/>
          <w:sz w:val="24"/>
          <w:szCs w:val="24"/>
        </w:rPr>
      </w:pPr>
    </w:p>
    <w:p w:rsidRPr="003D2B10" w:rsidR="002E6C1C" w:rsidP="002E6C1C" w:rsidRDefault="002E6C1C" w14:paraId="0F008387"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t xml:space="preserve">Kunt u garanderen dat de aangekondigde </w:t>
      </w:r>
      <w:proofErr w:type="spellStart"/>
      <w:r w:rsidRPr="003D2B10">
        <w:rPr>
          <w:rFonts w:ascii="Times New Roman" w:hAnsi="Times New Roman" w:cs="Times New Roman"/>
          <w:b/>
          <w:sz w:val="24"/>
          <w:szCs w:val="24"/>
        </w:rPr>
        <w:t>herprioritering</w:t>
      </w:r>
      <w:proofErr w:type="spellEnd"/>
      <w:r w:rsidRPr="003D2B10">
        <w:rPr>
          <w:rFonts w:ascii="Times New Roman" w:hAnsi="Times New Roman" w:cs="Times New Roman"/>
          <w:b/>
          <w:sz w:val="24"/>
          <w:szCs w:val="24"/>
        </w:rPr>
        <w:t xml:space="preserve"> van de vastgoedopgave niet leidt tot kapitaalvernietiging bij reeds opgestarte projecten en kunt u een geactualiseerd financieel risicoprofiel schetsen voor de vastgoedportefeuille tot en met 2030?</w:t>
      </w:r>
    </w:p>
    <w:p w:rsidRPr="003D2B10" w:rsidR="002E6C1C" w:rsidP="002E6C1C" w:rsidRDefault="002E6C1C" w14:paraId="21C27DE1" w14:textId="77777777">
      <w:pPr>
        <w:ind w:left="720"/>
        <w:rPr>
          <w:rFonts w:ascii="Times New Roman" w:hAnsi="Times New Roman" w:cs="Times New Roman"/>
          <w:sz w:val="24"/>
          <w:szCs w:val="24"/>
        </w:rPr>
      </w:pPr>
      <w:r w:rsidRPr="003D2B10">
        <w:rPr>
          <w:rFonts w:ascii="Times New Roman" w:hAnsi="Times New Roman" w:eastAsia="Verdana" w:cs="Times New Roman"/>
          <w:sz w:val="24"/>
          <w:szCs w:val="24"/>
        </w:rPr>
        <w:t>Voor opgestarte projecten die in voorbereiding zijn gegeven aan het RVB maar nog niet zijn aanbesteed, worden kosten gemaakt zoals voor advies en (</w:t>
      </w:r>
      <w:proofErr w:type="spellStart"/>
      <w:r w:rsidRPr="003D2B10">
        <w:rPr>
          <w:rFonts w:ascii="Times New Roman" w:hAnsi="Times New Roman" w:eastAsia="Verdana" w:cs="Times New Roman"/>
          <w:sz w:val="24"/>
          <w:szCs w:val="24"/>
        </w:rPr>
        <w:t>omgevings</w:t>
      </w:r>
      <w:proofErr w:type="spellEnd"/>
      <w:r w:rsidRPr="003D2B10">
        <w:rPr>
          <w:rFonts w:ascii="Times New Roman" w:hAnsi="Times New Roman" w:eastAsia="Verdana" w:cs="Times New Roman"/>
          <w:sz w:val="24"/>
          <w:szCs w:val="24"/>
        </w:rPr>
        <w:t xml:space="preserve">)onderzoek. Deze voorbereidingsactiviteiten blijven nodig, ook als deze projecten in de </w:t>
      </w:r>
      <w:proofErr w:type="spellStart"/>
      <w:r w:rsidRPr="003D2B10">
        <w:rPr>
          <w:rFonts w:ascii="Times New Roman" w:hAnsi="Times New Roman" w:eastAsia="Verdana" w:cs="Times New Roman"/>
          <w:sz w:val="24"/>
          <w:szCs w:val="24"/>
        </w:rPr>
        <w:t>herprioritering</w:t>
      </w:r>
      <w:proofErr w:type="spellEnd"/>
      <w:r w:rsidRPr="003D2B10">
        <w:rPr>
          <w:rFonts w:ascii="Times New Roman" w:hAnsi="Times New Roman" w:eastAsia="Verdana" w:cs="Times New Roman"/>
          <w:sz w:val="24"/>
          <w:szCs w:val="24"/>
        </w:rPr>
        <w:t xml:space="preserve"> vallen. Deze werkzaamheden zijn dus geen kapitaalvernietiging. Projecten die reeds zijn aanbesteed, worden onverminderd uitgevoerd.</w:t>
      </w:r>
    </w:p>
    <w:p w:rsidRPr="003D2B10" w:rsidR="002E6C1C" w:rsidP="002E6C1C" w:rsidRDefault="002E6C1C" w14:paraId="3D63DE2E" w14:textId="77777777">
      <w:pPr>
        <w:ind w:left="720"/>
        <w:rPr>
          <w:rFonts w:ascii="Times New Roman" w:hAnsi="Times New Roman" w:cs="Times New Roman"/>
          <w:sz w:val="24"/>
          <w:szCs w:val="24"/>
        </w:rPr>
      </w:pPr>
      <w:r w:rsidRPr="003D2B10">
        <w:rPr>
          <w:rFonts w:ascii="Times New Roman" w:hAnsi="Times New Roman" w:eastAsia="Verdana" w:cs="Times New Roman"/>
          <w:sz w:val="24"/>
          <w:szCs w:val="24"/>
        </w:rPr>
        <w:t xml:space="preserve">Defensie hanteert geen financieel risicoprofiel voor de vastgoedportefeuille, maar streeft naar een duurzame instandhouding van het vastgoed. Een doelstelling hierbij is het herstellen van de balans tussen het beschikbare budget en de omvang van het defensievastgoed. Door de gewijzigde omstandigheden accepteert Defensie nu een hoger financieel risico ten opzichte van de situatie waarop het Strategisch Vastgoedplan 2022 was gebaseerd. </w:t>
      </w:r>
    </w:p>
    <w:p w:rsidRPr="003D2B10" w:rsidR="002E6C1C" w:rsidP="002E6C1C" w:rsidRDefault="002E6C1C" w14:paraId="3B4F6274" w14:textId="77777777">
      <w:pPr>
        <w:pStyle w:val="Lijstalinea"/>
        <w:rPr>
          <w:rFonts w:ascii="Times New Roman" w:hAnsi="Times New Roman" w:cs="Times New Roman"/>
          <w:sz w:val="24"/>
          <w:szCs w:val="24"/>
        </w:rPr>
      </w:pPr>
    </w:p>
    <w:p w:rsidRPr="003D2B10" w:rsidR="002E6C1C" w:rsidP="002E6C1C" w:rsidRDefault="002E6C1C" w14:paraId="6F80CA83" w14:textId="77777777">
      <w:pPr>
        <w:pStyle w:val="Lijstalinea"/>
        <w:numPr>
          <w:ilvl w:val="0"/>
          <w:numId w:val="1"/>
        </w:numPr>
        <w:suppressAutoHyphens/>
        <w:autoSpaceDN w:val="0"/>
        <w:spacing w:after="120" w:line="240" w:lineRule="atLeast"/>
        <w:textAlignment w:val="baseline"/>
        <w:rPr>
          <w:rFonts w:ascii="Times New Roman" w:hAnsi="Times New Roman" w:cs="Times New Roman"/>
          <w:b/>
          <w:sz w:val="24"/>
          <w:szCs w:val="24"/>
        </w:rPr>
      </w:pPr>
      <w:r w:rsidRPr="003D2B10">
        <w:rPr>
          <w:rFonts w:ascii="Times New Roman" w:hAnsi="Times New Roman" w:cs="Times New Roman"/>
          <w:b/>
          <w:sz w:val="24"/>
          <w:szCs w:val="24"/>
        </w:rPr>
        <w:lastRenderedPageBreak/>
        <w:t>Kunt u, ten aanzien van de onvolkomenheid 'Beveiliging Militaire Objecten', aangeven of de extra gereserveerde financiële middelen en personele capaciteit inmiddels hebben geleid tot een meetbare verhoging van het beveiligingsniveau op de meest risicovolle locaties?</w:t>
      </w:r>
    </w:p>
    <w:p w:rsidRPr="003D2B10" w:rsidR="002E6C1C" w:rsidP="002E6C1C" w:rsidRDefault="002E6C1C" w14:paraId="3AE603A5" w14:textId="77777777">
      <w:pPr>
        <w:pStyle w:val="Lijstalinea"/>
        <w:rPr>
          <w:rFonts w:ascii="Times New Roman" w:hAnsi="Times New Roman" w:cs="Times New Roman"/>
          <w:sz w:val="24"/>
          <w:szCs w:val="24"/>
        </w:rPr>
      </w:pPr>
    </w:p>
    <w:p w:rsidRPr="003D2B10" w:rsidR="002E6C1C" w:rsidP="002E6C1C" w:rsidRDefault="002E6C1C" w14:paraId="252694C1"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 extra financiële middelen en de uitbreiding van de personele capaciteit hebben inderdaad geleid tot een verhoging van het beveiligingsniveau binnen Defensie. Conform het defensiebeleid gaat de hoogste prioriteit uit naar de te beschermen belangen van categorie 1 en 2, aangezien deze samenhangen met de meest risicovolle locaties en de potentieel grootste impact van een calamiteit. Het afgelopen jaar zijn, naast de reeds lopende verbeteractiviteiten bij de defensieonderdelen, de eerste stappen gezet in de realisatie van het Verbeterplan dat eerder dat jaar is goedgekeurd.</w:t>
      </w:r>
    </w:p>
    <w:p w:rsidRPr="003D2B10" w:rsidR="002E6C1C" w:rsidP="002E6C1C" w:rsidRDefault="002E6C1C" w14:paraId="54257259" w14:textId="77777777">
      <w:pPr>
        <w:pStyle w:val="Lijstalinea"/>
        <w:rPr>
          <w:rFonts w:ascii="Times New Roman" w:hAnsi="Times New Roman" w:cs="Times New Roman"/>
          <w:sz w:val="24"/>
          <w:szCs w:val="24"/>
        </w:rPr>
      </w:pPr>
    </w:p>
    <w:p w:rsidRPr="003D2B10" w:rsidR="002E6C1C" w:rsidP="002E6C1C" w:rsidRDefault="002E6C1C" w14:paraId="3BA0B00D"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Defensie blijft investeren in het vergroten van de security awareness onder medewerkers en in het versterken van de gehele beveiligingsketen. Daarnaast is €40 miljoen vrijgemaakt in de vorm van een investeringsprogramma voor het op korte termijn verbeteren van elektronische en bouwkundige beveiligingsmaatregelen. Ook is toezicht uitgevoerd om de beveiliging van defensieobjecten te beoordelen en waar nodig te verbeteren.</w:t>
      </w:r>
    </w:p>
    <w:p w:rsidRPr="003D2B10" w:rsidR="002E6C1C" w:rsidP="002E6C1C" w:rsidRDefault="002E6C1C" w14:paraId="1E8EB5E5"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Verder worden begin 2026 aanvullende projecten opgepakt op basis van prioritering, mogelijk gemaakt door de vergrote programmatische capaciteit. Tegelijkertijd is het belangrijk te benadrukken dat het structureel borgen van een hoger beveiligingsniveau tijd vergt: nieuwe medewerkers moeten worden ingewerkt, financiële middelen moeten worden omgezet in concrete beveiligingsmiddelen. Daarnaast vragen noodzakelijke verbeteringen van vastgoed en elektronische beveiligingsmiddelen een lange adem.</w:t>
      </w:r>
    </w:p>
    <w:p w:rsidRPr="003D2B10" w:rsidR="002E6C1C" w:rsidP="002E6C1C" w:rsidRDefault="002E6C1C" w14:paraId="63E4DD7E" w14:textId="77777777">
      <w:pPr>
        <w:pStyle w:val="Lijstalinea"/>
        <w:rPr>
          <w:rFonts w:ascii="Times New Roman" w:hAnsi="Times New Roman" w:cs="Times New Roman"/>
          <w:sz w:val="24"/>
          <w:szCs w:val="24"/>
        </w:rPr>
      </w:pPr>
    </w:p>
    <w:p w:rsidRPr="003D2B10" w:rsidR="002E6C1C" w:rsidP="002E6C1C" w:rsidRDefault="002E6C1C" w14:paraId="5E1219AA"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Vanaf 14 mei 2025 heeft Defensie ook de Alert State voor Defensielocaties verhoogt. Deze gaat van het eerste naar het tweede niveau: van A naar A+. In totaal zijn er vier niveaus. Van laag naar hoog zijn dat A, B, C en D. Ook zijn er twee tussenniveaus, namelijk A+ en B+. De aanleiding voor de verhoging is de algehele dreigingsanalyse van de MIVD waarin wordt geconstateerd dat andere landen steeds meer bereid zijn tot sabotage-activiteiten. Er is op dit moment geen concrete dreiging tegen een specifieke locatie van Defensie. Alert State A+ betekent dat extra veiligheidsmaatregelen worden getroffen, waarbij</w:t>
      </w:r>
    </w:p>
    <w:p w:rsidRPr="003D2B10" w:rsidR="002E6C1C" w:rsidP="002E6C1C" w:rsidRDefault="002E6C1C" w14:paraId="776F885D" w14:textId="77777777">
      <w:pPr>
        <w:pStyle w:val="Lijstalinea"/>
        <w:rPr>
          <w:rFonts w:ascii="Times New Roman" w:hAnsi="Times New Roman" w:cs="Times New Roman"/>
          <w:sz w:val="24"/>
          <w:szCs w:val="24"/>
        </w:rPr>
      </w:pPr>
      <w:r w:rsidRPr="003D2B10">
        <w:rPr>
          <w:rFonts w:ascii="Times New Roman" w:hAnsi="Times New Roman" w:cs="Times New Roman"/>
          <w:sz w:val="24"/>
          <w:szCs w:val="24"/>
        </w:rPr>
        <w:t>Defensiepersoneel wordt opgedragen extra waakzaam te zijn op verdachte situaties, personen, voertuigen en drones - en om deze te melden. Ook zijn commandanten geïnstrueerd intern de verhoging bij al het personeel onder de aandacht te brengen. Inhoudelijk treedt Defensie, zoals gebruikelijk, niet verder in de openbaarheid over de maatregelen.</w:t>
      </w:r>
    </w:p>
    <w:p w:rsidRPr="003D2B10" w:rsidR="00E6311E" w:rsidRDefault="00E6311E" w14:paraId="0CCF506C" w14:textId="77777777">
      <w:pPr>
        <w:rPr>
          <w:rFonts w:ascii="Times New Roman" w:hAnsi="Times New Roman" w:cs="Times New Roman"/>
          <w:sz w:val="24"/>
          <w:szCs w:val="24"/>
        </w:rPr>
      </w:pPr>
    </w:p>
    <w:sectPr w:rsidRPr="003D2B10" w:rsidR="00E6311E" w:rsidSect="002E6C1C">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4559" w14:textId="77777777" w:rsidR="002E6C1C" w:rsidRDefault="002E6C1C" w:rsidP="002E6C1C">
      <w:pPr>
        <w:spacing w:after="0" w:line="240" w:lineRule="auto"/>
      </w:pPr>
      <w:r>
        <w:separator/>
      </w:r>
    </w:p>
  </w:endnote>
  <w:endnote w:type="continuationSeparator" w:id="0">
    <w:p w14:paraId="19985D9F" w14:textId="77777777" w:rsidR="002E6C1C" w:rsidRDefault="002E6C1C" w:rsidP="002E6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05B2" w14:textId="77777777" w:rsidR="002E6C1C" w:rsidRPr="002E6C1C" w:rsidRDefault="002E6C1C" w:rsidP="002E6C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D11D" w14:textId="77777777" w:rsidR="002E6C1C" w:rsidRPr="002E6C1C" w:rsidRDefault="002E6C1C" w:rsidP="002E6C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E48D" w14:textId="77777777" w:rsidR="002E6C1C" w:rsidRPr="002E6C1C" w:rsidRDefault="002E6C1C" w:rsidP="002E6C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3CC7" w14:textId="77777777" w:rsidR="002E6C1C" w:rsidRDefault="002E6C1C" w:rsidP="002E6C1C">
      <w:pPr>
        <w:spacing w:after="0" w:line="240" w:lineRule="auto"/>
      </w:pPr>
      <w:r>
        <w:separator/>
      </w:r>
    </w:p>
  </w:footnote>
  <w:footnote w:type="continuationSeparator" w:id="0">
    <w:p w14:paraId="30848A7D" w14:textId="77777777" w:rsidR="002E6C1C" w:rsidRDefault="002E6C1C" w:rsidP="002E6C1C">
      <w:pPr>
        <w:spacing w:after="0" w:line="240" w:lineRule="auto"/>
      </w:pPr>
      <w:r>
        <w:continuationSeparator/>
      </w:r>
    </w:p>
  </w:footnote>
  <w:footnote w:id="1">
    <w:p w14:paraId="2859A4E1" w14:textId="52419A85" w:rsidR="002E6C1C" w:rsidRPr="003D2B10" w:rsidRDefault="002E6C1C" w:rsidP="002E6C1C">
      <w:pPr>
        <w:pStyle w:val="Voetnoottekst"/>
      </w:pPr>
      <w:r w:rsidRPr="003D2B10">
        <w:rPr>
          <w:rStyle w:val="Voetnootmarkering"/>
        </w:rPr>
        <w:footnoteRef/>
      </w:r>
      <w:r w:rsidRPr="003D2B10">
        <w:t xml:space="preserve"> Zie Stand van Defensie Najaar 2025, p. 35 (Kamerstuk 36 800 X,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BB48" w14:textId="77777777" w:rsidR="002E6C1C" w:rsidRPr="002E6C1C" w:rsidRDefault="002E6C1C" w:rsidP="002E6C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8780" w14:textId="77777777" w:rsidR="002E6C1C" w:rsidRPr="002E6C1C" w:rsidRDefault="002E6C1C" w:rsidP="002E6C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82DF" w14:textId="77777777" w:rsidR="002E6C1C" w:rsidRPr="002E6C1C" w:rsidRDefault="002E6C1C" w:rsidP="002E6C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2520"/>
    <w:multiLevelType w:val="hybridMultilevel"/>
    <w:tmpl w:val="FEE8B7E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B9C3EF4"/>
    <w:multiLevelType w:val="hybridMultilevel"/>
    <w:tmpl w:val="8CCA9A18"/>
    <w:lvl w:ilvl="0" w:tplc="91480974">
      <w:start w:val="1"/>
      <w:numFmt w:val="decimal"/>
      <w:lvlText w:val="%1"/>
      <w:lvlJc w:val="left"/>
      <w:pPr>
        <w:ind w:left="720" w:hanging="360"/>
      </w:pPr>
      <w:rPr>
        <w:b/>
      </w:rPr>
    </w:lvl>
    <w:lvl w:ilvl="1" w:tplc="04130019">
      <w:start w:val="1"/>
      <w:numFmt w:val="lowerLetter"/>
      <w:lvlText w:val="%2."/>
      <w:lvlJc w:val="left"/>
      <w:pPr>
        <w:ind w:left="1440" w:hanging="360"/>
      </w:pPr>
    </w:lvl>
    <w:lvl w:ilvl="2" w:tplc="02FA903C">
      <w:numFmt w:val="bullet"/>
      <w:lvlText w:val="•"/>
      <w:lvlJc w:val="left"/>
      <w:pPr>
        <w:ind w:left="2340" w:hanging="360"/>
      </w:pPr>
      <w:rPr>
        <w:rFonts w:ascii="Verdana" w:eastAsia="SimSun" w:hAnsi="Verdana" w:cs="Mang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BD57E8"/>
    <w:multiLevelType w:val="hybridMultilevel"/>
    <w:tmpl w:val="556A3A5E"/>
    <w:lvl w:ilvl="0" w:tplc="91480974">
      <w:start w:val="1"/>
      <w:numFmt w:val="decimal"/>
      <w:lvlText w:val="%1"/>
      <w:lvlJc w:val="left"/>
      <w:pPr>
        <w:ind w:left="720" w:hanging="360"/>
      </w:pPr>
      <w:rPr>
        <w:b/>
      </w:rPr>
    </w:lvl>
    <w:lvl w:ilvl="1" w:tplc="04130001">
      <w:start w:val="1"/>
      <w:numFmt w:val="bullet"/>
      <w:lvlText w:val=""/>
      <w:lvlJc w:val="left"/>
      <w:pPr>
        <w:ind w:left="1440" w:hanging="360"/>
      </w:pPr>
      <w:rPr>
        <w:rFonts w:ascii="Symbol" w:hAnsi="Symbol" w:hint="default"/>
      </w:rPr>
    </w:lvl>
    <w:lvl w:ilvl="2" w:tplc="02FA903C">
      <w:numFmt w:val="bullet"/>
      <w:lvlText w:val="•"/>
      <w:lvlJc w:val="left"/>
      <w:pPr>
        <w:ind w:left="2340" w:hanging="360"/>
      </w:pPr>
      <w:rPr>
        <w:rFonts w:ascii="Verdana" w:eastAsia="SimSun" w:hAnsi="Verdana" w:cs="Mang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6924073">
    <w:abstractNumId w:val="1"/>
  </w:num>
  <w:num w:numId="2" w16cid:durableId="945693886">
    <w:abstractNumId w:val="0"/>
  </w:num>
  <w:num w:numId="3" w16cid:durableId="885797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1C"/>
    <w:rsid w:val="00193506"/>
    <w:rsid w:val="002364D8"/>
    <w:rsid w:val="0025703A"/>
    <w:rsid w:val="002E6C1C"/>
    <w:rsid w:val="003D2B1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3593"/>
  <w15:chartTrackingRefBased/>
  <w15:docId w15:val="{14788FFC-9F30-42E5-AC9F-7A683580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6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6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6C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C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C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C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C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C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C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C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6C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6C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C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C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C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C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C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C1C"/>
    <w:rPr>
      <w:rFonts w:eastAsiaTheme="majorEastAsia" w:cstheme="majorBidi"/>
      <w:color w:val="272727" w:themeColor="text1" w:themeTint="D8"/>
    </w:rPr>
  </w:style>
  <w:style w:type="paragraph" w:styleId="Titel">
    <w:name w:val="Title"/>
    <w:basedOn w:val="Standaard"/>
    <w:next w:val="Standaard"/>
    <w:link w:val="TitelChar"/>
    <w:uiPriority w:val="10"/>
    <w:qFormat/>
    <w:rsid w:val="002E6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C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C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C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C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C1C"/>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2E6C1C"/>
    <w:pPr>
      <w:ind w:left="720"/>
      <w:contextualSpacing/>
    </w:pPr>
  </w:style>
  <w:style w:type="character" w:styleId="Intensievebenadrukking">
    <w:name w:val="Intense Emphasis"/>
    <w:basedOn w:val="Standaardalinea-lettertype"/>
    <w:uiPriority w:val="21"/>
    <w:qFormat/>
    <w:rsid w:val="002E6C1C"/>
    <w:rPr>
      <w:i/>
      <w:iCs/>
      <w:color w:val="0F4761" w:themeColor="accent1" w:themeShade="BF"/>
    </w:rPr>
  </w:style>
  <w:style w:type="paragraph" w:styleId="Duidelijkcitaat">
    <w:name w:val="Intense Quote"/>
    <w:basedOn w:val="Standaard"/>
    <w:next w:val="Standaard"/>
    <w:link w:val="DuidelijkcitaatChar"/>
    <w:uiPriority w:val="30"/>
    <w:qFormat/>
    <w:rsid w:val="002E6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C1C"/>
    <w:rPr>
      <w:i/>
      <w:iCs/>
      <w:color w:val="0F4761" w:themeColor="accent1" w:themeShade="BF"/>
    </w:rPr>
  </w:style>
  <w:style w:type="character" w:styleId="Intensieveverwijzing">
    <w:name w:val="Intense Reference"/>
    <w:basedOn w:val="Standaardalinea-lettertype"/>
    <w:uiPriority w:val="32"/>
    <w:qFormat/>
    <w:rsid w:val="002E6C1C"/>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2E6C1C"/>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2E6C1C"/>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2E6C1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E6C1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E6C1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E6C1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E6C1C"/>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E6C1C"/>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E6C1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6C1C"/>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2E6C1C"/>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2E6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8738</ap:Words>
  <ap:Characters>48060</ap:Characters>
  <ap:DocSecurity>0</ap:DocSecurity>
  <ap:Lines>400</ap:Lines>
  <ap:Paragraphs>113</ap:Paragraphs>
  <ap:ScaleCrop>false</ap:ScaleCrop>
  <ap:LinksUpToDate>false</ap:LinksUpToDate>
  <ap:CharactersWithSpaces>56685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2026-02-03T11:54:00.0000000Z</dcterms:created>
  <dcterms:modified xsi:type="dcterms:W3CDTF">2026-02-03T11:54:00.0000000Z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