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7D2415" w:rsidRDefault="00897378" w14:paraId="5996A4BE" w14:textId="77777777">
      <w:pPr>
        <w:suppressAutoHyphens/>
        <w:rPr>
          <w:lang w:val="en-US"/>
        </w:rPr>
      </w:pPr>
      <w:bookmarkStart w:name="bmkOndertekening" w:id="0"/>
      <w:bookmarkStart w:name="bmkMinuut" w:id="1"/>
      <w:bookmarkEnd w:id="0"/>
      <w:bookmarkEnd w:id="1"/>
    </w:p>
    <w:p w:rsidR="00897378" w:rsidP="007D2415" w:rsidRDefault="00897378" w14:paraId="033AF8B3" w14:textId="77777777">
      <w:pPr>
        <w:suppressAutoHyphens/>
        <w:rPr>
          <w:lang w:val="en-US"/>
        </w:rPr>
      </w:pPr>
    </w:p>
    <w:p w:rsidRPr="00A97BB8" w:rsidR="00897378" w:rsidP="007D2415" w:rsidRDefault="008A494B" w14:paraId="08639F2E"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7D2415" w:rsidRDefault="00897378" w14:paraId="70DE6B5F" w14:textId="77777777">
      <w:pPr>
        <w:pStyle w:val="Retouradres"/>
        <w:suppressAutoHyphens/>
      </w:pPr>
    </w:p>
    <w:p w:rsidRPr="007539FC" w:rsidR="00897378" w:rsidP="007D2415" w:rsidRDefault="008A494B" w14:paraId="1FCA0D2C" w14:textId="77777777">
      <w:pPr>
        <w:suppressAutoHyphens/>
        <w:outlineLvl w:val="0"/>
      </w:pPr>
      <w:r w:rsidRPr="007539FC">
        <w:t>De Voorzitter van de Tweede Kamer</w:t>
      </w:r>
    </w:p>
    <w:p w:rsidRPr="00033818" w:rsidR="00897378" w:rsidP="007D2415" w:rsidRDefault="008A494B" w14:paraId="25680A4E" w14:textId="77777777">
      <w:pPr>
        <w:suppressAutoHyphens/>
        <w:rPr>
          <w:lang w:val="de-DE"/>
        </w:rPr>
      </w:pPr>
      <w:r w:rsidRPr="00033818">
        <w:rPr>
          <w:lang w:val="de-DE"/>
        </w:rPr>
        <w:t>der Staten-Generaal</w:t>
      </w:r>
    </w:p>
    <w:p w:rsidRPr="00033818" w:rsidR="00897378" w:rsidP="007D2415" w:rsidRDefault="008A494B" w14:paraId="23602A74" w14:textId="77777777">
      <w:pPr>
        <w:suppressAutoHyphens/>
        <w:rPr>
          <w:lang w:val="de-DE"/>
        </w:rPr>
      </w:pPr>
      <w:r w:rsidRPr="00033818">
        <w:rPr>
          <w:lang w:val="de-DE"/>
        </w:rPr>
        <w:t>Postbus 20018</w:t>
      </w:r>
    </w:p>
    <w:p w:rsidRPr="00033818" w:rsidR="00897378" w:rsidP="007D2415" w:rsidRDefault="008A494B" w14:paraId="3B496EFF" w14:textId="77777777">
      <w:pPr>
        <w:suppressAutoHyphens/>
        <w:rPr>
          <w:lang w:val="de-DE"/>
        </w:rPr>
      </w:pPr>
      <w:r w:rsidRPr="00033818">
        <w:rPr>
          <w:lang w:val="de-DE"/>
        </w:rPr>
        <w:t>2500 EA  DEN HAAG</w:t>
      </w:r>
    </w:p>
    <w:p w:rsidRPr="00033818" w:rsidR="00897378" w:rsidP="007D2415" w:rsidRDefault="00897378" w14:paraId="0B33F1B9" w14:textId="77777777">
      <w:pPr>
        <w:suppressAutoHyphens/>
        <w:rPr>
          <w:lang w:val="de-DE"/>
        </w:rPr>
      </w:pPr>
    </w:p>
    <w:p w:rsidRPr="00033818" w:rsidR="00897378" w:rsidP="007D2415" w:rsidRDefault="00897378" w14:paraId="62CD0BD0" w14:textId="77777777">
      <w:pPr>
        <w:suppressAutoHyphens/>
        <w:rPr>
          <w:lang w:val="de-DE"/>
        </w:rPr>
      </w:pPr>
    </w:p>
    <w:p w:rsidRPr="00033818" w:rsidR="00897378" w:rsidP="007D2415" w:rsidRDefault="00897378" w14:paraId="6F4B20F2" w14:textId="77777777">
      <w:pPr>
        <w:suppressAutoHyphens/>
        <w:rPr>
          <w:lang w:val="de-DE"/>
        </w:rPr>
      </w:pPr>
    </w:p>
    <w:p w:rsidRPr="00033818" w:rsidR="00897378" w:rsidP="007D2415" w:rsidRDefault="00897378" w14:paraId="303BE3D1" w14:textId="77777777">
      <w:pPr>
        <w:suppressAutoHyphens/>
        <w:rPr>
          <w:lang w:val="de-DE"/>
        </w:rPr>
      </w:pPr>
    </w:p>
    <w:p w:rsidRPr="00033818" w:rsidR="00897378" w:rsidP="007D2415" w:rsidRDefault="00897378" w14:paraId="049FA52B" w14:textId="77777777">
      <w:pPr>
        <w:suppressAutoHyphens/>
        <w:rPr>
          <w:lang w:val="de-DE"/>
        </w:rPr>
      </w:pPr>
    </w:p>
    <w:p w:rsidRPr="00033818" w:rsidR="00897378" w:rsidP="007D2415" w:rsidRDefault="00897378" w14:paraId="7B9006BC" w14:textId="77777777">
      <w:pPr>
        <w:suppressAutoHyphens/>
        <w:rPr>
          <w:lang w:val="de-DE"/>
        </w:rPr>
      </w:pPr>
    </w:p>
    <w:p w:rsidRPr="00033818" w:rsidR="00897378" w:rsidP="007D2415" w:rsidRDefault="008A494B" w14:paraId="5F5F4944" w14:textId="7FDBAE1A">
      <w:pPr>
        <w:tabs>
          <w:tab w:val="left" w:pos="737"/>
        </w:tabs>
        <w:suppressAutoHyphens/>
        <w:outlineLvl w:val="0"/>
        <w:rPr>
          <w:lang w:val="de-DE"/>
        </w:rPr>
      </w:pPr>
      <w:r w:rsidRPr="00033818">
        <w:rPr>
          <w:lang w:val="de-DE"/>
        </w:rPr>
        <w:t>Datum</w:t>
      </w:r>
      <w:r w:rsidRPr="00033818" w:rsidR="00D74EDF">
        <w:rPr>
          <w:lang w:val="de-DE"/>
        </w:rPr>
        <w:tab/>
      </w:r>
      <w:r w:rsidR="000C48AA">
        <w:rPr>
          <w:lang w:val="de-DE"/>
        </w:rPr>
        <w:t xml:space="preserve">28 </w:t>
      </w:r>
      <w:proofErr w:type="spellStart"/>
      <w:r w:rsidR="000C48AA">
        <w:rPr>
          <w:lang w:val="de-DE"/>
        </w:rPr>
        <w:t>januari</w:t>
      </w:r>
      <w:proofErr w:type="spellEnd"/>
      <w:r w:rsidR="000C48AA">
        <w:rPr>
          <w:lang w:val="de-DE"/>
        </w:rPr>
        <w:t xml:space="preserve"> 2026</w:t>
      </w:r>
    </w:p>
    <w:p w:rsidRPr="007539FC" w:rsidR="00897378" w:rsidP="007D2415" w:rsidRDefault="008A494B" w14:paraId="658A8FFD" w14:textId="77777777">
      <w:pPr>
        <w:tabs>
          <w:tab w:val="left" w:pos="737"/>
        </w:tabs>
        <w:suppressAutoHyphens/>
      </w:pPr>
      <w:r w:rsidRPr="007539FC">
        <w:t>Betreft</w:t>
      </w:r>
      <w:r w:rsidRPr="007539FC">
        <w:tab/>
      </w:r>
      <w:r>
        <w:t>Kamervragen</w:t>
      </w:r>
    </w:p>
    <w:p w:rsidR="00897378" w:rsidP="007D2415" w:rsidRDefault="00897378" w14:paraId="0FC2D865" w14:textId="77777777">
      <w:pPr>
        <w:suppressAutoHyphens/>
      </w:pPr>
    </w:p>
    <w:p w:rsidRPr="007539FC" w:rsidR="00897378" w:rsidP="007D2415" w:rsidRDefault="00897378" w14:paraId="40F45B5B" w14:textId="77777777">
      <w:pPr>
        <w:suppressAutoHyphens/>
      </w:pPr>
    </w:p>
    <w:p w:rsidR="00897378" w:rsidP="007D2415" w:rsidRDefault="00897378" w14:paraId="79618287" w14:textId="77777777">
      <w:pPr>
        <w:suppressAutoHyphens/>
      </w:pPr>
    </w:p>
    <w:p w:rsidR="00897378" w:rsidP="007D2415" w:rsidRDefault="008A494B" w14:paraId="2CD97865" w14:textId="77777777">
      <w:pPr>
        <w:suppressAutoHyphens/>
      </w:pPr>
      <w:r>
        <w:t>Geachte voorzitter,</w:t>
      </w:r>
    </w:p>
    <w:p w:rsidRPr="007539FC" w:rsidR="00897378" w:rsidP="007D2415" w:rsidRDefault="00897378" w14:paraId="2DEC7E34" w14:textId="77777777">
      <w:pPr>
        <w:suppressAutoHyphens/>
      </w:pPr>
    </w:p>
    <w:p w:rsidR="00897378" w:rsidP="007D2415" w:rsidRDefault="008A494B" w14:paraId="64B25D9E" w14:textId="77777777">
      <w:pPr>
        <w:suppressAutoHyphens/>
        <w:rPr>
          <w:spacing w:val="-2"/>
        </w:rPr>
      </w:pPr>
      <w:bookmarkStart w:name="bmkBriefTekst" w:id="2"/>
      <w:r w:rsidRPr="00312E83">
        <w:rPr>
          <w:spacing w:val="-2"/>
        </w:rPr>
        <w:t>Hierbij zend ik u</w:t>
      </w:r>
      <w:r w:rsidR="00033818">
        <w:t xml:space="preserve">, mede namens de </w:t>
      </w:r>
      <w:r w:rsidR="00A63700">
        <w:t>m</w:t>
      </w:r>
      <w:r w:rsidR="00033818">
        <w:t>inister van Justitie en Veiligheid,</w:t>
      </w:r>
      <w:r w:rsidRPr="00312E83">
        <w:rPr>
          <w:spacing w:val="-2"/>
        </w:rPr>
        <w:t xml:space="preserve"> de antwoorden op de vragen </w:t>
      </w:r>
      <w:r w:rsidR="00033818">
        <w:rPr>
          <w:spacing w:val="-2"/>
        </w:rPr>
        <w:t xml:space="preserve">van het lid </w:t>
      </w:r>
      <w:r w:rsidRPr="00A63700" w:rsidR="00A63700">
        <w:rPr>
          <w:spacing w:val="-2"/>
        </w:rPr>
        <w:t>Tijs</w:t>
      </w:r>
      <w:r w:rsidR="00A63700">
        <w:rPr>
          <w:spacing w:val="-2"/>
        </w:rPr>
        <w:t xml:space="preserve"> v</w:t>
      </w:r>
      <w:r w:rsidRPr="00312E83">
        <w:rPr>
          <w:spacing w:val="-2"/>
        </w:rPr>
        <w:t>an</w:t>
      </w:r>
      <w:bookmarkEnd w:id="2"/>
      <w:r w:rsidR="00033818">
        <w:rPr>
          <w:spacing w:val="-2"/>
        </w:rPr>
        <w:t xml:space="preserve"> den</w:t>
      </w:r>
      <w:r>
        <w:rPr>
          <w:spacing w:val="-2"/>
        </w:rPr>
        <w:t xml:space="preserve"> </w:t>
      </w:r>
      <w:r w:rsidR="00B25223">
        <w:t>Brink (CDA)</w:t>
      </w:r>
      <w:r w:rsidR="00674CA6">
        <w:t xml:space="preserve"> </w:t>
      </w:r>
      <w:r>
        <w:rPr>
          <w:spacing w:val="-2"/>
        </w:rPr>
        <w:t xml:space="preserve">over </w:t>
      </w:r>
      <w:r w:rsidR="00B25223">
        <w:t>het bericht 'OM onderzoekt 49 sterfgevallen door illegale medicijnensite: ‘Vermoedelijk topje van de ijsberg’'</w:t>
      </w:r>
      <w:r>
        <w:rPr>
          <w:spacing w:val="-2"/>
        </w:rPr>
        <w:t xml:space="preserve"> (</w:t>
      </w:r>
      <w:r w:rsidR="00B25223">
        <w:t>2025Z20088</w:t>
      </w:r>
      <w:r>
        <w:rPr>
          <w:spacing w:val="-2"/>
        </w:rPr>
        <w:t>).</w:t>
      </w:r>
    </w:p>
    <w:p w:rsidR="00897378" w:rsidP="007D2415" w:rsidRDefault="00897378" w14:paraId="29BE503D" w14:textId="77777777">
      <w:pPr>
        <w:suppressAutoHyphens/>
      </w:pPr>
    </w:p>
    <w:p w:rsidR="00897378" w:rsidP="007D2415" w:rsidRDefault="008A494B" w14:paraId="051905D6" w14:textId="77777777">
      <w:pPr>
        <w:suppressAutoHyphens/>
      </w:pPr>
      <w:r>
        <w:t>Hoogachtend,</w:t>
      </w:r>
    </w:p>
    <w:p w:rsidR="00D22737" w:rsidP="007D2415" w:rsidRDefault="00D22737" w14:paraId="2C0195C5" w14:textId="77777777">
      <w:pPr>
        <w:suppressAutoHyphens/>
        <w:rPr>
          <w:spacing w:val="-2"/>
        </w:rPr>
      </w:pPr>
    </w:p>
    <w:p w:rsidR="00A63700" w:rsidP="007D2415" w:rsidRDefault="008A494B" w14:paraId="53DB74CA"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7D2415" w:rsidRDefault="008A494B" w14:paraId="251C5B80"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7D2415" w:rsidRDefault="00D74EDF" w14:paraId="4BEF097A"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7D2415" w:rsidRDefault="008A494B" w14:paraId="2C4B6E34" w14:textId="77777777">
      <w:pPr>
        <w:widowControl w:val="0"/>
        <w:suppressAutoHyphens/>
        <w:autoSpaceDN w:val="0"/>
        <w:textAlignment w:val="baseline"/>
      </w:pPr>
      <w:r>
        <w:cr/>
      </w:r>
      <w:r>
        <w:cr/>
      </w:r>
    </w:p>
    <w:p w:rsidR="00A63700" w:rsidP="007D2415" w:rsidRDefault="00A63700" w14:paraId="64CF9568" w14:textId="77777777">
      <w:pPr>
        <w:widowControl w:val="0"/>
        <w:suppressAutoHyphens/>
        <w:autoSpaceDN w:val="0"/>
        <w:textAlignment w:val="baseline"/>
      </w:pPr>
    </w:p>
    <w:p w:rsidRPr="00D74EDF" w:rsidR="00A63700" w:rsidP="007D2415" w:rsidRDefault="00A63700" w14:paraId="0AA3B2CB" w14:textId="77777777">
      <w:pPr>
        <w:widowControl w:val="0"/>
        <w:suppressAutoHyphens/>
        <w:autoSpaceDN w:val="0"/>
        <w:textAlignment w:val="baseline"/>
        <w:rPr>
          <w:rFonts w:eastAsia="SimSun" w:cs="Lohit Hindi"/>
          <w:kern w:val="3"/>
          <w:szCs w:val="18"/>
          <w:lang w:eastAsia="zh-CN" w:bidi="hi-IN"/>
        </w:rPr>
      </w:pPr>
    </w:p>
    <w:p w:rsidRPr="00D74EDF" w:rsidR="00D74EDF" w:rsidP="007D2415" w:rsidRDefault="008A494B" w14:paraId="450EBA76"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7D2415" w:rsidRDefault="00D74EDF" w14:paraId="61141ADB"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7D2415" w:rsidRDefault="00E703F4" w14:paraId="5B57232A" w14:textId="77777777">
      <w:pPr>
        <w:suppressAutoHyphens/>
      </w:pPr>
    </w:p>
    <w:p w:rsidR="00180FCE" w:rsidP="007D2415" w:rsidRDefault="00180FCE" w14:paraId="38ECF9C5" w14:textId="77777777">
      <w:pPr>
        <w:suppressAutoHyphens/>
      </w:pPr>
    </w:p>
    <w:p w:rsidR="00180FCE" w:rsidP="007D2415" w:rsidRDefault="00180FCE" w14:paraId="7636C98A" w14:textId="77777777">
      <w:pPr>
        <w:suppressAutoHyphens/>
      </w:pPr>
    </w:p>
    <w:p w:rsidR="00180FCE" w:rsidP="007D2415" w:rsidRDefault="00180FCE" w14:paraId="2EDE9E35" w14:textId="77777777">
      <w:pPr>
        <w:suppressAutoHyphens/>
      </w:pPr>
    </w:p>
    <w:p w:rsidR="000F2F05" w:rsidP="007D2415" w:rsidRDefault="000F2F05" w14:paraId="2D682076" w14:textId="77777777">
      <w:pPr>
        <w:suppressAutoHyphens/>
      </w:pPr>
    </w:p>
    <w:p w:rsidR="00A97BB8" w:rsidP="007D2415" w:rsidRDefault="00A97BB8" w14:paraId="0EB2141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E753E1" w:rsidP="007D2415" w:rsidRDefault="008A494B" w14:paraId="60B9FCFD" w14:textId="77777777">
      <w:pPr>
        <w:suppressAutoHyphens/>
      </w:pPr>
      <w:r>
        <w:lastRenderedPageBreak/>
        <w:t xml:space="preserve">Antwoorden op </w:t>
      </w:r>
      <w:r w:rsidR="001E37CA">
        <w:t>K</w:t>
      </w:r>
      <w:r>
        <w:t xml:space="preserve">amervragen </w:t>
      </w:r>
      <w:r w:rsidR="00033818">
        <w:t xml:space="preserve">van </w:t>
      </w:r>
      <w:r w:rsidR="00A63700">
        <w:t>het lid Tijs v</w:t>
      </w:r>
      <w:r w:rsidR="00033818">
        <w:t>an den</w:t>
      </w:r>
      <w:r w:rsidR="00D1126F">
        <w:t xml:space="preserve"> </w:t>
      </w:r>
      <w:r w:rsidR="00B25223">
        <w:t>Brink (CDA)</w:t>
      </w:r>
      <w:r w:rsidR="00B54A56">
        <w:t xml:space="preserve"> </w:t>
      </w:r>
      <w:r>
        <w:t>over</w:t>
      </w:r>
      <w:r w:rsidR="00B25223">
        <w:t xml:space="preserve"> het bericht 'OM onderzoekt 49 sterfgevallen door illegale medicijnensite: ‘Vermoedelijk topje van de ijsberg’' </w:t>
      </w:r>
      <w:r>
        <w:t>(</w:t>
      </w:r>
      <w:r w:rsidR="00B25223">
        <w:t>2025Z20088</w:t>
      </w:r>
      <w:r w:rsidR="00A63700">
        <w:t>, ingezonden 19 november 2025</w:t>
      </w:r>
      <w:r>
        <w:t>)</w:t>
      </w:r>
      <w:r w:rsidR="00B25223">
        <w:t>.</w:t>
      </w:r>
    </w:p>
    <w:p w:rsidR="00E753E1" w:rsidP="007D2415" w:rsidRDefault="00E753E1" w14:paraId="5A2B640E" w14:textId="77777777">
      <w:pPr>
        <w:suppressAutoHyphens/>
      </w:pPr>
    </w:p>
    <w:p w:rsidR="00A63700" w:rsidP="007D2415" w:rsidRDefault="00A63700" w14:paraId="4DAA4760" w14:textId="77777777">
      <w:pPr>
        <w:suppressAutoHyphens/>
      </w:pPr>
    </w:p>
    <w:p w:rsidRPr="00E50724" w:rsidR="00E753E1" w:rsidP="007D2415" w:rsidRDefault="008A494B" w14:paraId="188102FF" w14:textId="77777777">
      <w:pPr>
        <w:suppressAutoHyphens/>
        <w:rPr>
          <w:u w:val="single"/>
        </w:rPr>
      </w:pPr>
      <w:r w:rsidRPr="00E50724">
        <w:rPr>
          <w:u w:val="single"/>
        </w:rPr>
        <w:t xml:space="preserve">Vraag 1: </w:t>
      </w:r>
    </w:p>
    <w:p w:rsidR="00E753E1" w:rsidP="007D2415" w:rsidRDefault="008A494B" w14:paraId="285CB14D" w14:textId="77777777">
      <w:pPr>
        <w:suppressAutoHyphens/>
      </w:pPr>
      <w:r w:rsidRPr="00654507">
        <w:t xml:space="preserve">Bent u bekend met het bericht 'OM onderzoekt 49sterfgevallen door illegale medicijnensite: ‘Vermoedelijk topje van de ijsberg’'? </w:t>
      </w:r>
    </w:p>
    <w:p w:rsidRPr="00654507" w:rsidR="00E753E1" w:rsidP="007D2415" w:rsidRDefault="00E753E1" w14:paraId="070AA773" w14:textId="77777777">
      <w:pPr>
        <w:suppressAutoHyphens/>
      </w:pPr>
    </w:p>
    <w:p w:rsidRPr="00E50724" w:rsidR="00E753E1" w:rsidP="007D2415" w:rsidRDefault="008A494B" w14:paraId="3EC69D67" w14:textId="77777777">
      <w:pPr>
        <w:suppressAutoHyphens/>
        <w:rPr>
          <w:u w:val="single"/>
        </w:rPr>
      </w:pPr>
      <w:r w:rsidRPr="00E50724">
        <w:rPr>
          <w:u w:val="single"/>
        </w:rPr>
        <w:t>Antwoord 1:</w:t>
      </w:r>
    </w:p>
    <w:p w:rsidR="00E753E1" w:rsidP="007D2415" w:rsidRDefault="008A494B" w14:paraId="64913BDA" w14:textId="77777777">
      <w:pPr>
        <w:suppressAutoHyphens/>
      </w:pPr>
      <w:r>
        <w:t xml:space="preserve">Daar zijn wij bekend mee. </w:t>
      </w:r>
    </w:p>
    <w:p w:rsidR="00E753E1" w:rsidP="007D2415" w:rsidRDefault="00E753E1" w14:paraId="32B20651" w14:textId="77777777">
      <w:pPr>
        <w:suppressAutoHyphens/>
      </w:pPr>
    </w:p>
    <w:p w:rsidRPr="00E50724" w:rsidR="00E753E1" w:rsidP="007D2415" w:rsidRDefault="008A494B" w14:paraId="72A92F62" w14:textId="77777777">
      <w:pPr>
        <w:suppressAutoHyphens/>
        <w:rPr>
          <w:u w:val="single"/>
        </w:rPr>
      </w:pPr>
      <w:r w:rsidRPr="00E50724">
        <w:rPr>
          <w:u w:val="single"/>
        </w:rPr>
        <w:t xml:space="preserve">Vraag 2: </w:t>
      </w:r>
    </w:p>
    <w:p w:rsidR="00E753E1" w:rsidP="007D2415" w:rsidRDefault="008A494B" w14:paraId="5F8BBA43" w14:textId="77777777">
      <w:pPr>
        <w:suppressAutoHyphens/>
      </w:pPr>
      <w:r w:rsidRPr="00654507">
        <w:t>Heeft u in beeld hoeveel vermoedelijke sterfgevallen inmiddels in verband kunnen worden gebracht met de middelen die via Funcaps werden verstrek</w:t>
      </w:r>
      <w:r>
        <w:t>t?</w:t>
      </w:r>
    </w:p>
    <w:p w:rsidR="00E753E1" w:rsidP="007D2415" w:rsidRDefault="00E753E1" w14:paraId="0E757954" w14:textId="77777777">
      <w:pPr>
        <w:suppressAutoHyphens/>
        <w:rPr>
          <w:b/>
          <w:bCs/>
          <w:u w:val="single"/>
        </w:rPr>
      </w:pPr>
    </w:p>
    <w:p w:rsidRPr="00E50724" w:rsidR="00E753E1" w:rsidP="007D2415" w:rsidRDefault="008A494B" w14:paraId="4BBC4EF3" w14:textId="77777777">
      <w:pPr>
        <w:suppressAutoHyphens/>
        <w:rPr>
          <w:u w:val="single"/>
        </w:rPr>
      </w:pPr>
      <w:r w:rsidRPr="00E50724">
        <w:rPr>
          <w:u w:val="single"/>
        </w:rPr>
        <w:t>Antwoord 2:</w:t>
      </w:r>
    </w:p>
    <w:p w:rsidR="00E753E1" w:rsidP="007D2415" w:rsidRDefault="008A494B" w14:paraId="122DAC67" w14:textId="77777777">
      <w:pPr>
        <w:suppressAutoHyphens/>
      </w:pPr>
      <w:r>
        <w:t xml:space="preserve">Op </w:t>
      </w:r>
      <w:r>
        <w:t>een pro-forma zitting d.d. 17 november 2025 met betrekking tot de strafzaak tegen Funcaps heeft het O</w:t>
      </w:r>
      <w:r w:rsidR="00E50724">
        <w:t xml:space="preserve">penbaar </w:t>
      </w:r>
      <w:r>
        <w:t>M</w:t>
      </w:r>
      <w:r w:rsidR="00E50724">
        <w:t>inisterie (OM)</w:t>
      </w:r>
      <w:r>
        <w:t xml:space="preserve"> aangegeven dat 35 sterfgevallen in correlatie staan tot Funcaps. Die correlatie kan zijn: overledene is mogelijk als gevolg van gebruik van Funcaps middelen om het leven gekomen, dan wel </w:t>
      </w:r>
      <w:r w:rsidR="00AE687F">
        <w:t xml:space="preserve">zijn </w:t>
      </w:r>
      <w:r>
        <w:t xml:space="preserve">bij </w:t>
      </w:r>
      <w:r w:rsidR="00AE687F">
        <w:t xml:space="preserve">de </w:t>
      </w:r>
      <w:r>
        <w:t xml:space="preserve">overledene middelen in de woning gevonden. In de strafzaak wordt nu onderzoek gedaan naar het verband tussen de sterfgevallen en Funcaps. </w:t>
      </w:r>
    </w:p>
    <w:p w:rsidR="00E753E1" w:rsidP="007D2415" w:rsidRDefault="00E753E1" w14:paraId="7D3BA303" w14:textId="77777777">
      <w:pPr>
        <w:suppressAutoHyphens/>
      </w:pPr>
    </w:p>
    <w:p w:rsidRPr="00E50724" w:rsidR="00E753E1" w:rsidP="007D2415" w:rsidRDefault="008A494B" w14:paraId="73E9A1BF" w14:textId="77777777">
      <w:pPr>
        <w:suppressAutoHyphens/>
        <w:rPr>
          <w:u w:val="single"/>
        </w:rPr>
      </w:pPr>
      <w:r w:rsidRPr="00E50724">
        <w:rPr>
          <w:u w:val="single"/>
        </w:rPr>
        <w:t xml:space="preserve">Vraag 3: </w:t>
      </w:r>
    </w:p>
    <w:p w:rsidR="00E753E1" w:rsidP="007D2415" w:rsidRDefault="008A494B" w14:paraId="64EF1FBC" w14:textId="77777777">
      <w:pPr>
        <w:suppressAutoHyphens/>
      </w:pPr>
      <w:r w:rsidRPr="00654507">
        <w:t xml:space="preserve">Deelt u de mening dat het schokkend is dat zoveel mensen al slachtoffer zijn geworden van dit middel, en dat dit misschien zelfs een topje van de ijsberg is? </w:t>
      </w:r>
    </w:p>
    <w:p w:rsidRPr="00654507" w:rsidR="00E753E1" w:rsidP="007D2415" w:rsidRDefault="00E753E1" w14:paraId="44A1592C" w14:textId="77777777">
      <w:pPr>
        <w:suppressAutoHyphens/>
      </w:pPr>
    </w:p>
    <w:p w:rsidRPr="00E50724" w:rsidR="00E753E1" w:rsidP="007D2415" w:rsidRDefault="008A494B" w14:paraId="7CE6B9B5" w14:textId="77777777">
      <w:pPr>
        <w:suppressAutoHyphens/>
        <w:rPr>
          <w:u w:val="single"/>
        </w:rPr>
      </w:pPr>
      <w:r w:rsidRPr="00E50724">
        <w:rPr>
          <w:u w:val="single"/>
        </w:rPr>
        <w:t>Antwoord 3:</w:t>
      </w:r>
    </w:p>
    <w:p w:rsidR="003058F2" w:rsidP="007D2415" w:rsidRDefault="008A494B" w14:paraId="3A6F54F5" w14:textId="77777777">
      <w:pPr>
        <w:suppressAutoHyphens/>
      </w:pPr>
      <w:r>
        <w:t>Wij delen de mening dat de berichtgeving uitermate schokkend is en willen dan ook ons medeleven betuigen met de familie en andere nabestaanden van de slachtoffers. Wij vinden het belangrijk om duidelijk te krijgen of dit inderdaad het topje van de ijsberg is. Over de individuele strafzaak kunnen wij geen uitspraken doen; het is uiteindelijk aan de rechter om in deze strafzaak recht te spreken.</w:t>
      </w:r>
    </w:p>
    <w:p w:rsidR="00E753E1" w:rsidP="007D2415" w:rsidRDefault="00E753E1" w14:paraId="5C1B0CC0" w14:textId="77777777">
      <w:pPr>
        <w:suppressAutoHyphens/>
      </w:pPr>
    </w:p>
    <w:p w:rsidRPr="00E50724" w:rsidR="00E753E1" w:rsidP="007D2415" w:rsidRDefault="008A494B" w14:paraId="14C5021C" w14:textId="77777777">
      <w:pPr>
        <w:suppressAutoHyphens/>
        <w:rPr>
          <w:u w:val="single"/>
        </w:rPr>
      </w:pPr>
      <w:r w:rsidRPr="00E50724">
        <w:rPr>
          <w:u w:val="single"/>
        </w:rPr>
        <w:t xml:space="preserve">Vraag 4: </w:t>
      </w:r>
    </w:p>
    <w:p w:rsidR="00E753E1" w:rsidP="007D2415" w:rsidRDefault="008A494B" w14:paraId="64EEB646" w14:textId="77777777">
      <w:pPr>
        <w:suppressAutoHyphens/>
      </w:pPr>
      <w:r w:rsidRPr="00654507">
        <w:t xml:space="preserve">Is de website waarop deze middelen verstrekt zijn, nog steeds offline of zijn er equivalenten in beeld? </w:t>
      </w:r>
    </w:p>
    <w:p w:rsidRPr="00654507" w:rsidR="00E753E1" w:rsidP="007D2415" w:rsidRDefault="00E753E1" w14:paraId="34D38DEC" w14:textId="77777777">
      <w:pPr>
        <w:suppressAutoHyphens/>
      </w:pPr>
    </w:p>
    <w:p w:rsidRPr="00E50724" w:rsidR="00E753E1" w:rsidP="007D2415" w:rsidRDefault="008A494B" w14:paraId="32F85F31" w14:textId="77777777">
      <w:pPr>
        <w:suppressAutoHyphens/>
        <w:rPr>
          <w:u w:val="single"/>
        </w:rPr>
      </w:pPr>
      <w:r w:rsidRPr="00E50724">
        <w:rPr>
          <w:u w:val="single"/>
        </w:rPr>
        <w:t>Antwoord 4:</w:t>
      </w:r>
    </w:p>
    <w:p w:rsidR="00E753E1" w:rsidP="007D2415" w:rsidRDefault="008A494B" w14:paraId="7D68A713" w14:textId="77777777">
      <w:pPr>
        <w:suppressAutoHyphens/>
      </w:pPr>
      <w:r>
        <w:t xml:space="preserve">De website is offline gehaald door de service provider op aangeven van de </w:t>
      </w:r>
      <w:r w:rsidR="00E50724">
        <w:t>I</w:t>
      </w:r>
      <w:r>
        <w:t xml:space="preserve">nlichtingen en </w:t>
      </w:r>
      <w:r w:rsidR="00E50724">
        <w:t>O</w:t>
      </w:r>
      <w:r>
        <w:t xml:space="preserve">psporingsdienst van de Nederlandse Voedsel en Warenautoriteit (NVWA-IOD). Andere vergelijkbare websites zijn naar aanleiding van de publiciteit offline gegaan of hebben hun aanbod aangepast. Websites kunnen overal ter wereld worden gehost. Dit betekent dat er niet altijd mogelijkheden zijn om websites uit de lucht te halen. </w:t>
      </w:r>
      <w:r w:rsidRPr="007E46F7">
        <w:t>Ondanks de handhaving, blijft het illegale aanbod groot. Het offline halen</w:t>
      </w:r>
      <w:r w:rsidRPr="00814D22">
        <w:t xml:space="preserve"> van websites is een kat-en-muisspel. </w:t>
      </w:r>
    </w:p>
    <w:p w:rsidR="00E753E1" w:rsidP="007D2415" w:rsidRDefault="00E753E1" w14:paraId="32DE80A9" w14:textId="77777777">
      <w:pPr>
        <w:suppressAutoHyphens/>
      </w:pPr>
    </w:p>
    <w:p w:rsidRPr="00E50724" w:rsidR="00E753E1" w:rsidP="007D2415" w:rsidRDefault="008A494B" w14:paraId="1CFA9782" w14:textId="77777777">
      <w:pPr>
        <w:suppressAutoHyphens/>
        <w:rPr>
          <w:u w:val="single"/>
        </w:rPr>
      </w:pPr>
      <w:r w:rsidRPr="00E50724">
        <w:rPr>
          <w:u w:val="single"/>
        </w:rPr>
        <w:t xml:space="preserve">Vraag 5: </w:t>
      </w:r>
    </w:p>
    <w:p w:rsidR="00E753E1" w:rsidP="007D2415" w:rsidRDefault="008A494B" w14:paraId="54930DF9" w14:textId="77777777">
      <w:pPr>
        <w:suppressAutoHyphens/>
      </w:pPr>
      <w:r w:rsidRPr="00654507">
        <w:t xml:space="preserve">Vallen de designerdrugs van Funcaps onder de nieuwe categorie van designerdrugs die sinds 1 juli 2025 verboden zijn? </w:t>
      </w:r>
    </w:p>
    <w:p w:rsidR="00E753E1" w:rsidP="007D2415" w:rsidRDefault="00E753E1" w14:paraId="288BE8B1" w14:textId="77777777">
      <w:pPr>
        <w:suppressAutoHyphens/>
      </w:pPr>
    </w:p>
    <w:p w:rsidRPr="00E50724" w:rsidR="00E753E1" w:rsidP="007D2415" w:rsidRDefault="008A494B" w14:paraId="1A6AA2F9" w14:textId="77777777">
      <w:pPr>
        <w:suppressAutoHyphens/>
        <w:rPr>
          <w:u w:val="single"/>
        </w:rPr>
      </w:pPr>
      <w:r w:rsidRPr="00E50724">
        <w:rPr>
          <w:u w:val="single"/>
        </w:rPr>
        <w:lastRenderedPageBreak/>
        <w:t xml:space="preserve">Antwoord 5: </w:t>
      </w:r>
    </w:p>
    <w:p w:rsidR="00E753E1" w:rsidP="007D2415" w:rsidRDefault="008A494B" w14:paraId="07FAE7AD" w14:textId="77777777">
      <w:pPr>
        <w:suppressAutoHyphens/>
      </w:pPr>
      <w:r>
        <w:t>Een deel van de middelen zijn naar het oordeel van het Openbaar Ministerie voor het leven en gezondheid gevaarlijk zoals bedoeld in artikel 174 Wetboek van Strafrecht. Een deel van de middelen zijn volgens de Inspectie Gezondheidszorg en Jeugd geneesmiddelen</w:t>
      </w:r>
      <w:r w:rsidR="000326E4">
        <w:t>,</w:t>
      </w:r>
      <w:r>
        <w:t xml:space="preserve"> die alleen met een vergunning mogen worden verkocht. Een deel van de middelen is aan te merken als stof vallend onder een van de stofgroepen die sinds 1 juli 2025 onder de Opiumwet verboden zijn. </w:t>
      </w:r>
    </w:p>
    <w:p w:rsidR="00E50724" w:rsidP="007D2415" w:rsidRDefault="00E50724" w14:paraId="3F969AAF" w14:textId="77777777">
      <w:pPr>
        <w:suppressAutoHyphens/>
      </w:pPr>
    </w:p>
    <w:p w:rsidRPr="009A5DC8" w:rsidR="00E753E1" w:rsidP="007D2415" w:rsidRDefault="008A494B" w14:paraId="0FB90651" w14:textId="77777777">
      <w:pPr>
        <w:suppressAutoHyphens/>
        <w:rPr>
          <w:i/>
          <w:iCs/>
        </w:rPr>
      </w:pPr>
      <w:r>
        <w:t xml:space="preserve">Het lijkt erop dat </w:t>
      </w:r>
      <w:r w:rsidR="00E650C9">
        <w:t>w</w:t>
      </w:r>
      <w:r>
        <w:t>ebsites van bedrijven als Funcaps hebben geprobeerd de Opiumwet, Geneesmiddelenwet en Warenwet te omzeilen door het gebruik van de termen als ‘voor onderzoeksdoeleinden’ of ‘niet voor menselijke consumptie’. Wij vinden dit zeer ongewenst gezien de mogelijke gezondheidsrisico’s die het gebruik van dit soort middelen met zich meebren</w:t>
      </w:r>
      <w:r w:rsidRPr="009A5DC8">
        <w:t xml:space="preserve">gt. </w:t>
      </w:r>
      <w:r w:rsidRPr="009A5DC8" w:rsidR="009A5DC8">
        <w:t xml:space="preserve">Daarom zijn wij in gesprek met alle betrokken partijen om te kijken naar een effectieve aanpak. Hierbij </w:t>
      </w:r>
      <w:r w:rsidR="000326E4">
        <w:t>kijken</w:t>
      </w:r>
      <w:r w:rsidRPr="009A5DC8" w:rsidR="009A5DC8">
        <w:t xml:space="preserve"> we bijvoorbeeld naar de huidige wet- en regelgeving, de handhavingscapaciteit en de samenwerking tussen alle partijen. Wij zullen uw Kamer daarover zo snel als mogelijk informeren.  </w:t>
      </w:r>
    </w:p>
    <w:p w:rsidR="00E753E1" w:rsidP="007D2415" w:rsidRDefault="00E753E1" w14:paraId="483403A1" w14:textId="77777777">
      <w:pPr>
        <w:suppressAutoHyphens/>
      </w:pPr>
    </w:p>
    <w:p w:rsidRPr="00E50724" w:rsidR="00E753E1" w:rsidP="007D2415" w:rsidRDefault="008A494B" w14:paraId="0E7C05CB" w14:textId="77777777">
      <w:pPr>
        <w:suppressAutoHyphens/>
        <w:rPr>
          <w:u w:val="single"/>
        </w:rPr>
      </w:pPr>
      <w:r w:rsidRPr="00E50724">
        <w:rPr>
          <w:u w:val="single"/>
        </w:rPr>
        <w:t xml:space="preserve">Vraag 6: </w:t>
      </w:r>
    </w:p>
    <w:p w:rsidR="00E753E1" w:rsidP="007D2415" w:rsidRDefault="008A494B" w14:paraId="46F6E91B" w14:textId="77777777">
      <w:pPr>
        <w:suppressAutoHyphens/>
      </w:pPr>
      <w:r w:rsidRPr="00654507">
        <w:t>Zijn er op dit moment nog leemtes in de Opiumwet waardoor soortgelijke designerdrugs niet officieel verboden zijn? Zo ja, wat is ervoor nodig om deze grensgevallen wel onder het verbod uit de Opiumwet te laten vallen?</w:t>
      </w:r>
    </w:p>
    <w:p w:rsidRPr="00654507" w:rsidR="00E753E1" w:rsidP="007D2415" w:rsidRDefault="00E753E1" w14:paraId="095978AB" w14:textId="77777777">
      <w:pPr>
        <w:suppressAutoHyphens/>
      </w:pPr>
    </w:p>
    <w:p w:rsidRPr="00E50724" w:rsidR="00E753E1" w:rsidP="007D2415" w:rsidRDefault="008A494B" w14:paraId="4876F304" w14:textId="77777777">
      <w:pPr>
        <w:suppressAutoHyphens/>
        <w:rPr>
          <w:u w:val="single"/>
        </w:rPr>
      </w:pPr>
      <w:r w:rsidRPr="00E50724">
        <w:rPr>
          <w:u w:val="single"/>
        </w:rPr>
        <w:t>Antwoord 6:</w:t>
      </w:r>
    </w:p>
    <w:p w:rsidR="00E753E1" w:rsidP="007D2415" w:rsidRDefault="008A494B" w14:paraId="1655B174" w14:textId="77777777">
      <w:pPr>
        <w:suppressAutoHyphens/>
      </w:pPr>
      <w:r>
        <w:t xml:space="preserve">Door de introductie van lijst IA bij de Opiumwet zijn er nu drie groepen designerdrugs verboden. Op dit moment wordt gewerkt aan regelgeving om een vierde stofgroep, de nitazenen, toe te voegen aan lijst IA. Er zijn en komen nog steeds stoffen op de markt die buiten de Opiumwet vallen. Deze stoffen vormen niet allemaal eenzelfde bedreiging voor de volksgezondheid. </w:t>
      </w:r>
    </w:p>
    <w:p w:rsidR="00E50724" w:rsidP="007D2415" w:rsidRDefault="00E50724" w14:paraId="7085702D" w14:textId="77777777">
      <w:pPr>
        <w:suppressAutoHyphens/>
      </w:pPr>
    </w:p>
    <w:p w:rsidR="00E753E1" w:rsidP="007D2415" w:rsidRDefault="008A494B" w14:paraId="4A2D61A9" w14:textId="77777777">
      <w:pPr>
        <w:suppressAutoHyphens/>
      </w:pPr>
      <w:r w:rsidRPr="00334BB3">
        <w:t xml:space="preserve">De effecten van de NPS-wet, lijst IA, worden gemonitord en geëvalueerd. Op basis van deze dataverzameling en de ontwikkeling in het aanbod van designerbenzodiazepinen en de effecten op de gezondheid </w:t>
      </w:r>
      <w:r w:rsidR="000326E4">
        <w:t>wordt</w:t>
      </w:r>
      <w:r w:rsidRPr="00334BB3">
        <w:t xml:space="preserve"> de wenselijkheid van een verbod op deze groep middelen binnen de Opiumwet bepaald. </w:t>
      </w:r>
    </w:p>
    <w:p w:rsidRPr="00334BB3" w:rsidR="00E753E1" w:rsidP="007D2415" w:rsidRDefault="00E753E1" w14:paraId="4A087F37" w14:textId="77777777">
      <w:pPr>
        <w:suppressAutoHyphens/>
      </w:pPr>
    </w:p>
    <w:p w:rsidRPr="00D41976" w:rsidR="00E753E1" w:rsidP="007D2415" w:rsidRDefault="008A494B" w14:paraId="43052D42" w14:textId="77777777">
      <w:pPr>
        <w:suppressAutoHyphens/>
        <w:rPr>
          <w:bCs/>
          <w:u w:val="single"/>
        </w:rPr>
      </w:pPr>
      <w:r w:rsidRPr="00D41976">
        <w:rPr>
          <w:bCs/>
          <w:u w:val="single"/>
        </w:rPr>
        <w:t xml:space="preserve">Vraag 7: </w:t>
      </w:r>
    </w:p>
    <w:p w:rsidR="00E753E1" w:rsidP="007D2415" w:rsidRDefault="008A494B" w14:paraId="38A6135F" w14:textId="77777777">
      <w:pPr>
        <w:suppressAutoHyphens/>
        <w:rPr>
          <w:bCs/>
        </w:rPr>
      </w:pPr>
      <w:r w:rsidRPr="00654507">
        <w:rPr>
          <w:bCs/>
        </w:rPr>
        <w:t xml:space="preserve">Wat vindt u ervan dat bedrijven zoals Funcaps dagelijks de Staatscourant in de gaten houden om op de hoogte te blijven van eventuele nieuwe verboden van designerdrugs? </w:t>
      </w:r>
    </w:p>
    <w:p w:rsidRPr="00654507" w:rsidR="00E753E1" w:rsidP="007D2415" w:rsidRDefault="00E753E1" w14:paraId="5641E78C" w14:textId="77777777">
      <w:pPr>
        <w:suppressAutoHyphens/>
        <w:rPr>
          <w:bCs/>
        </w:rPr>
      </w:pPr>
    </w:p>
    <w:p w:rsidRPr="00D41976" w:rsidR="00E753E1" w:rsidP="007D2415" w:rsidRDefault="008A494B" w14:paraId="395CBD00" w14:textId="77777777">
      <w:pPr>
        <w:suppressAutoHyphens/>
        <w:rPr>
          <w:bCs/>
          <w:u w:val="single"/>
        </w:rPr>
      </w:pPr>
      <w:r w:rsidRPr="00D41976">
        <w:rPr>
          <w:bCs/>
          <w:u w:val="single"/>
        </w:rPr>
        <w:t>Antwoord 7:</w:t>
      </w:r>
    </w:p>
    <w:p w:rsidR="00E753E1" w:rsidP="007D2415" w:rsidRDefault="008A494B" w14:paraId="35CB8C5B" w14:textId="77777777">
      <w:pPr>
        <w:suppressAutoHyphens/>
      </w:pPr>
      <w:r>
        <w:t>Wanneer het geval is</w:t>
      </w:r>
      <w:r w:rsidRPr="002B09B1">
        <w:t xml:space="preserve"> dat de insteek van deze bedrijven is om de wetgeving te ontduiken, mag duidelijk zijn dat dit zeer onwenselijk is.</w:t>
      </w:r>
    </w:p>
    <w:p w:rsidR="00E753E1" w:rsidP="007D2415" w:rsidRDefault="00E753E1" w14:paraId="5CD4535A" w14:textId="77777777">
      <w:pPr>
        <w:suppressAutoHyphens/>
      </w:pPr>
    </w:p>
    <w:p w:rsidRPr="00D41976" w:rsidR="00E753E1" w:rsidP="007D2415" w:rsidRDefault="008A494B" w14:paraId="588E8ACC" w14:textId="77777777">
      <w:pPr>
        <w:suppressAutoHyphens/>
        <w:rPr>
          <w:u w:val="single"/>
        </w:rPr>
      </w:pPr>
      <w:r w:rsidRPr="00D41976">
        <w:rPr>
          <w:u w:val="single"/>
        </w:rPr>
        <w:t xml:space="preserve">Vraag 8: </w:t>
      </w:r>
    </w:p>
    <w:p w:rsidR="00E753E1" w:rsidP="007D2415" w:rsidRDefault="008A494B" w14:paraId="6F6F8B8C" w14:textId="77777777">
      <w:pPr>
        <w:suppressAutoHyphens/>
      </w:pPr>
      <w:r w:rsidRPr="00654507">
        <w:t xml:space="preserve">Hoe vaak worden pakketten onderschept met designerdrugs of grondstoffen en welke maatregelen zijn mogelijk om deze aanpak </w:t>
      </w:r>
      <w:r w:rsidRPr="00654507">
        <w:t>structureel te verbeteren?</w:t>
      </w:r>
    </w:p>
    <w:p w:rsidR="00E753E1" w:rsidP="007D2415" w:rsidRDefault="00E753E1" w14:paraId="25497917" w14:textId="77777777">
      <w:pPr>
        <w:suppressAutoHyphens/>
      </w:pPr>
    </w:p>
    <w:p w:rsidR="007D2415" w:rsidP="007D2415" w:rsidRDefault="007D2415" w14:paraId="77122247" w14:textId="77777777">
      <w:pPr>
        <w:suppressAutoHyphens/>
      </w:pPr>
    </w:p>
    <w:p w:rsidR="007D2415" w:rsidP="007D2415" w:rsidRDefault="007D2415" w14:paraId="3326D340" w14:textId="77777777">
      <w:pPr>
        <w:suppressAutoHyphens/>
      </w:pPr>
    </w:p>
    <w:p w:rsidR="007D2415" w:rsidP="007D2415" w:rsidRDefault="007D2415" w14:paraId="04F2B68B" w14:textId="77777777">
      <w:pPr>
        <w:suppressAutoHyphens/>
      </w:pPr>
    </w:p>
    <w:p w:rsidRPr="00654507" w:rsidR="007D2415" w:rsidP="007D2415" w:rsidRDefault="007D2415" w14:paraId="4D6A525A" w14:textId="77777777">
      <w:pPr>
        <w:suppressAutoHyphens/>
      </w:pPr>
    </w:p>
    <w:p w:rsidRPr="00D41976" w:rsidR="00E753E1" w:rsidP="007D2415" w:rsidRDefault="008A494B" w14:paraId="0EB72B52" w14:textId="77777777">
      <w:pPr>
        <w:suppressAutoHyphens/>
        <w:rPr>
          <w:u w:val="single"/>
        </w:rPr>
      </w:pPr>
      <w:r w:rsidRPr="00D41976">
        <w:rPr>
          <w:u w:val="single"/>
        </w:rPr>
        <w:lastRenderedPageBreak/>
        <w:t>Antwoord 8:</w:t>
      </w:r>
    </w:p>
    <w:p w:rsidRPr="00065501" w:rsidR="00E753E1" w:rsidP="007D2415" w:rsidRDefault="008A494B" w14:paraId="2405929A" w14:textId="77777777">
      <w:pPr>
        <w:suppressAutoHyphens/>
      </w:pPr>
      <w:r w:rsidRPr="00065501">
        <w:t xml:space="preserve">Sinds 1 juli 2025 is de nieuwe wetgeving aangaande </w:t>
      </w:r>
      <w:r>
        <w:t xml:space="preserve">specifieke groepen </w:t>
      </w:r>
      <w:r w:rsidRPr="00065501">
        <w:t>designerdrugs in werking.</w:t>
      </w:r>
      <w:r>
        <w:t xml:space="preserve"> </w:t>
      </w:r>
      <w:r w:rsidRPr="00065501">
        <w:t xml:space="preserve">Er zijn op dit moment nog geen cijfers bekend over onderscheppingen van designerdrugs en/of grondstoffen sinds 1 juli </w:t>
      </w:r>
      <w:r w:rsidR="0096725E">
        <w:t>2025.</w:t>
      </w:r>
    </w:p>
    <w:p w:rsidR="00E753E1" w:rsidP="007D2415" w:rsidRDefault="008A494B" w14:paraId="04D5DF10" w14:textId="77777777">
      <w:pPr>
        <w:suppressAutoHyphens/>
      </w:pPr>
      <w:r>
        <w:t xml:space="preserve">In het kader van de invoeringstoets van de onderhavige wetgeving, </w:t>
      </w:r>
      <w:r w:rsidR="000326E4">
        <w:t>woeden</w:t>
      </w:r>
      <w:r>
        <w:t xml:space="preserve"> in de loop van 2026 </w:t>
      </w:r>
      <w:r w:rsidRPr="00D0534C">
        <w:t>de eerste cijfers van na de wetswijziging van 1 juli 2025 bekend</w:t>
      </w:r>
      <w:r>
        <w:t xml:space="preserve">. Deze cijfers </w:t>
      </w:r>
      <w:r w:rsidR="000326E4">
        <w:t>worden</w:t>
      </w:r>
      <w:r>
        <w:t xml:space="preserve"> gebruikt voor de evaluatie van de wetgeving, die na 3 jaar moet zijn afgerond, en geven een eerste indicatie van de </w:t>
      </w:r>
      <w:r w:rsidRPr="00D0534C">
        <w:t>effectiviteit van de recente wetswijziging</w:t>
      </w:r>
      <w:r>
        <w:t xml:space="preserve"> en of er eventueel nadere maatregelen nodig zijn om de problematiek aan te pakken</w:t>
      </w:r>
      <w:r w:rsidRPr="00D0534C">
        <w:t>.</w:t>
      </w:r>
      <w:r>
        <w:t xml:space="preserve"> </w:t>
      </w:r>
    </w:p>
    <w:p w:rsidR="00E50724" w:rsidP="007D2415" w:rsidRDefault="00E50724" w14:paraId="1BDB165F" w14:textId="77777777">
      <w:pPr>
        <w:suppressAutoHyphens/>
      </w:pPr>
    </w:p>
    <w:p w:rsidR="00E753E1" w:rsidP="007D2415" w:rsidRDefault="008A494B" w14:paraId="3EF5FEC6" w14:textId="77777777">
      <w:pPr>
        <w:suppressAutoHyphens/>
      </w:pPr>
      <w:r>
        <w:t xml:space="preserve">Verder worden grondstoffen zelden via pakketten </w:t>
      </w:r>
      <w:r w:rsidRPr="00F754C1">
        <w:t xml:space="preserve">per post </w:t>
      </w:r>
      <w:r>
        <w:t>verstuurd en daarmee dus ook zelden onderschept. De stroom grondstoffen, ook wel precursoren, loopt normaliter via andere logistieke wegen</w:t>
      </w:r>
      <w:r w:rsidR="000326E4">
        <w:t>,</w:t>
      </w:r>
      <w:r>
        <w:t xml:space="preserve"> zoals via de havens of het spoor.  </w:t>
      </w:r>
    </w:p>
    <w:p w:rsidR="00E753E1" w:rsidP="007D2415" w:rsidRDefault="00E753E1" w14:paraId="7E3BB79C" w14:textId="77777777">
      <w:pPr>
        <w:suppressAutoHyphens/>
      </w:pPr>
    </w:p>
    <w:p w:rsidRPr="00D41976" w:rsidR="00E753E1" w:rsidP="007D2415" w:rsidRDefault="008A494B" w14:paraId="53FFD907" w14:textId="77777777">
      <w:pPr>
        <w:suppressAutoHyphens/>
        <w:rPr>
          <w:u w:val="single"/>
        </w:rPr>
      </w:pPr>
      <w:r w:rsidRPr="00D41976">
        <w:rPr>
          <w:u w:val="single"/>
        </w:rPr>
        <w:t xml:space="preserve">Vraag 9: </w:t>
      </w:r>
    </w:p>
    <w:p w:rsidR="00E753E1" w:rsidP="007D2415" w:rsidRDefault="008A494B" w14:paraId="1935B70A" w14:textId="77777777">
      <w:pPr>
        <w:suppressAutoHyphens/>
      </w:pPr>
      <w:r w:rsidRPr="00654507">
        <w:t>Welke preventieve maatregelen kunt u nemen om te voorkomen dat soortgelijke illegale webshops in de toekomst opnieuw ontstaan, met name bij handel in designerdrugs?</w:t>
      </w:r>
    </w:p>
    <w:p w:rsidRPr="00654507" w:rsidR="00E753E1" w:rsidP="007D2415" w:rsidRDefault="00E753E1" w14:paraId="3CBBB7C6" w14:textId="77777777">
      <w:pPr>
        <w:suppressAutoHyphens/>
      </w:pPr>
    </w:p>
    <w:p w:rsidRPr="00D41976" w:rsidR="00E753E1" w:rsidP="007D2415" w:rsidRDefault="008A494B" w14:paraId="0886092A" w14:textId="77777777">
      <w:pPr>
        <w:suppressAutoHyphens/>
        <w:rPr>
          <w:u w:val="single"/>
        </w:rPr>
      </w:pPr>
      <w:r w:rsidRPr="00D41976">
        <w:rPr>
          <w:u w:val="single"/>
        </w:rPr>
        <w:t>Antwoord 9:</w:t>
      </w:r>
    </w:p>
    <w:p w:rsidR="00E753E1" w:rsidP="007D2415" w:rsidRDefault="008A494B" w14:paraId="191A48C2" w14:textId="77777777">
      <w:pPr>
        <w:suppressAutoHyphens/>
      </w:pPr>
      <w:r>
        <w:t xml:space="preserve">Wij kunnen niet voorkomen dat webshops worden gemaakt of opgezet. Er kan pas gehandhaafd worden als daadwerkelijk sprake is van online illegale inhoud of illegale activiteit. </w:t>
      </w:r>
    </w:p>
    <w:p w:rsidR="00E50724" w:rsidP="007D2415" w:rsidRDefault="00E50724" w14:paraId="2065EC4E" w14:textId="77777777">
      <w:pPr>
        <w:suppressAutoHyphens/>
      </w:pPr>
    </w:p>
    <w:p w:rsidR="00E753E1" w:rsidP="007D2415" w:rsidRDefault="008A494B" w14:paraId="01273E29" w14:textId="77777777">
      <w:pPr>
        <w:suppressAutoHyphens/>
      </w:pPr>
      <w:r>
        <w:t>Indien geen gehoor wordt gegeven aan verzoeken tot verwijdering van online illegale content</w:t>
      </w:r>
      <w:r>
        <w:rPr>
          <w:rStyle w:val="Voetnootmarkering"/>
        </w:rPr>
        <w:footnoteReference w:id="1"/>
      </w:r>
      <w:r>
        <w:t xml:space="preserve"> kan de officier van justitie met een machtiging van de rechter-commissaris, die enkel wordt afgegeven ingeval van verdenking van een strafbaar feit als bedoeld in artikel 67, eerste lid, Sv, een platform bevelen om gegevens ontoegankelijk te maken als dit noodzakelijk is voor de beëindiging van een strafbaar feit of ter voorkoming van nieuwe strafbare feiten (artikel 125p Sv). </w:t>
      </w:r>
    </w:p>
    <w:p w:rsidR="00E50724" w:rsidP="007D2415" w:rsidRDefault="00E50724" w14:paraId="59886BDB" w14:textId="77777777">
      <w:pPr>
        <w:suppressAutoHyphens/>
      </w:pPr>
    </w:p>
    <w:p w:rsidR="00E753E1" w:rsidP="007D2415" w:rsidRDefault="008A494B" w14:paraId="619E9CE8" w14:textId="77777777">
      <w:pPr>
        <w:suppressAutoHyphens/>
      </w:pPr>
      <w:r>
        <w:t xml:space="preserve">De digitaledienstenverordening (DSA) is </w:t>
      </w:r>
      <w:r w:rsidR="000326E4">
        <w:t>sinds</w:t>
      </w:r>
      <w:r>
        <w:t xml:space="preserve"> 2024 in werking en bepaalt waar tussenhandeldiensten zoals websites aan moeten voldoen en welke acties zij moeten ondernemen als het gaat om illegale inhoud. De Autoriteit Consument en Markt ziet op de naleving van deze regels toe.</w:t>
      </w:r>
    </w:p>
    <w:p w:rsidRPr="00BD2D1A" w:rsidR="00E753E1" w:rsidP="007D2415" w:rsidRDefault="00E753E1" w14:paraId="1CF64840" w14:textId="77777777">
      <w:pPr>
        <w:suppressAutoHyphens/>
      </w:pPr>
    </w:p>
    <w:p w:rsidRPr="00D41976" w:rsidR="00E753E1" w:rsidP="007D2415" w:rsidRDefault="008A494B" w14:paraId="2F3E7C2B" w14:textId="77777777">
      <w:pPr>
        <w:suppressAutoHyphens/>
        <w:rPr>
          <w:bCs/>
          <w:u w:val="single"/>
        </w:rPr>
      </w:pPr>
      <w:r w:rsidRPr="00D41976">
        <w:rPr>
          <w:bCs/>
          <w:u w:val="single"/>
        </w:rPr>
        <w:t xml:space="preserve">Vraag 10: </w:t>
      </w:r>
    </w:p>
    <w:p w:rsidR="00E753E1" w:rsidP="007D2415" w:rsidRDefault="008A494B" w14:paraId="0B2E4AF3" w14:textId="77777777">
      <w:pPr>
        <w:suppressAutoHyphens/>
        <w:rPr>
          <w:bCs/>
        </w:rPr>
      </w:pPr>
      <w:r w:rsidRPr="00654507">
        <w:rPr>
          <w:bCs/>
        </w:rPr>
        <w:t xml:space="preserve">Welke opsporingstechnieken zijn op dit moment inzetbaar om online handel in designerdrugs te detecteren? </w:t>
      </w:r>
    </w:p>
    <w:p w:rsidRPr="00654507" w:rsidR="00E753E1" w:rsidP="007D2415" w:rsidRDefault="00E753E1" w14:paraId="09FE1124" w14:textId="77777777">
      <w:pPr>
        <w:suppressAutoHyphens/>
        <w:rPr>
          <w:bCs/>
        </w:rPr>
      </w:pPr>
    </w:p>
    <w:p w:rsidRPr="00D41976" w:rsidR="00E753E1" w:rsidP="007D2415" w:rsidRDefault="008A494B" w14:paraId="72E442C7" w14:textId="77777777">
      <w:pPr>
        <w:suppressAutoHyphens/>
        <w:rPr>
          <w:bCs/>
          <w:u w:val="single"/>
        </w:rPr>
      </w:pPr>
      <w:r w:rsidRPr="00D41976">
        <w:rPr>
          <w:bCs/>
          <w:u w:val="single"/>
        </w:rPr>
        <w:t xml:space="preserve">Antwoord 10: </w:t>
      </w:r>
    </w:p>
    <w:p w:rsidR="007D2415" w:rsidP="007D2415" w:rsidRDefault="008A494B" w14:paraId="5374E2AE" w14:textId="77777777">
      <w:pPr>
        <w:suppressAutoHyphens/>
      </w:pPr>
      <w:r w:rsidRPr="004B56BA">
        <w:t xml:space="preserve">Er </w:t>
      </w:r>
      <w:r>
        <w:t xml:space="preserve">zijn diverse opsporingsmogelijkheden om illegale online handel te detecteren. </w:t>
      </w:r>
      <w:r w:rsidRPr="004B56BA">
        <w:t xml:space="preserve"> Zo zijn er</w:t>
      </w:r>
      <w:r w:rsidR="00E24D74">
        <w:t xml:space="preserve"> bij de politie</w:t>
      </w:r>
      <w:r w:rsidRPr="004B56BA">
        <w:t xml:space="preserve"> digitale rechercheurs die OSINT (open source intelligence)-onderzoeken kunnen doen op het openbare internet; zij verzamelen en analyseren informatie die vrij beschikbaar is voor het publiek. Indien er gegevensdragers zoals telefoons of computers in beslag zijn genomen, kunnen data-specialisten </w:t>
      </w:r>
    </w:p>
    <w:p w:rsidR="00E753E1" w:rsidP="007D2415" w:rsidRDefault="008A494B" w14:paraId="39E2CF0B" w14:textId="02E62DBA">
      <w:pPr>
        <w:suppressAutoHyphens/>
      </w:pPr>
      <w:r w:rsidRPr="004B56BA">
        <w:lastRenderedPageBreak/>
        <w:t>deze ook onderzoeken en de gevonden gegevens analyseren. Indien er sprake is van betalingen in virtuele valuta kan er ook financieel onderzoek worden gedaan naar de mogelijke criminele geldstromen die gepaard gaan met onlinehandel.</w:t>
      </w:r>
      <w:r>
        <w:t xml:space="preserve"> </w:t>
      </w:r>
    </w:p>
    <w:p w:rsidR="00A63700" w:rsidP="007D2415" w:rsidRDefault="00A63700" w14:paraId="6CFECFBD" w14:textId="77777777">
      <w:pPr>
        <w:suppressAutoHyphens/>
      </w:pPr>
    </w:p>
    <w:p w:rsidRPr="00D41976" w:rsidR="00E753E1" w:rsidP="007D2415" w:rsidRDefault="008A494B" w14:paraId="067482DF" w14:textId="77777777">
      <w:pPr>
        <w:suppressAutoHyphens/>
        <w:rPr>
          <w:u w:val="single"/>
        </w:rPr>
      </w:pPr>
      <w:r w:rsidRPr="00D41976">
        <w:rPr>
          <w:u w:val="single"/>
        </w:rPr>
        <w:t xml:space="preserve">Vraag 11: </w:t>
      </w:r>
    </w:p>
    <w:p w:rsidR="00E753E1" w:rsidP="007D2415" w:rsidRDefault="008A494B" w14:paraId="3ECD4635" w14:textId="77777777">
      <w:pPr>
        <w:suppressAutoHyphens/>
      </w:pPr>
      <w:r w:rsidRPr="00654507">
        <w:t xml:space="preserve">In hoeverre worden hostingbedrijven aangesproken wanneer ze webshops faciliteren die designerdrugs aanbieden? </w:t>
      </w:r>
    </w:p>
    <w:p w:rsidRPr="00654507" w:rsidR="00E753E1" w:rsidP="007D2415" w:rsidRDefault="00E753E1" w14:paraId="640B24A3" w14:textId="77777777">
      <w:pPr>
        <w:suppressAutoHyphens/>
      </w:pPr>
    </w:p>
    <w:p w:rsidRPr="00D41976" w:rsidR="00E753E1" w:rsidP="007D2415" w:rsidRDefault="008A494B" w14:paraId="1A8962B3" w14:textId="77777777">
      <w:pPr>
        <w:suppressAutoHyphens/>
        <w:rPr>
          <w:u w:val="single"/>
        </w:rPr>
      </w:pPr>
      <w:r w:rsidRPr="00D41976">
        <w:rPr>
          <w:u w:val="single"/>
        </w:rPr>
        <w:t xml:space="preserve">Antwoord 11: </w:t>
      </w:r>
    </w:p>
    <w:p w:rsidR="00E753E1" w:rsidP="007D2415" w:rsidRDefault="008A494B" w14:paraId="239C2C92" w14:textId="77777777">
      <w:pPr>
        <w:suppressAutoHyphens/>
      </w:pPr>
      <w:r>
        <w:t xml:space="preserve">Hostingbedrijven dienen zich te houden aan de Nederlandse wetgeving; zoals de regels voor hostingdiensten die zijn vastgelegd in de DSA. Zodra ze </w:t>
      </w:r>
      <w:r w:rsidR="00B43267">
        <w:t>kennis</w:t>
      </w:r>
      <w:r>
        <w:t xml:space="preserve"> hebben van illegale inhoud of activiteit die zich op hun dienst bevindt, dienen zij prompt te handelen om de inhoud te verwijderen of de toegang daartoe onmogelijk te maken. Doen zij dat niet, dan kunnen ze aansprakelijk worden gesteld (artikel 6 DSA). </w:t>
      </w:r>
    </w:p>
    <w:p w:rsidR="00E50724" w:rsidP="007D2415" w:rsidRDefault="00E50724" w14:paraId="396691B7" w14:textId="77777777">
      <w:pPr>
        <w:suppressAutoHyphens/>
      </w:pPr>
    </w:p>
    <w:p w:rsidR="00E753E1" w:rsidP="007D2415" w:rsidRDefault="008A494B" w14:paraId="2EF0E78F" w14:textId="77777777">
      <w:pPr>
        <w:suppressAutoHyphens/>
      </w:pPr>
      <w:r>
        <w:t xml:space="preserve">Toezichthouders als de </w:t>
      </w:r>
      <w:r w:rsidR="00E50724">
        <w:t>Inspectie Gezondheidszorg en Jeugd (</w:t>
      </w:r>
      <w:r>
        <w:t>IGJ</w:t>
      </w:r>
      <w:r w:rsidR="00E50724">
        <w:t>)</w:t>
      </w:r>
      <w:r w:rsidR="000326E4">
        <w:t>,</w:t>
      </w:r>
      <w:r>
        <w:t xml:space="preserve"> de NVWA</w:t>
      </w:r>
      <w:r w:rsidR="000326E4">
        <w:t xml:space="preserve"> en de Politie</w:t>
      </w:r>
      <w:r>
        <w:t xml:space="preserve"> kunnen bij daadwerkelijke </w:t>
      </w:r>
      <w:r w:rsidRPr="00814D22">
        <w:t>online illegale inhoud of illegale activiteit</w:t>
      </w:r>
      <w:r>
        <w:t xml:space="preserve"> gebruik maken van de zogenaamde Notice and Take Down procedure (NTD-procedure). </w:t>
      </w:r>
      <w:r w:rsidRPr="001D7651">
        <w:t>D</w:t>
      </w:r>
      <w:r>
        <w:t>it</w:t>
      </w:r>
      <w:r w:rsidRPr="001D7651">
        <w:t xml:space="preserve"> is een vrijwillige gedragscode in de internetbranche voor omgang met onrechtmatige en strafbare content op websites.</w:t>
      </w:r>
      <w:r>
        <w:t xml:space="preserve"> Zowel de IGJ als de NVWA-IOD m</w:t>
      </w:r>
      <w:r w:rsidR="000326E4">
        <w:t>aken</w:t>
      </w:r>
      <w:r>
        <w:t xml:space="preserve"> regelmatig gebruik van deze mogelijkheid, wat leidt tot het offline halen van websites. In principe kunnen burgers ook gebruik maken van dez</w:t>
      </w:r>
      <w:r>
        <w:t>e procedure.</w:t>
      </w:r>
    </w:p>
    <w:p w:rsidRPr="00486851" w:rsidR="00E753E1" w:rsidP="007D2415" w:rsidRDefault="00E753E1" w14:paraId="6AF016C3" w14:textId="77777777">
      <w:pPr>
        <w:suppressAutoHyphens/>
        <w:rPr>
          <w:iCs/>
        </w:rPr>
      </w:pPr>
    </w:p>
    <w:p w:rsidRPr="00D41976" w:rsidR="00E753E1" w:rsidP="007D2415" w:rsidRDefault="008A494B" w14:paraId="17A6316D" w14:textId="77777777">
      <w:pPr>
        <w:suppressAutoHyphens/>
        <w:rPr>
          <w:u w:val="single"/>
        </w:rPr>
      </w:pPr>
      <w:r w:rsidRPr="00D41976">
        <w:rPr>
          <w:u w:val="single"/>
        </w:rPr>
        <w:t>Vraag 12:</w:t>
      </w:r>
    </w:p>
    <w:p w:rsidR="00E753E1" w:rsidP="007D2415" w:rsidRDefault="008A494B" w14:paraId="5DC2DC5E" w14:textId="77777777">
      <w:pPr>
        <w:suppressAutoHyphens/>
      </w:pPr>
      <w:r w:rsidRPr="00654507">
        <w:t>Hoe kan misleidende marketing rondom designerdrugs, die specifiek gericht is op jongeren, tegen worden gehouden en hoe wordt voorkomen dat minderjarigen gemakkelijk via internet toegang hebben tot designerdrugs?</w:t>
      </w:r>
    </w:p>
    <w:p w:rsidRPr="00654507" w:rsidR="00E753E1" w:rsidP="007D2415" w:rsidRDefault="00E753E1" w14:paraId="178CDDB7" w14:textId="77777777">
      <w:pPr>
        <w:suppressAutoHyphens/>
      </w:pPr>
    </w:p>
    <w:p w:rsidRPr="00D41976" w:rsidR="00E753E1" w:rsidP="007D2415" w:rsidRDefault="008A494B" w14:paraId="1222679C" w14:textId="77777777">
      <w:pPr>
        <w:suppressAutoHyphens/>
        <w:rPr>
          <w:u w:val="single"/>
        </w:rPr>
      </w:pPr>
      <w:r w:rsidRPr="00D41976">
        <w:rPr>
          <w:u w:val="single"/>
        </w:rPr>
        <w:t>Antwoord 12:</w:t>
      </w:r>
    </w:p>
    <w:p w:rsidR="00E753E1" w:rsidP="007D2415" w:rsidRDefault="008A494B" w14:paraId="4CED9301" w14:textId="77777777">
      <w:pPr>
        <w:suppressAutoHyphens/>
      </w:pPr>
      <w:r w:rsidRPr="001D0430">
        <w:t xml:space="preserve">Online platformen hebben onder de DSA de verplichting om de privacy, veiligheid en bescherming van minderjarigen binnen hun dienst te waarborgen (artikel 28). Zij zijn echter niet verplicht om te beoordelen of de afnemer van hun dienst minderjarig is. Online platformen kunnen wel </w:t>
      </w:r>
      <w:r>
        <w:t>houders van websites</w:t>
      </w:r>
      <w:r w:rsidRPr="001D0430">
        <w:t xml:space="preserve"> die frequent illegale inhoud plaatsen schorsen. </w:t>
      </w:r>
    </w:p>
    <w:p w:rsidR="00E50724" w:rsidP="007D2415" w:rsidRDefault="00E50724" w14:paraId="512D6434" w14:textId="77777777">
      <w:pPr>
        <w:suppressAutoHyphens/>
      </w:pPr>
    </w:p>
    <w:p w:rsidR="000326E4" w:rsidP="007D2415" w:rsidRDefault="008A494B" w14:paraId="556A0CBC" w14:textId="77777777">
      <w:pPr>
        <w:suppressAutoHyphens/>
      </w:pPr>
      <w:r w:rsidRPr="001D0430">
        <w:t>Het is in algemene zin niet mogelijk om de toegang van jongeren of minderjarigen tot het internet te beperken, ook niet als het gaat om ongewenste websites. Het is vooral van belang dat deze groep wordt voorgelicht over de risico’s. Ouders en het onderwijs spelen hier een belangrijke rol. Daarom is in juni 2025 de Richtlijn Gezond Schermgebruik gelanceerd. Deze heeft als doel ouders en opvoeders op een duidelijke en eenduidige manier te ondersteunen bij het stimuleren van gezond scherm- en sociale mediagebr</w:t>
      </w:r>
      <w:r w:rsidRPr="001D0430">
        <w:t xml:space="preserve">uik van hun kinderen. Momenteel worden deze richtlijnen verder geconcretiseerd, zodat ouders en opvoeders de adviezen kunnen toepassen in hun dagelijks leven. Daarnaast werkt </w:t>
      </w:r>
      <w:r>
        <w:t>de staatssecretari</w:t>
      </w:r>
      <w:r w:rsidR="002831F1">
        <w:t>s</w:t>
      </w:r>
      <w:r w:rsidRPr="001D0430">
        <w:t xml:space="preserve"> van </w:t>
      </w:r>
      <w:r w:rsidR="002831F1">
        <w:t>OC</w:t>
      </w:r>
      <w:r w:rsidRPr="001D0430">
        <w:t xml:space="preserve">W momenteel aan de verankering van </w:t>
      </w:r>
      <w:r w:rsidRPr="001D0430">
        <w:t>digitale geletterdheid in het curriculum voor het primair en voortgezet onderwijs: zo worden leerlingen gestimuleerd om online de kansen en risico’s te herkennen en zo weloverwogen keuzes te maken.</w:t>
      </w:r>
      <w:r>
        <w:t xml:space="preserve"> </w:t>
      </w:r>
      <w:r w:rsidRPr="006C3454">
        <w:t xml:space="preserve">Het Trimbos-instituut </w:t>
      </w:r>
      <w:r>
        <w:t>biedt voorlichting over de risico’s van drugs gericht op de doelgroep, b</w:t>
      </w:r>
      <w:r w:rsidRPr="006C3454">
        <w:t>ijvoorbeeld door het programma Helder op School, met name gericht op het voorgezet (speciaal) onderwijs en mbo’s. Ook is er voorlichting voor ouders en wordt gebruik gemaakt van social media om jongeren te bereiken, zoal</w:t>
      </w:r>
      <w:r w:rsidRPr="006C3454">
        <w:t xml:space="preserve">s Tik </w:t>
      </w:r>
      <w:r w:rsidRPr="006C3454">
        <w:lastRenderedPageBreak/>
        <w:t>Tok.</w:t>
      </w:r>
      <w:r>
        <w:t xml:space="preserve"> Daarnaast is afgelopen </w:t>
      </w:r>
      <w:r w:rsidRPr="00065501">
        <w:t xml:space="preserve">zomer een pilot-campagne gestart om jongeren te confronteren met de negatieve gevolgen van drugsgebruik op de samenleving en de gezondheid. Deze pilotcampagne </w:t>
      </w:r>
    </w:p>
    <w:p w:rsidR="00E753E1" w:rsidP="007D2415" w:rsidRDefault="008A494B" w14:paraId="60776D13" w14:textId="77777777">
      <w:pPr>
        <w:suppressAutoHyphens/>
      </w:pPr>
      <w:r w:rsidRPr="00065501">
        <w:t xml:space="preserve">bestond uit onder meer een </w:t>
      </w:r>
      <w:r w:rsidRPr="00065501">
        <w:rPr>
          <w:i/>
          <w:iCs/>
        </w:rPr>
        <w:t>virtual reality</w:t>
      </w:r>
      <w:r w:rsidRPr="00065501">
        <w:t xml:space="preserve"> </w:t>
      </w:r>
      <w:r w:rsidRPr="00B43267">
        <w:rPr>
          <w:i/>
          <w:iCs/>
        </w:rPr>
        <w:t>experience</w:t>
      </w:r>
      <w:r w:rsidRPr="00065501">
        <w:t xml:space="preserve"> en een hieraan gelieerde social mediacampagne. Deze campagne wordt op dit moment geëvalueerd. Na een positieve evaluatie </w:t>
      </w:r>
      <w:r>
        <w:t>is het voornemen om</w:t>
      </w:r>
      <w:r w:rsidRPr="00065501">
        <w:t xml:space="preserve"> deze campagne </w:t>
      </w:r>
      <w:r>
        <w:t>dit</w:t>
      </w:r>
      <w:r w:rsidRPr="00065501">
        <w:t xml:space="preserve"> jaar te continueren.</w:t>
      </w:r>
    </w:p>
    <w:p w:rsidR="00E50724" w:rsidP="007D2415" w:rsidRDefault="00E50724" w14:paraId="60A05781" w14:textId="77777777">
      <w:pPr>
        <w:suppressAutoHyphens/>
      </w:pPr>
    </w:p>
    <w:p w:rsidR="00E753E1" w:rsidP="007D2415" w:rsidRDefault="008A494B" w14:paraId="0249D565" w14:textId="77777777">
      <w:pPr>
        <w:suppressAutoHyphens/>
      </w:pPr>
      <w:r w:rsidRPr="009C68E3">
        <w:t>De handel in middelen die vallen onder de Opiumwet is strafbaar. Daarnaast is het op grond van artikel 3b van de Opiumwet ook verboden om de verkoop van middelen door openbaarmaking te bevorderen. Indien aangetoond kan worden dat sociale media</w:t>
      </w:r>
      <w:r>
        <w:t xml:space="preserve"> of andere partijen</w:t>
      </w:r>
      <w:r w:rsidRPr="009C68E3">
        <w:t xml:space="preserve"> medeplichtig zijn aan deze handel kan daartegen worden opgetreden. Voor strafrechtelijke vervolging moet er echter wel opzet van de sociale media</w:t>
      </w:r>
      <w:r>
        <w:t xml:space="preserve"> of verkopende websites</w:t>
      </w:r>
      <w:r w:rsidRPr="009C68E3">
        <w:t xml:space="preserve"> bij de handel of openbaarmaking aangetoond kunnen worden. </w:t>
      </w:r>
      <w:r>
        <w:t>Hierbij is het dus van belang om te kijken om wat voor stoffen deze misleidende marketing draait om tot het antwoord te komen hoe daarmee om te gaan.</w:t>
      </w:r>
    </w:p>
    <w:p w:rsidR="00E753E1" w:rsidP="007D2415" w:rsidRDefault="00E753E1" w14:paraId="658C3BE3" w14:textId="77777777">
      <w:pPr>
        <w:suppressAutoHyphens/>
      </w:pPr>
    </w:p>
    <w:p w:rsidRPr="00D41976" w:rsidR="00E753E1" w:rsidP="007D2415" w:rsidRDefault="008A494B" w14:paraId="4FE25626" w14:textId="77777777">
      <w:pPr>
        <w:suppressAutoHyphens/>
        <w:rPr>
          <w:bCs/>
          <w:u w:val="single"/>
        </w:rPr>
      </w:pPr>
      <w:r w:rsidRPr="00D41976">
        <w:rPr>
          <w:bCs/>
          <w:u w:val="single"/>
        </w:rPr>
        <w:t>Vraag 13:</w:t>
      </w:r>
    </w:p>
    <w:p w:rsidR="00E753E1" w:rsidP="007D2415" w:rsidRDefault="008A494B" w14:paraId="390FC2C0" w14:textId="77777777">
      <w:pPr>
        <w:suppressAutoHyphens/>
        <w:rPr>
          <w:bCs/>
        </w:rPr>
      </w:pPr>
      <w:r w:rsidRPr="00654507">
        <w:rPr>
          <w:bCs/>
        </w:rPr>
        <w:t xml:space="preserve">Op welke manier werkt Nederland samen met buurlanden om labs en sites die designerdrugs aanbieden en produceren, op te sporen en op te rollen? </w:t>
      </w:r>
    </w:p>
    <w:p w:rsidRPr="00654507" w:rsidR="00E753E1" w:rsidP="007D2415" w:rsidRDefault="00E753E1" w14:paraId="2CAF1C83" w14:textId="77777777">
      <w:pPr>
        <w:suppressAutoHyphens/>
        <w:rPr>
          <w:bCs/>
        </w:rPr>
      </w:pPr>
    </w:p>
    <w:p w:rsidRPr="00D41976" w:rsidR="00E753E1" w:rsidP="007D2415" w:rsidRDefault="008A494B" w14:paraId="54E5A27C" w14:textId="77777777">
      <w:pPr>
        <w:suppressAutoHyphens/>
        <w:rPr>
          <w:u w:val="single"/>
        </w:rPr>
      </w:pPr>
      <w:r w:rsidRPr="00D41976">
        <w:rPr>
          <w:u w:val="single"/>
        </w:rPr>
        <w:t xml:space="preserve">Antwoord 13: </w:t>
      </w:r>
    </w:p>
    <w:p w:rsidR="00E753E1" w:rsidP="007D2415" w:rsidRDefault="008A494B" w14:paraId="0897412C" w14:textId="77777777">
      <w:pPr>
        <w:suppressAutoHyphens/>
      </w:pPr>
      <w:r>
        <w:t xml:space="preserve">Nederland werkt op verschillende manieren samen met buurlanden. Met België, Frankrijk en Luxemburg (Hazeldonksamenwerking) worden gezamenlijk drugscontroles uitgevoerd langs de hoofdinfrastructuur en wordt constant gewerkt aan een gezamenlijk intel-beeld bij grensoverschrijdende drugsnetwerken. Andere voorbeelden zijn het Europol analysis project (AP) en het European Multidisciplinary Platform Against Criminal Threats (EMPACT). Ook worden er in samenwerking met Europol’s European Cybercrime Centre (EC3) en </w:t>
      </w:r>
      <w:r>
        <w:t>nationale cybercrime units darkwebmarkten, encrypted communicatieplatforms en hostingsites gemonitord.</w:t>
      </w:r>
    </w:p>
    <w:p w:rsidR="00E50724" w:rsidP="007D2415" w:rsidRDefault="00E50724" w14:paraId="2DABEB75" w14:textId="77777777">
      <w:pPr>
        <w:suppressAutoHyphens/>
      </w:pPr>
    </w:p>
    <w:p w:rsidR="00E753E1" w:rsidP="007D2415" w:rsidRDefault="008A494B" w14:paraId="3774C35E" w14:textId="77777777">
      <w:pPr>
        <w:suppressAutoHyphens/>
      </w:pPr>
      <w:r>
        <w:t xml:space="preserve">Door het </w:t>
      </w:r>
      <w:r w:rsidR="000326E4">
        <w:t>sinds</w:t>
      </w:r>
      <w:r>
        <w:t xml:space="preserve"> 1 juli </w:t>
      </w:r>
      <w:r w:rsidR="000326E4">
        <w:t>2025</w:t>
      </w:r>
      <w:r>
        <w:t xml:space="preserve">. van kracht zijnde stofgroepenverbod is een groot deel van de meest gebruikte stoffen in Nederland strafbaar geworden, maar niet alle stoffen zijn afgedekt. Internationale samenwerking, zoals hierboven beschreven, kan dus goed via de internationale samenwerkingsverbanden plaatsvinden zolang de strafbaarstelling van middelen internationaal hetzelfde is.  </w:t>
      </w:r>
    </w:p>
    <w:p w:rsidR="00E753E1" w:rsidP="007D2415" w:rsidRDefault="00E753E1" w14:paraId="1577BB27" w14:textId="77777777">
      <w:pPr>
        <w:suppressAutoHyphens/>
      </w:pPr>
    </w:p>
    <w:p w:rsidR="00D41976" w:rsidP="007D2415" w:rsidRDefault="00D41976" w14:paraId="2D537E04" w14:textId="77777777">
      <w:pPr>
        <w:suppressAutoHyphens/>
      </w:pPr>
    </w:p>
    <w:p w:rsidR="00D41976" w:rsidP="007D2415" w:rsidRDefault="00D41976" w14:paraId="771637CA" w14:textId="77777777">
      <w:pPr>
        <w:suppressAutoHyphens/>
      </w:pPr>
    </w:p>
    <w:p w:rsidR="00D41976" w:rsidP="007D2415" w:rsidRDefault="008A494B" w14:paraId="2A674682" w14:textId="77777777">
      <w:pPr>
        <w:suppressAutoHyphens/>
      </w:pPr>
      <w:r>
        <w:t xml:space="preserve">[1] </w:t>
      </w:r>
      <w:r w:rsidRPr="004F0FBD">
        <w:t>NOS Nieuws, 17 november 2025, 'OM onderzoekt 49 sterfgevallen door illegale medicijnsite', OM onderzoekt 49 sterfgevallen door illegale medicijnensite.</w:t>
      </w:r>
    </w:p>
    <w:p w:rsidR="00D41976" w:rsidP="007D2415" w:rsidRDefault="00D41976" w14:paraId="5708A219" w14:textId="77777777">
      <w:pPr>
        <w:suppressAutoHyphens/>
      </w:pPr>
    </w:p>
    <w:sectPr w:rsidR="00D4197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77A7" w14:textId="77777777" w:rsidR="00221EDA" w:rsidRDefault="00221EDA">
      <w:pPr>
        <w:spacing w:line="240" w:lineRule="auto"/>
      </w:pPr>
      <w:r>
        <w:separator/>
      </w:r>
    </w:p>
  </w:endnote>
  <w:endnote w:type="continuationSeparator" w:id="0">
    <w:p w14:paraId="6578EB28" w14:textId="77777777" w:rsidR="00221EDA" w:rsidRDefault="00221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B0DF" w14:textId="77777777" w:rsidR="00D11661" w:rsidRDefault="008A494B">
    <w:pPr>
      <w:pStyle w:val="Voettekst"/>
    </w:pPr>
    <w:r>
      <w:rPr>
        <w:noProof/>
      </w:rPr>
      <mc:AlternateContent>
        <mc:Choice Requires="wps">
          <w:drawing>
            <wp:anchor distT="0" distB="0" distL="114300" distR="114300" simplePos="0" relativeHeight="251655168" behindDoc="0" locked="0" layoutInCell="1" allowOverlap="1" wp14:anchorId="007A0FF3" wp14:editId="65C29E1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31AF5" w14:textId="77777777" w:rsidR="00D11661" w:rsidRDefault="008A494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7A0FF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5231AF5" w14:textId="77777777" w:rsidR="00D11661" w:rsidRDefault="008A494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5CAC" w14:textId="77777777" w:rsidR="00D11661" w:rsidRDefault="008A494B">
    <w:pPr>
      <w:pStyle w:val="Voettekst"/>
    </w:pPr>
    <w:r>
      <w:rPr>
        <w:noProof/>
      </w:rPr>
      <mc:AlternateContent>
        <mc:Choice Requires="wps">
          <w:drawing>
            <wp:anchor distT="0" distB="0" distL="114300" distR="114300" simplePos="0" relativeHeight="251660288" behindDoc="0" locked="0" layoutInCell="1" allowOverlap="1" wp14:anchorId="7637B6C3" wp14:editId="526B5D6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5A094" w14:textId="77777777" w:rsidR="00D11661" w:rsidRDefault="008A494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37B6C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C95A094" w14:textId="77777777" w:rsidR="00D11661" w:rsidRDefault="008A494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C7B2" w14:textId="77777777" w:rsidR="00F860AE" w:rsidRDefault="008A494B">
    <w:pPr>
      <w:pStyle w:val="Voettekst"/>
    </w:pPr>
    <w:r>
      <w:rPr>
        <w:noProof/>
      </w:rPr>
      <mc:AlternateContent>
        <mc:Choice Requires="wps">
          <w:drawing>
            <wp:anchor distT="0" distB="0" distL="114300" distR="114300" simplePos="0" relativeHeight="251657216" behindDoc="0" locked="0" layoutInCell="1" allowOverlap="1" wp14:anchorId="7BEB67AC" wp14:editId="10F52C3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484C1" w14:textId="77777777" w:rsidR="00D11661" w:rsidRDefault="008A494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BEB67A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2B484C1" w14:textId="77777777" w:rsidR="00D11661" w:rsidRDefault="008A494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6C5E" w14:textId="77777777" w:rsidR="00221EDA" w:rsidRDefault="00221EDA">
      <w:pPr>
        <w:spacing w:line="240" w:lineRule="auto"/>
      </w:pPr>
      <w:r>
        <w:separator/>
      </w:r>
    </w:p>
  </w:footnote>
  <w:footnote w:type="continuationSeparator" w:id="0">
    <w:p w14:paraId="1F6BDE26" w14:textId="77777777" w:rsidR="00221EDA" w:rsidRDefault="00221EDA">
      <w:pPr>
        <w:spacing w:line="240" w:lineRule="auto"/>
      </w:pPr>
      <w:r>
        <w:continuationSeparator/>
      </w:r>
    </w:p>
  </w:footnote>
  <w:footnote w:id="1">
    <w:p w14:paraId="28AE2834" w14:textId="77777777" w:rsidR="003058F2" w:rsidRPr="003058F2" w:rsidRDefault="008A494B">
      <w:pPr>
        <w:pStyle w:val="Voetnoottekst"/>
        <w:rPr>
          <w:sz w:val="12"/>
          <w:szCs w:val="12"/>
        </w:rPr>
      </w:pPr>
      <w:r w:rsidRPr="003058F2">
        <w:rPr>
          <w:rStyle w:val="Voetnootmarkering"/>
          <w:sz w:val="12"/>
          <w:szCs w:val="12"/>
        </w:rPr>
        <w:footnoteRef/>
      </w:r>
      <w:r w:rsidRPr="003058F2">
        <w:rPr>
          <w:sz w:val="12"/>
          <w:szCs w:val="12"/>
        </w:rPr>
        <w:t xml:space="preserve"> Toezichthouders als de Inspectie Gezondheidszorg en Jeugd (IGJ) en de NVWA kunnen bij daadwerkelijke online illegale inhoud of illegale activiteit gebruik maken van de zogenaamde Notice and Take Down procedure (NTD-procedure). Dit is een vrijwillige gedragscode in de internetbranche voor omgang met onrechtmatige en strafbare content op websites. Zowel de IGJ als de NVWA-IOD maakt regelmatig gebruik van deze mogelijkheid, wat leidt tot het offline halen van websites. In principe kunnen burgers ook gebruik m</w:t>
      </w:r>
      <w:r w:rsidRPr="003058F2">
        <w:rPr>
          <w:sz w:val="12"/>
          <w:szCs w:val="12"/>
        </w:rPr>
        <w:t>aken van deze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C08B" w14:textId="77777777" w:rsidR="00F860AE" w:rsidRDefault="008A494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80685D5" wp14:editId="3D490BB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2A90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0685D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9A2A90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4461" w14:textId="77777777" w:rsidR="00F860AE" w:rsidRDefault="008A494B">
    <w:pPr>
      <w:pStyle w:val="Koptekst"/>
    </w:pPr>
    <w:r>
      <w:rPr>
        <w:noProof/>
      </w:rPr>
      <w:drawing>
        <wp:anchor distT="0" distB="0" distL="114300" distR="114300" simplePos="0" relativeHeight="251658240" behindDoc="0" locked="0" layoutInCell="1" allowOverlap="1" wp14:anchorId="3653C61F" wp14:editId="46E46E2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EEFD2" w14:textId="77777777" w:rsidR="00F860AE" w:rsidRDefault="008A494B">
    <w:pPr>
      <w:pStyle w:val="Koptekst"/>
    </w:pPr>
    <w:r w:rsidRPr="002A273F">
      <w:rPr>
        <w:noProof/>
      </w:rPr>
      <mc:AlternateContent>
        <mc:Choice Requires="wps">
          <w:drawing>
            <wp:anchor distT="0" distB="0" distL="114300" distR="114300" simplePos="0" relativeHeight="251659264" behindDoc="0" locked="0" layoutInCell="1" allowOverlap="1" wp14:anchorId="44628E4F" wp14:editId="13FA32C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CF82" w14:textId="77777777" w:rsidR="00F860AE" w:rsidRDefault="008A494B" w:rsidP="00A97BB8">
                          <w:pPr>
                            <w:pStyle w:val="Afzendgegevens"/>
                          </w:pPr>
                          <w:r>
                            <w:t>Bezoekadres:</w:t>
                          </w:r>
                        </w:p>
                        <w:p w14:paraId="14759CF9" w14:textId="77777777" w:rsidR="00F860AE" w:rsidRDefault="008A494B" w:rsidP="00A97BB8">
                          <w:pPr>
                            <w:pStyle w:val="Afzendgegevens"/>
                          </w:pPr>
                          <w:r>
                            <w:t>Parnassusplein 5</w:t>
                          </w:r>
                        </w:p>
                        <w:p w14:paraId="7F13C1E9" w14:textId="77777777" w:rsidR="00F860AE" w:rsidRDefault="008A494B" w:rsidP="00A97BB8">
                          <w:pPr>
                            <w:pStyle w:val="Afzendgegevens"/>
                          </w:pPr>
                          <w:r>
                            <w:t>251</w:t>
                          </w:r>
                          <w:r w:rsidR="00375EAB">
                            <w:t>1</w:t>
                          </w:r>
                          <w:r>
                            <w:t xml:space="preserve"> </w:t>
                          </w:r>
                          <w:r w:rsidR="00375EAB">
                            <w:t>VX</w:t>
                          </w:r>
                          <w:r>
                            <w:t xml:space="preserve"> </w:t>
                          </w:r>
                          <w:r w:rsidR="009A0B66">
                            <w:t xml:space="preserve"> </w:t>
                          </w:r>
                          <w:r w:rsidR="00375EAB">
                            <w:t>Den Haag</w:t>
                          </w:r>
                        </w:p>
                        <w:p w14:paraId="34031675" w14:textId="77777777" w:rsidR="00F860AE" w:rsidRDefault="008A494B" w:rsidP="00A97BB8">
                          <w:pPr>
                            <w:pStyle w:val="Afzendgegevens"/>
                            <w:tabs>
                              <w:tab w:val="left" w:pos="170"/>
                            </w:tabs>
                          </w:pPr>
                          <w:r>
                            <w:t>T</w:t>
                          </w:r>
                          <w:r>
                            <w:tab/>
                            <w:t>070 340 79 11</w:t>
                          </w:r>
                        </w:p>
                        <w:p w14:paraId="7581686F" w14:textId="77777777" w:rsidR="00F860AE" w:rsidRDefault="008A494B" w:rsidP="00A97BB8">
                          <w:pPr>
                            <w:pStyle w:val="Afzendgegevens"/>
                            <w:tabs>
                              <w:tab w:val="left" w:pos="170"/>
                            </w:tabs>
                          </w:pPr>
                          <w:r>
                            <w:t>F</w:t>
                          </w:r>
                          <w:r>
                            <w:tab/>
                            <w:t>070 340 78 34</w:t>
                          </w:r>
                        </w:p>
                        <w:p w14:paraId="009053AD" w14:textId="77777777" w:rsidR="00F860AE" w:rsidRDefault="008A494B" w:rsidP="00A97BB8">
                          <w:pPr>
                            <w:pStyle w:val="Afzendgegevens"/>
                          </w:pPr>
                          <w:r>
                            <w:t>www.</w:t>
                          </w:r>
                          <w:r w:rsidR="00C2746E">
                            <w:t>rijksoverheid</w:t>
                          </w:r>
                          <w:r>
                            <w:t>.nl</w:t>
                          </w:r>
                        </w:p>
                        <w:p w14:paraId="3BE6D64F" w14:textId="77777777" w:rsidR="00F860AE" w:rsidRDefault="00F860AE" w:rsidP="00A97BB8">
                          <w:pPr>
                            <w:pStyle w:val="Afzendgegevenswitregel2"/>
                          </w:pPr>
                        </w:p>
                        <w:p w14:paraId="21B872F6" w14:textId="77777777" w:rsidR="00F860AE" w:rsidRDefault="008A494B" w:rsidP="00A97BB8">
                          <w:pPr>
                            <w:pStyle w:val="Afzendgegevenskopjes"/>
                          </w:pPr>
                          <w:r>
                            <w:t>Ons kenmerk</w:t>
                          </w:r>
                        </w:p>
                        <w:p w14:paraId="3C1F19A4" w14:textId="77777777" w:rsidR="00D74EDF" w:rsidRPr="00420166" w:rsidRDefault="008A494B" w:rsidP="00D74EDF">
                          <w:pPr>
                            <w:pStyle w:val="Huisstijl-Referentiegegevens"/>
                          </w:pPr>
                          <w:r>
                            <w:t>4335288-1093481-GMT</w:t>
                          </w:r>
                        </w:p>
                        <w:p w14:paraId="10276CFE" w14:textId="77777777" w:rsidR="00F860AE" w:rsidRDefault="00F860AE" w:rsidP="00A97BB8">
                          <w:pPr>
                            <w:pStyle w:val="Afzendgegevenswitregel1"/>
                          </w:pPr>
                        </w:p>
                        <w:p w14:paraId="538CF987" w14:textId="77777777" w:rsidR="00F860AE" w:rsidRDefault="008A494B" w:rsidP="00A97BB8">
                          <w:pPr>
                            <w:pStyle w:val="Afzendgegevenskopjes"/>
                          </w:pPr>
                          <w:r>
                            <w:t>Bijlagen</w:t>
                          </w:r>
                        </w:p>
                        <w:p w14:paraId="624DA527" w14:textId="77777777" w:rsidR="00F860AE" w:rsidRDefault="008A494B" w:rsidP="00A97BB8">
                          <w:pPr>
                            <w:pStyle w:val="Afzendgegevens"/>
                          </w:pPr>
                          <w:bookmarkStart w:id="4" w:name="bmkBijlagen"/>
                          <w:bookmarkEnd w:id="4"/>
                          <w:r>
                            <w:t>1</w:t>
                          </w:r>
                        </w:p>
                        <w:p w14:paraId="57C5C5B3" w14:textId="77777777" w:rsidR="00F860AE" w:rsidRDefault="00F860AE" w:rsidP="00A97BB8">
                          <w:pPr>
                            <w:pStyle w:val="Afzendgegevenswitregel1"/>
                          </w:pPr>
                        </w:p>
                        <w:p w14:paraId="593E3985" w14:textId="77777777" w:rsidR="00F860AE" w:rsidRDefault="008A494B" w:rsidP="00A97BB8">
                          <w:pPr>
                            <w:pStyle w:val="Afzendgegevenskopjes"/>
                          </w:pPr>
                          <w:r>
                            <w:t>Datum document</w:t>
                          </w:r>
                        </w:p>
                        <w:p w14:paraId="433186D2" w14:textId="77777777" w:rsidR="00D74EDF" w:rsidRPr="00D74EDF" w:rsidRDefault="008A494B" w:rsidP="00D74EDF">
                          <w:pPr>
                            <w:spacing w:line="180" w:lineRule="atLeast"/>
                            <w:rPr>
                              <w:rFonts w:eastAsia="SimSun"/>
                              <w:sz w:val="13"/>
                            </w:rPr>
                          </w:pPr>
                          <w:bookmarkStart w:id="5" w:name="bmkUwBrief"/>
                          <w:bookmarkEnd w:id="5"/>
                          <w:r>
                            <w:rPr>
                              <w:rFonts w:eastAsia="SimSun"/>
                              <w:sz w:val="13"/>
                              <w:szCs w:val="13"/>
                            </w:rPr>
                            <w:t>19 november 2025</w:t>
                          </w:r>
                        </w:p>
                        <w:p w14:paraId="5E0E0885" w14:textId="77777777" w:rsidR="00F860AE" w:rsidRDefault="00F860AE" w:rsidP="00A97BB8">
                          <w:pPr>
                            <w:pStyle w:val="Afzendgegevenswitregel1"/>
                          </w:pPr>
                        </w:p>
                        <w:p w14:paraId="5B69B52D" w14:textId="77777777" w:rsidR="00F860AE" w:rsidRPr="00C45528" w:rsidRDefault="008A494B"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4628E4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E90CF82" w14:textId="77777777" w:rsidR="00F860AE" w:rsidRDefault="008A494B" w:rsidP="00A97BB8">
                    <w:pPr>
                      <w:pStyle w:val="Afzendgegevens"/>
                    </w:pPr>
                    <w:r>
                      <w:t>Bezoekadres:</w:t>
                    </w:r>
                  </w:p>
                  <w:p w14:paraId="14759CF9" w14:textId="77777777" w:rsidR="00F860AE" w:rsidRDefault="008A494B" w:rsidP="00A97BB8">
                    <w:pPr>
                      <w:pStyle w:val="Afzendgegevens"/>
                    </w:pPr>
                    <w:r>
                      <w:t>Parnassusplein 5</w:t>
                    </w:r>
                  </w:p>
                  <w:p w14:paraId="7F13C1E9" w14:textId="77777777" w:rsidR="00F860AE" w:rsidRDefault="008A494B" w:rsidP="00A97BB8">
                    <w:pPr>
                      <w:pStyle w:val="Afzendgegevens"/>
                    </w:pPr>
                    <w:r>
                      <w:t>251</w:t>
                    </w:r>
                    <w:r w:rsidR="00375EAB">
                      <w:t>1</w:t>
                    </w:r>
                    <w:r>
                      <w:t xml:space="preserve"> </w:t>
                    </w:r>
                    <w:r w:rsidR="00375EAB">
                      <w:t>VX</w:t>
                    </w:r>
                    <w:r>
                      <w:t xml:space="preserve"> </w:t>
                    </w:r>
                    <w:r w:rsidR="009A0B66">
                      <w:t xml:space="preserve"> </w:t>
                    </w:r>
                    <w:r w:rsidR="00375EAB">
                      <w:t>Den Haag</w:t>
                    </w:r>
                  </w:p>
                  <w:p w14:paraId="34031675" w14:textId="77777777" w:rsidR="00F860AE" w:rsidRDefault="008A494B" w:rsidP="00A97BB8">
                    <w:pPr>
                      <w:pStyle w:val="Afzendgegevens"/>
                      <w:tabs>
                        <w:tab w:val="left" w:pos="170"/>
                      </w:tabs>
                    </w:pPr>
                    <w:r>
                      <w:t>T</w:t>
                    </w:r>
                    <w:r>
                      <w:tab/>
                      <w:t>070 340 79 11</w:t>
                    </w:r>
                  </w:p>
                  <w:p w14:paraId="7581686F" w14:textId="77777777" w:rsidR="00F860AE" w:rsidRDefault="008A494B" w:rsidP="00A97BB8">
                    <w:pPr>
                      <w:pStyle w:val="Afzendgegevens"/>
                      <w:tabs>
                        <w:tab w:val="left" w:pos="170"/>
                      </w:tabs>
                    </w:pPr>
                    <w:r>
                      <w:t>F</w:t>
                    </w:r>
                    <w:r>
                      <w:tab/>
                      <w:t>070 340 78 34</w:t>
                    </w:r>
                  </w:p>
                  <w:p w14:paraId="009053AD" w14:textId="77777777" w:rsidR="00F860AE" w:rsidRDefault="008A494B" w:rsidP="00A97BB8">
                    <w:pPr>
                      <w:pStyle w:val="Afzendgegevens"/>
                    </w:pPr>
                    <w:r>
                      <w:t>www.</w:t>
                    </w:r>
                    <w:r w:rsidR="00C2746E">
                      <w:t>rijksoverheid</w:t>
                    </w:r>
                    <w:r>
                      <w:t>.nl</w:t>
                    </w:r>
                  </w:p>
                  <w:p w14:paraId="3BE6D64F" w14:textId="77777777" w:rsidR="00F860AE" w:rsidRDefault="00F860AE" w:rsidP="00A97BB8">
                    <w:pPr>
                      <w:pStyle w:val="Afzendgegevenswitregel2"/>
                    </w:pPr>
                  </w:p>
                  <w:p w14:paraId="21B872F6" w14:textId="77777777" w:rsidR="00F860AE" w:rsidRDefault="008A494B" w:rsidP="00A97BB8">
                    <w:pPr>
                      <w:pStyle w:val="Afzendgegevenskopjes"/>
                    </w:pPr>
                    <w:r>
                      <w:t>Ons kenmerk</w:t>
                    </w:r>
                  </w:p>
                  <w:p w14:paraId="3C1F19A4" w14:textId="77777777" w:rsidR="00D74EDF" w:rsidRPr="00420166" w:rsidRDefault="008A494B" w:rsidP="00D74EDF">
                    <w:pPr>
                      <w:pStyle w:val="Huisstijl-Referentiegegevens"/>
                    </w:pPr>
                    <w:r>
                      <w:t>4335288-1093481-GMT</w:t>
                    </w:r>
                  </w:p>
                  <w:p w14:paraId="10276CFE" w14:textId="77777777" w:rsidR="00F860AE" w:rsidRDefault="00F860AE" w:rsidP="00A97BB8">
                    <w:pPr>
                      <w:pStyle w:val="Afzendgegevenswitregel1"/>
                    </w:pPr>
                  </w:p>
                  <w:p w14:paraId="538CF987" w14:textId="77777777" w:rsidR="00F860AE" w:rsidRDefault="008A494B" w:rsidP="00A97BB8">
                    <w:pPr>
                      <w:pStyle w:val="Afzendgegevenskopjes"/>
                    </w:pPr>
                    <w:r>
                      <w:t>Bijlagen</w:t>
                    </w:r>
                  </w:p>
                  <w:p w14:paraId="624DA527" w14:textId="77777777" w:rsidR="00F860AE" w:rsidRDefault="008A494B" w:rsidP="00A97BB8">
                    <w:pPr>
                      <w:pStyle w:val="Afzendgegevens"/>
                    </w:pPr>
                    <w:bookmarkStart w:id="6" w:name="bmkBijlagen"/>
                    <w:bookmarkEnd w:id="6"/>
                    <w:r>
                      <w:t>1</w:t>
                    </w:r>
                  </w:p>
                  <w:p w14:paraId="57C5C5B3" w14:textId="77777777" w:rsidR="00F860AE" w:rsidRDefault="00F860AE" w:rsidP="00A97BB8">
                    <w:pPr>
                      <w:pStyle w:val="Afzendgegevenswitregel1"/>
                    </w:pPr>
                  </w:p>
                  <w:p w14:paraId="593E3985" w14:textId="77777777" w:rsidR="00F860AE" w:rsidRDefault="008A494B" w:rsidP="00A97BB8">
                    <w:pPr>
                      <w:pStyle w:val="Afzendgegevenskopjes"/>
                    </w:pPr>
                    <w:r>
                      <w:t>Datum document</w:t>
                    </w:r>
                  </w:p>
                  <w:p w14:paraId="433186D2" w14:textId="77777777" w:rsidR="00D74EDF" w:rsidRPr="00D74EDF" w:rsidRDefault="008A494B" w:rsidP="00D74EDF">
                    <w:pPr>
                      <w:spacing w:line="180" w:lineRule="atLeast"/>
                      <w:rPr>
                        <w:rFonts w:eastAsia="SimSun"/>
                        <w:sz w:val="13"/>
                      </w:rPr>
                    </w:pPr>
                    <w:bookmarkStart w:id="7" w:name="bmkUwBrief"/>
                    <w:bookmarkEnd w:id="7"/>
                    <w:r>
                      <w:rPr>
                        <w:rFonts w:eastAsia="SimSun"/>
                        <w:sz w:val="13"/>
                        <w:szCs w:val="13"/>
                      </w:rPr>
                      <w:t>19 november 2025</w:t>
                    </w:r>
                  </w:p>
                  <w:p w14:paraId="5E0E0885" w14:textId="77777777" w:rsidR="00F860AE" w:rsidRDefault="00F860AE" w:rsidP="00A97BB8">
                    <w:pPr>
                      <w:pStyle w:val="Afzendgegevenswitregel1"/>
                    </w:pPr>
                  </w:p>
                  <w:p w14:paraId="5B69B52D" w14:textId="77777777" w:rsidR="00F860AE" w:rsidRPr="00C45528" w:rsidRDefault="008A494B"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1823" w14:textId="77777777" w:rsidR="00F860AE" w:rsidRDefault="00F860AE">
    <w:pPr>
      <w:pStyle w:val="Koptekst"/>
    </w:pPr>
  </w:p>
  <w:p w14:paraId="22ACB43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26E4"/>
    <w:rsid w:val="00033818"/>
    <w:rsid w:val="0003701D"/>
    <w:rsid w:val="0004156C"/>
    <w:rsid w:val="00044264"/>
    <w:rsid w:val="000443E7"/>
    <w:rsid w:val="00065501"/>
    <w:rsid w:val="00067A15"/>
    <w:rsid w:val="00067C7F"/>
    <w:rsid w:val="000905C8"/>
    <w:rsid w:val="00091E11"/>
    <w:rsid w:val="000B0A71"/>
    <w:rsid w:val="000C3852"/>
    <w:rsid w:val="000C48AA"/>
    <w:rsid w:val="000C6771"/>
    <w:rsid w:val="000D3311"/>
    <w:rsid w:val="000E4C38"/>
    <w:rsid w:val="000F262C"/>
    <w:rsid w:val="000F2F05"/>
    <w:rsid w:val="000F3F37"/>
    <w:rsid w:val="00106D6E"/>
    <w:rsid w:val="00111ABC"/>
    <w:rsid w:val="00112CD5"/>
    <w:rsid w:val="00117AEC"/>
    <w:rsid w:val="00117C7E"/>
    <w:rsid w:val="00126768"/>
    <w:rsid w:val="00132B19"/>
    <w:rsid w:val="001434A8"/>
    <w:rsid w:val="0015027E"/>
    <w:rsid w:val="00166333"/>
    <w:rsid w:val="0017367B"/>
    <w:rsid w:val="00180FCE"/>
    <w:rsid w:val="0018245B"/>
    <w:rsid w:val="00191A6E"/>
    <w:rsid w:val="001C22D9"/>
    <w:rsid w:val="001D0430"/>
    <w:rsid w:val="001D12B0"/>
    <w:rsid w:val="001D7651"/>
    <w:rsid w:val="001E15F4"/>
    <w:rsid w:val="001E37CA"/>
    <w:rsid w:val="001E4AA7"/>
    <w:rsid w:val="001F1FF4"/>
    <w:rsid w:val="0020276E"/>
    <w:rsid w:val="00206CA2"/>
    <w:rsid w:val="00211CA7"/>
    <w:rsid w:val="00214C80"/>
    <w:rsid w:val="00221EDA"/>
    <w:rsid w:val="00247EE1"/>
    <w:rsid w:val="00261464"/>
    <w:rsid w:val="0026437C"/>
    <w:rsid w:val="002772AE"/>
    <w:rsid w:val="0027737A"/>
    <w:rsid w:val="00282965"/>
    <w:rsid w:val="002831F1"/>
    <w:rsid w:val="00283FB4"/>
    <w:rsid w:val="002937FB"/>
    <w:rsid w:val="002A273F"/>
    <w:rsid w:val="002A2F9F"/>
    <w:rsid w:val="002A3D14"/>
    <w:rsid w:val="002A4808"/>
    <w:rsid w:val="002A7945"/>
    <w:rsid w:val="002A7B4C"/>
    <w:rsid w:val="002A7FF7"/>
    <w:rsid w:val="002B09B1"/>
    <w:rsid w:val="002C728A"/>
    <w:rsid w:val="002E382F"/>
    <w:rsid w:val="003058F2"/>
    <w:rsid w:val="00305A22"/>
    <w:rsid w:val="00312E83"/>
    <w:rsid w:val="00323A44"/>
    <w:rsid w:val="0032468A"/>
    <w:rsid w:val="00330C81"/>
    <w:rsid w:val="00332071"/>
    <w:rsid w:val="00334BB3"/>
    <w:rsid w:val="003408F7"/>
    <w:rsid w:val="00342416"/>
    <w:rsid w:val="003472CB"/>
    <w:rsid w:val="00347F27"/>
    <w:rsid w:val="003565EF"/>
    <w:rsid w:val="00375EAB"/>
    <w:rsid w:val="00394BD1"/>
    <w:rsid w:val="003977E9"/>
    <w:rsid w:val="003A0FCD"/>
    <w:rsid w:val="003E1C9C"/>
    <w:rsid w:val="003F281F"/>
    <w:rsid w:val="00420166"/>
    <w:rsid w:val="00440752"/>
    <w:rsid w:val="00443B68"/>
    <w:rsid w:val="00486851"/>
    <w:rsid w:val="004868E0"/>
    <w:rsid w:val="00494227"/>
    <w:rsid w:val="004B56BA"/>
    <w:rsid w:val="004B5A41"/>
    <w:rsid w:val="004C28CC"/>
    <w:rsid w:val="004D3EE4"/>
    <w:rsid w:val="004D5705"/>
    <w:rsid w:val="004F0FBD"/>
    <w:rsid w:val="004F4498"/>
    <w:rsid w:val="004F7466"/>
    <w:rsid w:val="00503DD4"/>
    <w:rsid w:val="00506C21"/>
    <w:rsid w:val="00525092"/>
    <w:rsid w:val="00537EB3"/>
    <w:rsid w:val="00547739"/>
    <w:rsid w:val="005530A3"/>
    <w:rsid w:val="00553742"/>
    <w:rsid w:val="00565681"/>
    <w:rsid w:val="00586002"/>
    <w:rsid w:val="005A273B"/>
    <w:rsid w:val="005A668A"/>
    <w:rsid w:val="005C4279"/>
    <w:rsid w:val="005C55B1"/>
    <w:rsid w:val="00605234"/>
    <w:rsid w:val="006339DB"/>
    <w:rsid w:val="00634D71"/>
    <w:rsid w:val="00635330"/>
    <w:rsid w:val="0065343A"/>
    <w:rsid w:val="00654507"/>
    <w:rsid w:val="00656DE0"/>
    <w:rsid w:val="00664686"/>
    <w:rsid w:val="00670F32"/>
    <w:rsid w:val="00670F96"/>
    <w:rsid w:val="00674CA6"/>
    <w:rsid w:val="00680FCF"/>
    <w:rsid w:val="006C0CC8"/>
    <w:rsid w:val="006C3454"/>
    <w:rsid w:val="006D4913"/>
    <w:rsid w:val="006E07B5"/>
    <w:rsid w:val="00715126"/>
    <w:rsid w:val="00721401"/>
    <w:rsid w:val="007275B8"/>
    <w:rsid w:val="00727E4A"/>
    <w:rsid w:val="0075008E"/>
    <w:rsid w:val="007539FC"/>
    <w:rsid w:val="00754BBC"/>
    <w:rsid w:val="00756CC5"/>
    <w:rsid w:val="007605B0"/>
    <w:rsid w:val="00773942"/>
    <w:rsid w:val="00794A93"/>
    <w:rsid w:val="007C0BC6"/>
    <w:rsid w:val="007D2415"/>
    <w:rsid w:val="007D6882"/>
    <w:rsid w:val="007E13A5"/>
    <w:rsid w:val="007E46F7"/>
    <w:rsid w:val="007F5AEE"/>
    <w:rsid w:val="007F63F2"/>
    <w:rsid w:val="00803A9A"/>
    <w:rsid w:val="00803C7D"/>
    <w:rsid w:val="00814D22"/>
    <w:rsid w:val="008232FE"/>
    <w:rsid w:val="0082399F"/>
    <w:rsid w:val="00850932"/>
    <w:rsid w:val="008570F5"/>
    <w:rsid w:val="00861D19"/>
    <w:rsid w:val="00871A8F"/>
    <w:rsid w:val="0088621E"/>
    <w:rsid w:val="00890CC4"/>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6725E"/>
    <w:rsid w:val="0097481D"/>
    <w:rsid w:val="00991289"/>
    <w:rsid w:val="009945B3"/>
    <w:rsid w:val="009A0B66"/>
    <w:rsid w:val="009A5DC8"/>
    <w:rsid w:val="009B7B79"/>
    <w:rsid w:val="009C1DFC"/>
    <w:rsid w:val="009C68E3"/>
    <w:rsid w:val="009D1389"/>
    <w:rsid w:val="009D3979"/>
    <w:rsid w:val="009E49D6"/>
    <w:rsid w:val="00A00443"/>
    <w:rsid w:val="00A0347D"/>
    <w:rsid w:val="00A1272F"/>
    <w:rsid w:val="00A1671E"/>
    <w:rsid w:val="00A257D1"/>
    <w:rsid w:val="00A439C2"/>
    <w:rsid w:val="00A46115"/>
    <w:rsid w:val="00A63700"/>
    <w:rsid w:val="00A75276"/>
    <w:rsid w:val="00A907B9"/>
    <w:rsid w:val="00A97BB8"/>
    <w:rsid w:val="00AB4A9A"/>
    <w:rsid w:val="00AB6116"/>
    <w:rsid w:val="00AC17D5"/>
    <w:rsid w:val="00AC2BFA"/>
    <w:rsid w:val="00AE5AB7"/>
    <w:rsid w:val="00AE5E7A"/>
    <w:rsid w:val="00AE687F"/>
    <w:rsid w:val="00AF6243"/>
    <w:rsid w:val="00B16485"/>
    <w:rsid w:val="00B25223"/>
    <w:rsid w:val="00B4064E"/>
    <w:rsid w:val="00B42A63"/>
    <w:rsid w:val="00B43267"/>
    <w:rsid w:val="00B43456"/>
    <w:rsid w:val="00B452FA"/>
    <w:rsid w:val="00B54A56"/>
    <w:rsid w:val="00B55170"/>
    <w:rsid w:val="00B566C7"/>
    <w:rsid w:val="00B6471C"/>
    <w:rsid w:val="00B65DEA"/>
    <w:rsid w:val="00B83641"/>
    <w:rsid w:val="00B844EB"/>
    <w:rsid w:val="00B963F2"/>
    <w:rsid w:val="00BA19A7"/>
    <w:rsid w:val="00BC75A2"/>
    <w:rsid w:val="00BD2D1A"/>
    <w:rsid w:val="00BE11D3"/>
    <w:rsid w:val="00BE3ABA"/>
    <w:rsid w:val="00BF1E5F"/>
    <w:rsid w:val="00C2219A"/>
    <w:rsid w:val="00C2746E"/>
    <w:rsid w:val="00C27503"/>
    <w:rsid w:val="00C35AF6"/>
    <w:rsid w:val="00C45528"/>
    <w:rsid w:val="00C7173C"/>
    <w:rsid w:val="00C742D7"/>
    <w:rsid w:val="00C76AFD"/>
    <w:rsid w:val="00C9417E"/>
    <w:rsid w:val="00CA481F"/>
    <w:rsid w:val="00CB09AE"/>
    <w:rsid w:val="00CC2EDD"/>
    <w:rsid w:val="00CF2030"/>
    <w:rsid w:val="00D0069C"/>
    <w:rsid w:val="00D01419"/>
    <w:rsid w:val="00D0534C"/>
    <w:rsid w:val="00D1126F"/>
    <w:rsid w:val="00D11661"/>
    <w:rsid w:val="00D22737"/>
    <w:rsid w:val="00D23934"/>
    <w:rsid w:val="00D324DD"/>
    <w:rsid w:val="00D41976"/>
    <w:rsid w:val="00D66608"/>
    <w:rsid w:val="00D74EDF"/>
    <w:rsid w:val="00D8107D"/>
    <w:rsid w:val="00D81FF9"/>
    <w:rsid w:val="00D82490"/>
    <w:rsid w:val="00D87848"/>
    <w:rsid w:val="00D97A0B"/>
    <w:rsid w:val="00DC5645"/>
    <w:rsid w:val="00E00E6C"/>
    <w:rsid w:val="00E16C64"/>
    <w:rsid w:val="00E24D74"/>
    <w:rsid w:val="00E50724"/>
    <w:rsid w:val="00E57FE4"/>
    <w:rsid w:val="00E650C9"/>
    <w:rsid w:val="00E703F4"/>
    <w:rsid w:val="00E753E1"/>
    <w:rsid w:val="00EA6D30"/>
    <w:rsid w:val="00EB2F0F"/>
    <w:rsid w:val="00EB49A6"/>
    <w:rsid w:val="00ED6774"/>
    <w:rsid w:val="00EE6EBB"/>
    <w:rsid w:val="00F01F8C"/>
    <w:rsid w:val="00F06AF8"/>
    <w:rsid w:val="00F20C99"/>
    <w:rsid w:val="00F30665"/>
    <w:rsid w:val="00F306B5"/>
    <w:rsid w:val="00F358D8"/>
    <w:rsid w:val="00F36B68"/>
    <w:rsid w:val="00F45069"/>
    <w:rsid w:val="00F60FF6"/>
    <w:rsid w:val="00F754C1"/>
    <w:rsid w:val="00F860AE"/>
    <w:rsid w:val="00F93113"/>
    <w:rsid w:val="00FB3314"/>
    <w:rsid w:val="00FB52F2"/>
    <w:rsid w:val="00FB55E9"/>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D12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3058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2030</ap:Words>
  <ap:Characters>11587</ap:Characters>
  <ap:DocSecurity>0</ap:DocSecurity>
  <ap:Lines>96</ap:Lines>
  <ap:Paragraphs>27</ap:Paragraphs>
  <ap:ScaleCrop>false</ap:ScaleCrop>
  <ap:LinksUpToDate>false</ap:LinksUpToDate>
  <ap:CharactersWithSpaces>13590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2026-01-28T13:12:00.0000000Z</dcterms:created>
  <dcterms:modified xsi:type="dcterms:W3CDTF">2026-01-28T13:12:00.0000000Z</dcterms:modified>
  <dc:creator/>
  <dc:description>------------------------</dc:description>
  <dc:subject/>
  <dc:title/>
  <keywords/>
  <version/>
  <category/>
</coreProperties>
</file>