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2026Z01623</w:t>
        <w:br/>
      </w:r>
      <w:proofErr w:type="spellEnd"/>
    </w:p>
    <w:p>
      <w:pPr>
        <w:pStyle w:val="Normal"/>
        <w:rPr>
          <w:b w:val="1"/>
          <w:bCs w:val="1"/>
        </w:rPr>
      </w:pPr>
      <w:r w:rsidR="250AE766">
        <w:rPr>
          <w:b w:val="0"/>
          <w:bCs w:val="0"/>
        </w:rPr>
        <w:t>(ingezonden 28 januari 2026)</w:t>
        <w:br/>
      </w:r>
    </w:p>
    <w:p>
      <w:r>
        <w:t xml:space="preserve">Vragen van het lid Tijs van den Brink (CDA) aan de minister van Justitie en Veiligheid over het bericht 'Vier op de tien jongeren zien strafbare of gewelddadige pornobeelden: ’Soms kunnen ze het niet van hun netvlies krijgen’'</w:t>
      </w:r>
      <w:r>
        <w:br/>
      </w:r>
    </w:p>
    <w:p>
      <w:r>
        <w:t xml:space="preserve"> </w:t>
      </w:r>
      <w:r>
        <w:br/>
      </w:r>
    </w:p>
    <w:p>
      <w:r>
        <w:t xml:space="preserve">1. Bent u bekend met het bericht 'Vier op de tien jongeren zien strafbare of gewelddadige pornobeelden: ’Soms kunnen ze het niet van hun netvlies krijgen’'? 1)</w:t>
      </w:r>
      <w:r>
        <w:br/>
      </w:r>
    </w:p>
    <w:p>
      <w:r>
        <w:t xml:space="preserve">2. Deelt u de mening dat het schokkend en zeer zorgelijk is dat 1 op de 6 jonge mannen tussen de 18 en 25 jaar ooit pornografische beelden heeft gezien waarin seksueel misbruik van minderjarigen wordt afgebeeld? </w:t>
      </w:r>
      <w:r>
        <w:br/>
      </w:r>
    </w:p>
    <w:p>
      <w:r>
        <w:t xml:space="preserve">3. Wat is uw reactie op de constatering dat die beelden doorgaans ongewild via advertenties op pornowebsites verschijnen of via doorkliklinks op sociale media te zien zijn?</w:t>
      </w:r>
      <w:r>
        <w:br/>
      </w:r>
    </w:p>
    <w:p>
      <w:r>
        <w:t xml:space="preserve">4. Is dit naar uw oordeel in strijd met de zorgplicht die op grond van nationale en Europese wetgeving op deze platforms rust? </w:t>
      </w:r>
      <w:r>
        <w:br/>
      </w:r>
    </w:p>
    <w:p>
      <w:r>
        <w:t xml:space="preserve">5. Bent u van mening dat jongeren die ongewild te maken krijgen met dergelijke beelden weten waar zij terecht kunnen voor hulp en acht u de huidige informatievoorziening hierover voldoende? </w:t>
      </w:r>
      <w:r>
        <w:br/>
      </w:r>
    </w:p>
    <w:p>
      <w:r>
        <w:t xml:space="preserve">6. Deelt u de zorg dat blootstelling aan dergelijk beeldmateriaal kan leiden tot psychologische impact of vervormde beeldvorming over seksualiteit en relaties bij jongeren? </w:t>
      </w:r>
      <w:r>
        <w:br/>
      </w:r>
    </w:p>
    <w:p>
      <w:r>
        <w:t xml:space="preserve">7. Welke maatregelen worden genomen om te voorkomen dat jongeren toegang krijgen tot strafbare of gewelddadige pornografie via online platforms? </w:t>
      </w:r>
      <w:r>
        <w:br/>
      </w:r>
    </w:p>
    <w:p>
      <w:r>
        <w:t xml:space="preserve">8. Welke concrete stappen gaat u, naast het bestaande beleid, nemen richting grote sociale mediaplatforms die hun verantwoordelijkheid niet nemen, om ervoor te zorgen dat dergelijke beelden niet blijven circuleren? </w:t>
      </w:r>
      <w:r>
        <w:br/>
      </w:r>
    </w:p>
    <w:p>
      <w:r>
        <w:t xml:space="preserve">9. In hoeverre kunnen pornoplatforms en sociale-mediabedrijven strafrechtelijk of bestuursrechtelijk aansprakelijk worden gesteld wanneer zij onvoldoende optreden tegen strafbare content die op hun platform wordt verspreid en acht u dit instrumentarium voldoende toereikend?</w:t>
      </w:r>
      <w:r>
        <w:br/>
      </w:r>
    </w:p>
    <w:p>
      <w:r>
        <w:t xml:space="preserve">10. Bent u bereid om te onderzoeken of aan platforms een actieve en afdwingbare zorgplicht opgelegd kan worden om strafbare pornografische content te detecteren en te verwijderen, in plaats van alleen te reageren op meldingen?</w:t>
      </w:r>
      <w:r>
        <w:br/>
      </w:r>
    </w:p>
    <w:p>
      <w:r>
        <w:t xml:space="preserve">11. Heeft u inzicht in de gemiddelde doorlooptijd van verwijderverzoeken aan de sociale mediaplatforms van strafbare en gewelddadige beelden en zo nee, bent u bereid om dit in kaart te brengen en de Kamer hierover te informeren?</w:t>
      </w:r>
      <w:r>
        <w:br/>
      </w:r>
    </w:p>
    <w:p>
      <w:r>
        <w:t xml:space="preserve">12. Op welke manier worden kwetsbare vrouwen beschermd tegen uitbuiting, illegale prostitutie en andere seksuele misdrijven binnen de porno-industrie en acht u deze bescherming in de praktijk voldoende?</w:t>
      </w:r>
      <w:r>
        <w:br/>
      </w:r>
    </w:p>
    <w:p>
      <w:r>
        <w:t xml:space="preserve">13. Welke rol speelt de Autoriteit Online Terroristisch en Kinderpornografisch Materiaal bij de aanpak van deze problematiek?</w:t>
      </w:r>
      <w:r>
        <w:br/>
      </w:r>
    </w:p>
    <w:p>
      <w:r>
        <w:t xml:space="preserve">14. Bent u bekend met de schriftelijke vragen over misstanden in de porno-industrie en de motie-Krul over het starten van een WODC-onderzoek naar misstanden in de porno-industrie? 2) 3)</w:t>
      </w:r>
      <w:r>
        <w:br/>
      </w:r>
    </w:p>
    <w:p>
      <w:r>
        <w:t xml:space="preserve">15. Wat is de stand van zaken van dit WODC-onderzoek en wanneer wordt het onderzoek afgerond? </w:t>
      </w:r>
      <w:r>
        <w:br/>
      </w:r>
    </w:p>
    <w:p>
      <w:r>
        <w:t xml:space="preserve">16. Deelt u de mening dat er wel degelijk aanleiding is om te vermoeden dat misstanden plaatsvinden in de Nederlandse porno-industrie, terwijl u dit eerder niet aannemelijk achtte op basis van een korte en beperkte verkenning?</w:t>
      </w:r>
      <w:r>
        <w:br/>
      </w:r>
    </w:p>
    <w:p>
      <w:r>
        <w:t xml:space="preserve">17. Zijn er inmiddels signalen bij u, hulpverleningsinstanties of de Arbeidsinspectie bekend van mogelijke misstanden in de porno-industrie, zoals mogelijke mensenhandel of seksuele uitbuiting? En zo ja, hoe worden deze opgevolgd?</w:t>
      </w:r>
      <w:r>
        <w:br/>
      </w:r>
    </w:p>
    <w:p>
      <w:r>
        <w:t xml:space="preserve">
          <w:br/>
          1) De Telegraaf, 27 januari 2026, Vier op de tien jongeren zien strafbare of gewelddadige pornobeelden: ’Soms kunnen ze het niet van hun netvlies krijgen’ (https://www.telegraaf.nl/binnenland/vier-op-de-tien-jongeren-zien-strafbare-of-gewelddadige-pornobeelden-soms-kunnen-ze-het-niet-van-hun-netvlies-krijgen/126447679.html).
        </w:t>
      </w:r>
      <w:r>
        <w:br/>
      </w:r>
    </w:p>
    <w:p>
      <w:r>
        <w:t xml:space="preserve">2) Aanhangsel van de Handelingen, vergaderjaar 2024-2025, nr. 15.</w:t>
      </w:r>
      <w:r>
        <w:br/>
      </w:r>
    </w:p>
    <w:p>
      <w:r>
        <w:t xml:space="preserve">3) Kamerstuk 29279, nr. 963.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