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6297C" w14:paraId="297106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327A1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83982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6297C" w14:paraId="0E42F0E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126F4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6297C" w14:paraId="2BACB8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206AC4" w14:textId="77777777"/>
        </w:tc>
      </w:tr>
      <w:tr w:rsidR="00997775" w:rsidTr="0036297C" w14:paraId="571F0D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2BCB32" w14:textId="77777777"/>
        </w:tc>
      </w:tr>
      <w:tr w:rsidR="00997775" w:rsidTr="0036297C" w14:paraId="2C200C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4F83B7" w14:textId="77777777"/>
        </w:tc>
        <w:tc>
          <w:tcPr>
            <w:tcW w:w="7654" w:type="dxa"/>
            <w:gridSpan w:val="2"/>
          </w:tcPr>
          <w:p w:rsidR="00997775" w:rsidRDefault="00997775" w14:paraId="4E7CFDC3" w14:textId="77777777"/>
        </w:tc>
      </w:tr>
      <w:tr w:rsidR="0036297C" w:rsidTr="0036297C" w14:paraId="2A9D4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97C" w:rsidP="0036297C" w:rsidRDefault="0036297C" w14:paraId="648AF6E9" w14:textId="39CF3F57">
            <w:pPr>
              <w:rPr>
                <w:b/>
              </w:rPr>
            </w:pPr>
            <w:r w:rsidRPr="007C4BA7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7C4BA7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36297C" w:rsidP="0036297C" w:rsidRDefault="0036297C" w14:paraId="422F4600" w14:textId="2E1FFB5E">
            <w:pPr>
              <w:rPr>
                <w:b/>
              </w:rPr>
            </w:pPr>
            <w:r w:rsidRPr="007C4BA7">
              <w:rPr>
                <w:b/>
                <w:bCs/>
              </w:rPr>
              <w:t>De situatie in het Midden-Oosten</w:t>
            </w:r>
          </w:p>
        </w:tc>
      </w:tr>
      <w:tr w:rsidR="0036297C" w:rsidTr="0036297C" w14:paraId="12FE1E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97C" w:rsidP="0036297C" w:rsidRDefault="0036297C" w14:paraId="6E303C68" w14:textId="77777777"/>
        </w:tc>
        <w:tc>
          <w:tcPr>
            <w:tcW w:w="7654" w:type="dxa"/>
            <w:gridSpan w:val="2"/>
          </w:tcPr>
          <w:p w:rsidR="0036297C" w:rsidP="0036297C" w:rsidRDefault="0036297C" w14:paraId="4B8A4822" w14:textId="77777777"/>
        </w:tc>
      </w:tr>
      <w:tr w:rsidR="0036297C" w:rsidTr="0036297C" w14:paraId="6F111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97C" w:rsidP="0036297C" w:rsidRDefault="0036297C" w14:paraId="39F79332" w14:textId="77777777"/>
        </w:tc>
        <w:tc>
          <w:tcPr>
            <w:tcW w:w="7654" w:type="dxa"/>
            <w:gridSpan w:val="2"/>
          </w:tcPr>
          <w:p w:rsidR="0036297C" w:rsidP="0036297C" w:rsidRDefault="0036297C" w14:paraId="69D6C359" w14:textId="77777777"/>
        </w:tc>
      </w:tr>
      <w:tr w:rsidR="0036297C" w:rsidTr="0036297C" w14:paraId="689350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97C" w:rsidP="0036297C" w:rsidRDefault="0036297C" w14:paraId="7D273F50" w14:textId="66DD7D9E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36297C" w:rsidP="0036297C" w:rsidRDefault="0036297C" w14:paraId="65B4EA74" w14:textId="3D83011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6297C">
              <w:rPr>
                <w:b/>
              </w:rPr>
              <w:t>HET LID VAN BAARLE</w:t>
            </w:r>
          </w:p>
        </w:tc>
      </w:tr>
      <w:tr w:rsidR="0036297C" w:rsidTr="0036297C" w14:paraId="02797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97C" w:rsidP="0036297C" w:rsidRDefault="0036297C" w14:paraId="7691F743" w14:textId="77777777"/>
        </w:tc>
        <w:tc>
          <w:tcPr>
            <w:tcW w:w="7654" w:type="dxa"/>
            <w:gridSpan w:val="2"/>
          </w:tcPr>
          <w:p w:rsidR="0036297C" w:rsidP="0036297C" w:rsidRDefault="0036297C" w14:paraId="58C7C265" w14:textId="609EB184">
            <w:r>
              <w:t>Voorgesteld 28 januari 2026</w:t>
            </w:r>
          </w:p>
        </w:tc>
      </w:tr>
      <w:tr w:rsidR="00997775" w:rsidTr="0036297C" w14:paraId="67B09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B0C67A" w14:textId="77777777"/>
        </w:tc>
        <w:tc>
          <w:tcPr>
            <w:tcW w:w="7654" w:type="dxa"/>
            <w:gridSpan w:val="2"/>
          </w:tcPr>
          <w:p w:rsidR="00997775" w:rsidRDefault="00997775" w14:paraId="5DBAF0B1" w14:textId="77777777"/>
        </w:tc>
      </w:tr>
      <w:tr w:rsidR="00997775" w:rsidTr="0036297C" w14:paraId="760BE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25E445" w14:textId="77777777"/>
        </w:tc>
        <w:tc>
          <w:tcPr>
            <w:tcW w:w="7654" w:type="dxa"/>
            <w:gridSpan w:val="2"/>
          </w:tcPr>
          <w:p w:rsidR="00997775" w:rsidRDefault="00997775" w14:paraId="54B31A7C" w14:textId="77777777">
            <w:r>
              <w:t>De Kamer,</w:t>
            </w:r>
          </w:p>
        </w:tc>
      </w:tr>
      <w:tr w:rsidR="00997775" w:rsidTr="0036297C" w14:paraId="16B90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54AF69" w14:textId="77777777"/>
        </w:tc>
        <w:tc>
          <w:tcPr>
            <w:tcW w:w="7654" w:type="dxa"/>
            <w:gridSpan w:val="2"/>
          </w:tcPr>
          <w:p w:rsidR="00997775" w:rsidRDefault="00997775" w14:paraId="68DA3891" w14:textId="77777777"/>
        </w:tc>
      </w:tr>
      <w:tr w:rsidR="00997775" w:rsidTr="0036297C" w14:paraId="211C25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9ACFFE" w14:textId="77777777"/>
        </w:tc>
        <w:tc>
          <w:tcPr>
            <w:tcW w:w="7654" w:type="dxa"/>
            <w:gridSpan w:val="2"/>
          </w:tcPr>
          <w:p w:rsidR="00997775" w:rsidRDefault="00997775" w14:paraId="182A12B3" w14:textId="77777777">
            <w:r>
              <w:t>gehoord de beraadslaging,</w:t>
            </w:r>
          </w:p>
        </w:tc>
      </w:tr>
      <w:tr w:rsidR="00997775" w:rsidTr="0036297C" w14:paraId="1D37C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CB52D7" w14:textId="77777777"/>
        </w:tc>
        <w:tc>
          <w:tcPr>
            <w:tcW w:w="7654" w:type="dxa"/>
            <w:gridSpan w:val="2"/>
          </w:tcPr>
          <w:p w:rsidR="00997775" w:rsidRDefault="00997775" w14:paraId="4635E8FB" w14:textId="77777777"/>
        </w:tc>
      </w:tr>
      <w:tr w:rsidR="00997775" w:rsidTr="0036297C" w14:paraId="465D9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E9E0DC" w14:textId="77777777"/>
        </w:tc>
        <w:tc>
          <w:tcPr>
            <w:tcW w:w="7654" w:type="dxa"/>
            <w:gridSpan w:val="2"/>
          </w:tcPr>
          <w:p w:rsidR="0036297C" w:rsidP="0036297C" w:rsidRDefault="0036297C" w14:paraId="0E1BBEB0" w14:textId="77777777">
            <w:r>
              <w:t>verzoekt het kabinet de volledige regering-Netanyahu tot persona non grata te verklaren,</w:t>
            </w:r>
          </w:p>
          <w:p w:rsidR="0036297C" w:rsidP="0036297C" w:rsidRDefault="0036297C" w14:paraId="30228B9B" w14:textId="77777777"/>
          <w:p w:rsidR="0036297C" w:rsidP="0036297C" w:rsidRDefault="0036297C" w14:paraId="596F197D" w14:textId="77777777">
            <w:r>
              <w:t>en gaat over tot de orde van de dag.</w:t>
            </w:r>
          </w:p>
          <w:p w:rsidR="0036297C" w:rsidP="0036297C" w:rsidRDefault="0036297C" w14:paraId="1631A90E" w14:textId="72F4A605"/>
          <w:p w:rsidR="00997775" w:rsidP="0036297C" w:rsidRDefault="0036297C" w14:paraId="27641A9C" w14:textId="2E9215E3">
            <w:r>
              <w:t>Van Baarle</w:t>
            </w:r>
          </w:p>
        </w:tc>
      </w:tr>
    </w:tbl>
    <w:p w:rsidR="00997775" w:rsidRDefault="00997775" w14:paraId="10BBD1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4EC9" w14:textId="77777777" w:rsidR="0036297C" w:rsidRDefault="0036297C">
      <w:pPr>
        <w:spacing w:line="20" w:lineRule="exact"/>
      </w:pPr>
    </w:p>
  </w:endnote>
  <w:endnote w:type="continuationSeparator" w:id="0">
    <w:p w14:paraId="75F1516C" w14:textId="77777777" w:rsidR="0036297C" w:rsidRDefault="003629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E37E6E" w14:textId="77777777" w:rsidR="0036297C" w:rsidRDefault="003629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7D29" w14:textId="77777777" w:rsidR="0036297C" w:rsidRDefault="003629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185F9A" w14:textId="77777777" w:rsidR="0036297C" w:rsidRDefault="0036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7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297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1E6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03185"/>
  <w15:docId w15:val="{279511B3-2618-4B3F-ACF4-986C3CFF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2026-01-29T09:08:00.0000000Z</dcterms:created>
  <dcterms:modified xsi:type="dcterms:W3CDTF">2026-01-29T09:26:00.0000000Z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