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5BF" w:rsidP="006265BF" w:rsidRDefault="006265BF" w14:paraId="0262DD7B" w14:textId="724B93D6">
      <w:pPr>
        <w:rPr>
          <w:rFonts w:ascii="Verdana" w:hAnsi="Verdana" w:eastAsia="Calibri" w:cs="Arial"/>
          <w:sz w:val="20"/>
          <w:szCs w:val="20"/>
        </w:rPr>
      </w:pPr>
      <w:r>
        <w:rPr>
          <w:rFonts w:ascii="Verdana" w:hAnsi="Verdana" w:eastAsia="Calibri" w:cs="Arial"/>
          <w:sz w:val="20"/>
          <w:szCs w:val="20"/>
        </w:rPr>
        <w:t>AH 981</w:t>
      </w:r>
    </w:p>
    <w:p w:rsidR="006265BF" w:rsidP="006265BF" w:rsidRDefault="006265BF" w14:paraId="5D675687" w14:textId="2C8E1D14">
      <w:pPr>
        <w:rPr>
          <w:rFonts w:ascii="Verdana" w:hAnsi="Verdana" w:eastAsia="Calibri" w:cs="Arial"/>
          <w:sz w:val="20"/>
          <w:szCs w:val="20"/>
        </w:rPr>
      </w:pPr>
      <w:r>
        <w:rPr>
          <w:rFonts w:ascii="Verdana" w:hAnsi="Verdana" w:eastAsia="Calibri" w:cs="Arial"/>
          <w:sz w:val="20"/>
          <w:szCs w:val="20"/>
        </w:rPr>
        <w:t>2026Z00470</w:t>
      </w:r>
    </w:p>
    <w:p w:rsidRPr="006265BF" w:rsidR="006265BF" w:rsidP="006265BF" w:rsidRDefault="006265BF" w14:paraId="51BEF1BC" w14:textId="52544D0A">
      <w:pPr>
        <w:rPr>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 (ontvangen</w:t>
      </w:r>
      <w:r>
        <w:rPr>
          <w:sz w:val="24"/>
          <w:szCs w:val="24"/>
        </w:rPr>
        <w:t xml:space="preserve"> 28 januari 2026)</w:t>
      </w:r>
    </w:p>
    <w:p w:rsidR="006265BF" w:rsidP="006265BF" w:rsidRDefault="006265BF" w14:paraId="566AA216" w14:textId="77777777">
      <w:pPr>
        <w:rPr>
          <w:rFonts w:ascii="Verdana" w:hAnsi="Verdana" w:eastAsia="Calibri" w:cs="Arial"/>
          <w:sz w:val="20"/>
          <w:szCs w:val="20"/>
        </w:rPr>
      </w:pPr>
    </w:p>
    <w:p w:rsidR="006265BF" w:rsidP="006265BF" w:rsidRDefault="006265BF" w14:paraId="4759DA5C" w14:textId="77777777">
      <w:pPr>
        <w:rPr>
          <w:rFonts w:ascii="Verdana" w:hAnsi="Verdana" w:eastAsia="Calibri" w:cs="Arial"/>
          <w:sz w:val="20"/>
          <w:szCs w:val="20"/>
        </w:rPr>
      </w:pPr>
    </w:p>
    <w:p w:rsidR="006265BF" w:rsidP="006265BF" w:rsidRDefault="006265BF" w14:paraId="6AF56BAE" w14:textId="77777777">
      <w:pPr>
        <w:rPr>
          <w:rFonts w:ascii="Verdana" w:hAnsi="Verdana" w:eastAsia="Calibri" w:cs="Arial"/>
          <w:sz w:val="20"/>
          <w:szCs w:val="20"/>
        </w:rPr>
      </w:pPr>
    </w:p>
    <w:p w:rsidRPr="00F7091E" w:rsidR="006265BF" w:rsidP="006265BF" w:rsidRDefault="006265BF" w14:paraId="25D75FFF" w14:textId="77777777">
      <w:pPr>
        <w:rPr>
          <w:rFonts w:ascii="Verdana" w:hAnsi="Verdana" w:eastAsia="Calibri" w:cs="Arial"/>
          <w:i/>
          <w:iCs/>
          <w:sz w:val="20"/>
          <w:szCs w:val="20"/>
        </w:rPr>
      </w:pPr>
      <w:r w:rsidRPr="00F7091E">
        <w:rPr>
          <w:rFonts w:ascii="Verdana" w:hAnsi="Verdana" w:eastAsia="Calibri" w:cs="Arial"/>
          <w:i/>
          <w:iCs/>
          <w:sz w:val="20"/>
          <w:szCs w:val="20"/>
        </w:rPr>
        <w:t>1. De SP is in bezit van een document van de Nationaal Coördinator Groningen (NCG) waarin staat dat de vaste vergoeding voor zelf aangebrachte voorzieningen (hierna: ZAV) in 2026 6.500 euro zal bedragen, woningbouwcorporatie Wierden en Borgen heeft dit ook aan huurders verteld. Klopt het dat deze aangekondigde hogere vergoeding nu niet doorgaat? Waarom is hiervoor gekozen?</w:t>
      </w:r>
    </w:p>
    <w:p w:rsidRPr="00F7091E" w:rsidR="006265BF" w:rsidP="006265BF" w:rsidRDefault="006265BF" w14:paraId="528A88D6" w14:textId="77777777">
      <w:pPr>
        <w:rPr>
          <w:rFonts w:ascii="Verdana" w:hAnsi="Verdana" w:eastAsia="Calibri" w:cs="Arial"/>
          <w:i/>
          <w:iCs/>
          <w:sz w:val="20"/>
          <w:szCs w:val="20"/>
        </w:rPr>
      </w:pPr>
      <w:r w:rsidRPr="00F7091E">
        <w:rPr>
          <w:rFonts w:ascii="Verdana" w:hAnsi="Verdana" w:eastAsia="Calibri" w:cs="Arial"/>
          <w:i/>
          <w:iCs/>
          <w:sz w:val="20"/>
          <w:szCs w:val="20"/>
        </w:rPr>
        <w:t>2. Deelt u onze mening dat het wrang is dat sommige huurders al te horen hebben gekregen dat</w:t>
      </w:r>
      <w:r w:rsidRPr="00F7091E">
        <w:rPr>
          <w:rFonts w:ascii="Verdana" w:hAnsi="Verdana" w:cs="Arial"/>
          <w:i/>
          <w:iCs/>
          <w:sz w:val="20"/>
          <w:szCs w:val="20"/>
        </w:rPr>
        <w:t xml:space="preserve"> </w:t>
      </w:r>
      <w:r w:rsidRPr="00F7091E">
        <w:rPr>
          <w:rFonts w:ascii="Verdana" w:hAnsi="Verdana" w:eastAsia="Calibri" w:cs="Arial"/>
          <w:i/>
          <w:iCs/>
          <w:sz w:val="20"/>
          <w:szCs w:val="20"/>
        </w:rPr>
        <w:t>de forfaitaire ZAV vergoeding verhoogd zou worden en nu niet het bedrag krijgen dat hen in het</w:t>
      </w:r>
      <w:r w:rsidRPr="00F7091E">
        <w:rPr>
          <w:rFonts w:ascii="Verdana" w:hAnsi="Verdana" w:cs="Arial"/>
          <w:i/>
          <w:iCs/>
          <w:sz w:val="20"/>
          <w:szCs w:val="20"/>
        </w:rPr>
        <w:t xml:space="preserve"> </w:t>
      </w:r>
      <w:r w:rsidRPr="00F7091E">
        <w:rPr>
          <w:rFonts w:ascii="Verdana" w:hAnsi="Verdana" w:eastAsia="Calibri" w:cs="Arial"/>
          <w:i/>
          <w:iCs/>
          <w:sz w:val="20"/>
          <w:szCs w:val="20"/>
        </w:rPr>
        <w:t>vooruitzicht is gesteld?</w:t>
      </w:r>
    </w:p>
    <w:p w:rsidRPr="00F7091E" w:rsidR="006265BF" w:rsidP="006265BF" w:rsidRDefault="006265BF" w14:paraId="27B06A5C" w14:textId="77777777">
      <w:pPr>
        <w:rPr>
          <w:i/>
          <w:iCs/>
        </w:rPr>
      </w:pPr>
      <w:r w:rsidRPr="00F7091E">
        <w:rPr>
          <w:i/>
          <w:iCs/>
        </w:rPr>
        <w:t xml:space="preserve">3. </w:t>
      </w:r>
      <w:r w:rsidRPr="00F7091E">
        <w:rPr>
          <w:rFonts w:ascii="Verdana" w:hAnsi="Verdana" w:eastAsia="Calibri" w:cs="Arial"/>
          <w:i/>
          <w:iCs/>
          <w:sz w:val="20"/>
          <w:szCs w:val="20"/>
        </w:rPr>
        <w:t>Bent u bereid de forfaitaire ZAV vergoeding alsnog te verhogen? Kunt u uw antwoord toelichten?</w:t>
      </w:r>
    </w:p>
    <w:p w:rsidRPr="003C15C0" w:rsidR="006265BF" w:rsidP="006265BF" w:rsidRDefault="006265BF" w14:paraId="35ED257D" w14:textId="77777777">
      <w:pPr>
        <w:rPr>
          <w:rFonts w:ascii="Verdana" w:hAnsi="Verdana" w:eastAsia="Calibri" w:cs="Arial"/>
          <w:i/>
          <w:iCs/>
          <w:sz w:val="20"/>
          <w:szCs w:val="20"/>
        </w:rPr>
      </w:pPr>
      <w:r w:rsidRPr="003C15C0">
        <w:rPr>
          <w:rFonts w:ascii="Verdana" w:hAnsi="Verdana" w:eastAsia="Calibri" w:cs="Arial"/>
          <w:i/>
          <w:iCs/>
          <w:sz w:val="20"/>
          <w:szCs w:val="20"/>
        </w:rPr>
        <w:t>Antwoord vragen 1 t/m 3</w:t>
      </w:r>
    </w:p>
    <w:p w:rsidRPr="003C15C0" w:rsidR="006265BF" w:rsidP="006265BF" w:rsidRDefault="006265BF" w14:paraId="65C3EC9F" w14:textId="77777777">
      <w:pPr>
        <w:rPr>
          <w:rFonts w:ascii="Verdana" w:hAnsi="Verdana" w:eastAsia="Calibri" w:cs="Arial"/>
          <w:sz w:val="20"/>
          <w:szCs w:val="20"/>
        </w:rPr>
      </w:pPr>
      <w:r>
        <w:rPr>
          <w:rFonts w:ascii="Verdana" w:hAnsi="Verdana" w:eastAsia="Calibri" w:cs="Arial"/>
          <w:sz w:val="20"/>
          <w:szCs w:val="20"/>
        </w:rPr>
        <w:t>De</w:t>
      </w:r>
      <w:r w:rsidRPr="003C15C0">
        <w:rPr>
          <w:rFonts w:ascii="Verdana" w:hAnsi="Verdana" w:eastAsia="Calibri" w:cs="Arial"/>
          <w:sz w:val="20"/>
          <w:szCs w:val="20"/>
        </w:rPr>
        <w:t xml:space="preserve"> ‘vaste’ forfaitaire vergoeding </w:t>
      </w:r>
      <w:r>
        <w:rPr>
          <w:rFonts w:ascii="Verdana" w:hAnsi="Verdana" w:eastAsia="Calibri" w:cs="Arial"/>
          <w:sz w:val="20"/>
          <w:szCs w:val="20"/>
        </w:rPr>
        <w:t>voor ZAV is</w:t>
      </w:r>
      <w:r w:rsidRPr="003C15C0">
        <w:rPr>
          <w:rFonts w:ascii="Verdana" w:hAnsi="Verdana" w:eastAsia="Calibri" w:cs="Arial"/>
          <w:sz w:val="20"/>
          <w:szCs w:val="20"/>
        </w:rPr>
        <w:t xml:space="preserve"> €3000. Hiernaast hebben huurders de mogelijkheid om te kiezen voor een vergoeding op basis van </w:t>
      </w:r>
      <w:r>
        <w:rPr>
          <w:rFonts w:ascii="Verdana" w:hAnsi="Verdana" w:eastAsia="Calibri" w:cs="Arial"/>
          <w:sz w:val="20"/>
          <w:szCs w:val="20"/>
        </w:rPr>
        <w:t xml:space="preserve">een </w:t>
      </w:r>
      <w:r w:rsidRPr="003C15C0">
        <w:rPr>
          <w:rFonts w:ascii="Verdana" w:hAnsi="Verdana" w:eastAsia="Calibri" w:cs="Arial"/>
          <w:sz w:val="20"/>
          <w:szCs w:val="20"/>
        </w:rPr>
        <w:t xml:space="preserve">opname. Hierbij stelt een taxateur </w:t>
      </w:r>
      <w:r>
        <w:rPr>
          <w:rFonts w:ascii="Verdana" w:hAnsi="Verdana" w:eastAsia="Calibri" w:cs="Arial"/>
          <w:sz w:val="20"/>
          <w:szCs w:val="20"/>
        </w:rPr>
        <w:t>de vergoeding vast op basis van</w:t>
      </w:r>
      <w:r w:rsidRPr="003C15C0">
        <w:rPr>
          <w:rFonts w:ascii="Verdana" w:hAnsi="Verdana" w:eastAsia="Calibri" w:cs="Arial"/>
          <w:sz w:val="20"/>
          <w:szCs w:val="20"/>
        </w:rPr>
        <w:t xml:space="preserve"> de </w:t>
      </w:r>
      <w:r>
        <w:rPr>
          <w:rFonts w:ascii="Verdana" w:hAnsi="Verdana" w:eastAsia="Calibri" w:cs="Arial"/>
          <w:sz w:val="20"/>
          <w:szCs w:val="20"/>
        </w:rPr>
        <w:t>vervangingswaarde</w:t>
      </w:r>
      <w:r w:rsidRPr="003C15C0">
        <w:rPr>
          <w:rFonts w:ascii="Verdana" w:hAnsi="Verdana" w:eastAsia="Calibri" w:cs="Arial"/>
          <w:sz w:val="20"/>
          <w:szCs w:val="20"/>
        </w:rPr>
        <w:t xml:space="preserve"> van de zelf aangebrachte voorzieningen. Uit de uitvoeringspraktijk van NCG blijkt dat vergoedingen op basis van opname vaak significant hoger uitvallen dan de vaste forfaitaire vergoeding. </w:t>
      </w:r>
      <w:r>
        <w:rPr>
          <w:rFonts w:ascii="Verdana" w:hAnsi="Verdana" w:eastAsia="Calibri" w:cs="Arial"/>
          <w:sz w:val="20"/>
          <w:szCs w:val="20"/>
        </w:rPr>
        <w:t>Om het huurders makkelijker te maken zonder een opname een reële vergoeding te ontvangen,</w:t>
      </w:r>
      <w:r w:rsidRPr="003C15C0">
        <w:rPr>
          <w:rFonts w:ascii="Verdana" w:hAnsi="Verdana" w:eastAsia="Calibri" w:cs="Arial"/>
          <w:sz w:val="20"/>
          <w:szCs w:val="20"/>
        </w:rPr>
        <w:t xml:space="preserve"> onderzoek ik de mogelijkheden om de forfaitaire vergoeding met terugwerkende kracht te verhogen tot €6500,-.</w:t>
      </w:r>
    </w:p>
    <w:p w:rsidRPr="003C15C0" w:rsidR="006265BF" w:rsidP="006265BF" w:rsidRDefault="006265BF" w14:paraId="28598327" w14:textId="77777777">
      <w:pPr>
        <w:rPr>
          <w:rFonts w:ascii="Verdana" w:hAnsi="Verdana" w:eastAsia="Calibri" w:cs="Arial"/>
          <w:sz w:val="20"/>
          <w:szCs w:val="20"/>
        </w:rPr>
      </w:pPr>
      <w:r>
        <w:rPr>
          <w:rFonts w:ascii="Verdana" w:hAnsi="Verdana" w:eastAsia="Calibri" w:cs="Arial"/>
          <w:sz w:val="20"/>
          <w:szCs w:val="20"/>
        </w:rPr>
        <w:t>Per  ongeluk is op een</w:t>
      </w:r>
      <w:r w:rsidRPr="003C15C0">
        <w:rPr>
          <w:rFonts w:ascii="Verdana" w:hAnsi="Verdana" w:eastAsia="Calibri" w:cs="Arial"/>
          <w:sz w:val="20"/>
          <w:szCs w:val="20"/>
        </w:rPr>
        <w:t xml:space="preserve"> inlegvel </w:t>
      </w:r>
      <w:r>
        <w:rPr>
          <w:rFonts w:ascii="Verdana" w:hAnsi="Verdana" w:eastAsia="Calibri" w:cs="Arial"/>
          <w:sz w:val="20"/>
          <w:szCs w:val="20"/>
        </w:rPr>
        <w:t>bij</w:t>
      </w:r>
      <w:r w:rsidRPr="003C15C0">
        <w:rPr>
          <w:rFonts w:ascii="Verdana" w:hAnsi="Verdana" w:eastAsia="Calibri" w:cs="Arial"/>
          <w:sz w:val="20"/>
          <w:szCs w:val="20"/>
        </w:rPr>
        <w:t xml:space="preserve"> de huurdersfolder van de NCG </w:t>
      </w:r>
      <w:r>
        <w:rPr>
          <w:rFonts w:ascii="Verdana" w:hAnsi="Verdana" w:eastAsia="Calibri" w:cs="Arial"/>
          <w:sz w:val="20"/>
          <w:szCs w:val="20"/>
        </w:rPr>
        <w:t xml:space="preserve">het foutieve en </w:t>
      </w:r>
      <w:r w:rsidRPr="003C15C0">
        <w:rPr>
          <w:rFonts w:ascii="Verdana" w:hAnsi="Verdana" w:eastAsia="Calibri" w:cs="Arial"/>
          <w:sz w:val="20"/>
          <w:szCs w:val="20"/>
        </w:rPr>
        <w:t xml:space="preserve">voorbarige bedrag terecht gekomen. Deze folders zijn niet allemaal op tijd teruggehaald, waardoor het foutieve bedrag </w:t>
      </w:r>
      <w:r>
        <w:rPr>
          <w:rFonts w:ascii="Verdana" w:hAnsi="Verdana" w:eastAsia="Calibri" w:cs="Arial"/>
          <w:sz w:val="20"/>
          <w:szCs w:val="20"/>
        </w:rPr>
        <w:t xml:space="preserve">helaas </w:t>
      </w:r>
      <w:r w:rsidRPr="003C15C0">
        <w:rPr>
          <w:rFonts w:ascii="Verdana" w:hAnsi="Verdana" w:eastAsia="Calibri" w:cs="Arial"/>
          <w:sz w:val="20"/>
          <w:szCs w:val="20"/>
        </w:rPr>
        <w:t>ook richting enkele huurders gecommuniceerd is. Dit betreur i</w:t>
      </w:r>
      <w:r>
        <w:rPr>
          <w:rFonts w:ascii="Verdana" w:hAnsi="Verdana" w:eastAsia="Calibri" w:cs="Arial"/>
          <w:sz w:val="20"/>
          <w:szCs w:val="20"/>
        </w:rPr>
        <w:t>k</w:t>
      </w:r>
      <w:r w:rsidRPr="003C15C0">
        <w:rPr>
          <w:rFonts w:ascii="Verdana" w:hAnsi="Verdana" w:eastAsia="Calibri" w:cs="Arial"/>
          <w:sz w:val="20"/>
          <w:szCs w:val="20"/>
        </w:rPr>
        <w:t>. Inmiddels zijn alle folders met het foutieve inlegvel verwijderd van de officiële locaties van NCG en zijn ook de woningcorporaties hiervan op de hoogte gesteld.</w:t>
      </w:r>
    </w:p>
    <w:p w:rsidRPr="003C15C0" w:rsidR="006265BF" w:rsidP="006265BF" w:rsidRDefault="006265BF" w14:paraId="0D093E85" w14:textId="77777777">
      <w:pPr>
        <w:rPr>
          <w:rFonts w:ascii="Verdana" w:hAnsi="Verdana" w:eastAsia="Calibri" w:cs="Arial"/>
          <w:sz w:val="20"/>
          <w:szCs w:val="20"/>
        </w:rPr>
      </w:pPr>
      <w:r w:rsidRPr="003C15C0">
        <w:rPr>
          <w:rFonts w:ascii="Verdana" w:hAnsi="Verdana" w:eastAsia="Calibri" w:cs="Arial"/>
          <w:sz w:val="20"/>
          <w:szCs w:val="20"/>
        </w:rPr>
        <w:t>Op dit moment kan ik uw Kamer nog niet informeren over of en wanneer de forfaitaire ZAV-vergoeding verhoogd gaat worden. Wel moedig ik huurders aan om te kiezen voor de mogelijkheid voor vergoeding op basis van opname, indien zij denken dat hun zelf aangebrachte voorzieningen een hogere waarde hebben dan €3000,-.</w:t>
      </w:r>
    </w:p>
    <w:p w:rsidRPr="00F7091E" w:rsidR="006265BF" w:rsidP="006265BF" w:rsidRDefault="006265BF" w14:paraId="36B03581" w14:textId="77777777">
      <w:pPr>
        <w:rPr>
          <w:rFonts w:ascii="Verdana" w:hAnsi="Verdana" w:cs="Arial"/>
          <w:i/>
          <w:iCs/>
          <w:sz w:val="20"/>
          <w:szCs w:val="20"/>
        </w:rPr>
      </w:pPr>
    </w:p>
    <w:p w:rsidRPr="00F7091E" w:rsidR="006265BF" w:rsidP="006265BF" w:rsidRDefault="006265BF" w14:paraId="210170C1" w14:textId="77777777">
      <w:pPr>
        <w:rPr>
          <w:rFonts w:ascii="Verdana" w:hAnsi="Verdana" w:cs="Arial"/>
          <w:i/>
          <w:iCs/>
          <w:sz w:val="20"/>
          <w:szCs w:val="20"/>
        </w:rPr>
      </w:pPr>
      <w:r w:rsidRPr="00F7091E">
        <w:rPr>
          <w:rFonts w:ascii="Verdana" w:hAnsi="Verdana" w:eastAsia="Calibri" w:cs="Arial"/>
          <w:i/>
          <w:iCs/>
          <w:sz w:val="20"/>
          <w:szCs w:val="20"/>
        </w:rPr>
        <w:t>4. Welke andere vergoedingen worden in 2026 niet geïndexeerd? Kunt u voor alle vergoedingen bij</w:t>
      </w:r>
      <w:r w:rsidRPr="00F7091E">
        <w:rPr>
          <w:rFonts w:ascii="Verdana" w:hAnsi="Verdana" w:cs="Arial"/>
          <w:i/>
          <w:iCs/>
          <w:sz w:val="20"/>
          <w:szCs w:val="20"/>
        </w:rPr>
        <w:t xml:space="preserve"> </w:t>
      </w:r>
      <w:r w:rsidRPr="00F7091E">
        <w:rPr>
          <w:rFonts w:ascii="Verdana" w:hAnsi="Verdana" w:eastAsia="Calibri" w:cs="Arial"/>
          <w:i/>
          <w:iCs/>
          <w:sz w:val="20"/>
          <w:szCs w:val="20"/>
        </w:rPr>
        <w:t>het Instituut Mijnbouwschade Groningen (IMG) en de NCG aangeven welke indexatie er</w:t>
      </w:r>
      <w:r w:rsidRPr="00F7091E">
        <w:rPr>
          <w:rFonts w:ascii="Verdana" w:hAnsi="Verdana" w:cs="Arial"/>
          <w:i/>
          <w:iCs/>
          <w:sz w:val="20"/>
          <w:szCs w:val="20"/>
        </w:rPr>
        <w:t xml:space="preserve"> p</w:t>
      </w:r>
      <w:r w:rsidRPr="00F7091E">
        <w:rPr>
          <w:rFonts w:ascii="Verdana" w:hAnsi="Verdana" w:eastAsia="Calibri" w:cs="Arial"/>
          <w:i/>
          <w:iCs/>
          <w:sz w:val="20"/>
          <w:szCs w:val="20"/>
        </w:rPr>
        <w:t>laatsvindt?</w:t>
      </w:r>
    </w:p>
    <w:p w:rsidRPr="003C15C0" w:rsidR="006265BF" w:rsidP="006265BF" w:rsidRDefault="006265BF" w14:paraId="4F4F5C40" w14:textId="77777777">
      <w:pPr>
        <w:rPr>
          <w:rFonts w:ascii="Verdana" w:hAnsi="Verdana" w:eastAsia="Calibri" w:cs="Arial"/>
          <w:i/>
          <w:iCs/>
          <w:sz w:val="20"/>
          <w:szCs w:val="20"/>
        </w:rPr>
      </w:pPr>
      <w:r w:rsidRPr="003C15C0">
        <w:rPr>
          <w:rFonts w:ascii="Verdana" w:hAnsi="Verdana" w:eastAsia="Calibri" w:cs="Arial"/>
          <w:i/>
          <w:iCs/>
          <w:sz w:val="20"/>
          <w:szCs w:val="20"/>
        </w:rPr>
        <w:t>Antwoord vraag 4</w:t>
      </w:r>
    </w:p>
    <w:p w:rsidR="006265BF" w:rsidP="006265BF" w:rsidRDefault="006265BF" w14:paraId="3292EFAC" w14:textId="77777777">
      <w:pPr>
        <w:rPr>
          <w:rFonts w:ascii="Verdana" w:hAnsi="Verdana" w:eastAsia="Calibri" w:cs="Arial"/>
          <w:sz w:val="20"/>
          <w:szCs w:val="20"/>
        </w:rPr>
      </w:pPr>
      <w:r w:rsidRPr="003C15C0">
        <w:rPr>
          <w:rFonts w:ascii="Verdana" w:hAnsi="Verdana" w:eastAsia="Calibri" w:cs="Arial"/>
          <w:sz w:val="20"/>
          <w:szCs w:val="20"/>
        </w:rPr>
        <w:t>Het IMG indexeert elk jaar de bouwkosten en bij NCG kunnen de bouwkosten tot aan de start van de bouw geïndexeerd worden door aannemers</w:t>
      </w:r>
      <w:r>
        <w:rPr>
          <w:rFonts w:ascii="Verdana" w:hAnsi="Verdana" w:eastAsia="Calibri" w:cs="Arial"/>
          <w:sz w:val="20"/>
          <w:szCs w:val="20"/>
        </w:rPr>
        <w:t xml:space="preserve"> en wordt periodiek de Groninger Maatregelen Catalogus geïndexeerd</w:t>
      </w:r>
      <w:r w:rsidRPr="003C15C0">
        <w:rPr>
          <w:rFonts w:ascii="Verdana" w:hAnsi="Verdana" w:eastAsia="Calibri" w:cs="Arial"/>
          <w:sz w:val="20"/>
          <w:szCs w:val="20"/>
        </w:rPr>
        <w:t xml:space="preserve">. Als het gaat om de vergoedingen die mensen </w:t>
      </w:r>
      <w:r w:rsidRPr="003C15C0">
        <w:rPr>
          <w:rFonts w:ascii="Verdana" w:hAnsi="Verdana" w:eastAsia="Calibri" w:cs="Arial"/>
          <w:sz w:val="20"/>
          <w:szCs w:val="20"/>
        </w:rPr>
        <w:lastRenderedPageBreak/>
        <w:t xml:space="preserve">ontvangen </w:t>
      </w:r>
      <w:r>
        <w:rPr>
          <w:rFonts w:ascii="Verdana" w:hAnsi="Verdana" w:eastAsia="Calibri" w:cs="Arial"/>
          <w:sz w:val="20"/>
          <w:szCs w:val="20"/>
        </w:rPr>
        <w:t>in het kader van</w:t>
      </w:r>
      <w:r w:rsidRPr="003C15C0">
        <w:rPr>
          <w:rFonts w:ascii="Verdana" w:hAnsi="Verdana" w:eastAsia="Calibri" w:cs="Arial"/>
          <w:sz w:val="20"/>
          <w:szCs w:val="20"/>
        </w:rPr>
        <w:t xml:space="preserve"> schade door versterken (NCG) of bijkomende kosten (IMG), maak ik jaarlijks een afweging met betrekking tot indexatie van de verschillende vergoedingen. Het gaat hier om de vergoedingen waarvoor een vast bedrag is vastgesteld in bijlage 2.2 van de Regeling Tijdelijke wet Groningen. </w:t>
      </w:r>
    </w:p>
    <w:p w:rsidR="006265BF" w:rsidP="006265BF" w:rsidRDefault="006265BF" w14:paraId="4A016CF4" w14:textId="77777777">
      <w:pPr>
        <w:rPr>
          <w:rFonts w:ascii="Verdana" w:hAnsi="Verdana" w:eastAsia="Calibri" w:cs="Arial"/>
          <w:sz w:val="20"/>
          <w:szCs w:val="20"/>
        </w:rPr>
      </w:pPr>
      <w:r w:rsidRPr="003C15C0">
        <w:rPr>
          <w:rFonts w:ascii="Verdana" w:hAnsi="Verdana" w:eastAsia="Calibri" w:cs="Arial"/>
          <w:sz w:val="20"/>
          <w:szCs w:val="20"/>
        </w:rPr>
        <w:t xml:space="preserve">Alle vergoedingen uit de lijst in bijlage 2.2 worden </w:t>
      </w:r>
      <w:r>
        <w:rPr>
          <w:rFonts w:ascii="Verdana" w:hAnsi="Verdana" w:eastAsia="Calibri" w:cs="Arial"/>
          <w:sz w:val="20"/>
          <w:szCs w:val="20"/>
        </w:rPr>
        <w:t xml:space="preserve">dit jaar </w:t>
      </w:r>
      <w:r w:rsidRPr="003C15C0">
        <w:rPr>
          <w:rFonts w:ascii="Verdana" w:hAnsi="Verdana" w:eastAsia="Calibri" w:cs="Arial"/>
          <w:sz w:val="20"/>
          <w:szCs w:val="20"/>
        </w:rPr>
        <w:t>geïndexeerd</w:t>
      </w:r>
      <w:r>
        <w:rPr>
          <w:rFonts w:ascii="Verdana" w:hAnsi="Verdana" w:eastAsia="Calibri" w:cs="Arial"/>
          <w:sz w:val="20"/>
          <w:szCs w:val="20"/>
        </w:rPr>
        <w:t xml:space="preserve"> met 3,27%.</w:t>
      </w:r>
      <w:r w:rsidRPr="003C15C0">
        <w:rPr>
          <w:rFonts w:ascii="Verdana" w:hAnsi="Verdana" w:eastAsia="Calibri" w:cs="Arial"/>
          <w:sz w:val="20"/>
          <w:szCs w:val="20"/>
        </w:rPr>
        <w:t xml:space="preserve"> </w:t>
      </w:r>
      <w:r>
        <w:rPr>
          <w:rFonts w:ascii="Verdana" w:hAnsi="Verdana" w:eastAsia="Calibri" w:cs="Arial"/>
          <w:sz w:val="20"/>
          <w:szCs w:val="20"/>
        </w:rPr>
        <w:t>Uitzonderingen hierop zijn</w:t>
      </w:r>
      <w:r w:rsidRPr="003C15C0">
        <w:rPr>
          <w:rFonts w:ascii="Verdana" w:hAnsi="Verdana" w:eastAsia="Calibri" w:cs="Arial"/>
          <w:sz w:val="20"/>
          <w:szCs w:val="20"/>
        </w:rPr>
        <w:t xml:space="preserve"> de forfaitaire ZAV-vergoeding, de vergoeding voor eigen tijd en lang wachten op een opgeleverde versterkte woning (maatregel 16) en de vergoeding om de verschillen </w:t>
      </w:r>
      <w:r>
        <w:rPr>
          <w:rFonts w:ascii="Verdana" w:hAnsi="Verdana" w:eastAsia="Calibri" w:cs="Arial"/>
          <w:sz w:val="20"/>
          <w:szCs w:val="20"/>
        </w:rPr>
        <w:t xml:space="preserve">recht te trekken </w:t>
      </w:r>
      <w:r w:rsidRPr="003C15C0">
        <w:rPr>
          <w:rFonts w:ascii="Verdana" w:hAnsi="Verdana" w:eastAsia="Calibri" w:cs="Arial"/>
          <w:sz w:val="20"/>
          <w:szCs w:val="20"/>
        </w:rPr>
        <w:t xml:space="preserve">tussen eigenaren en huurders ten aanzien van de overlastvergoeding </w:t>
      </w:r>
      <w:r>
        <w:rPr>
          <w:rFonts w:ascii="Verdana" w:hAnsi="Verdana" w:eastAsia="Calibri" w:cs="Arial"/>
          <w:sz w:val="20"/>
          <w:szCs w:val="20"/>
        </w:rPr>
        <w:t>voor</w:t>
      </w:r>
      <w:r w:rsidRPr="003C15C0">
        <w:rPr>
          <w:rFonts w:ascii="Verdana" w:hAnsi="Verdana" w:eastAsia="Calibri" w:cs="Arial"/>
          <w:sz w:val="20"/>
          <w:szCs w:val="20"/>
        </w:rPr>
        <w:t xml:space="preserve"> de versterking (maatregel 12b). </w:t>
      </w:r>
      <w:r w:rsidRPr="00163518">
        <w:rPr>
          <w:rFonts w:ascii="Verdana" w:hAnsi="Verdana" w:eastAsia="Calibri" w:cs="Arial"/>
          <w:sz w:val="20"/>
          <w:szCs w:val="20"/>
        </w:rPr>
        <w:t>De vergoeding voor het thuisblijven tijdens de schadeopname en het schadeherstel kan jaarlijks door het IMG word</w:t>
      </w:r>
      <w:r>
        <w:rPr>
          <w:rFonts w:ascii="Verdana" w:hAnsi="Verdana" w:eastAsia="Calibri" w:cs="Arial"/>
          <w:sz w:val="20"/>
          <w:szCs w:val="20"/>
        </w:rPr>
        <w:t>t</w:t>
      </w:r>
      <w:r w:rsidRPr="00163518">
        <w:rPr>
          <w:rFonts w:ascii="Verdana" w:hAnsi="Verdana" w:eastAsia="Calibri" w:cs="Arial"/>
          <w:sz w:val="20"/>
          <w:szCs w:val="20"/>
        </w:rPr>
        <w:t xml:space="preserve"> geïndexeerd op basis van het minimumloon.</w:t>
      </w:r>
    </w:p>
    <w:p w:rsidR="006265BF" w:rsidP="006265BF" w:rsidRDefault="006265BF" w14:paraId="33BDB3D1" w14:textId="77777777">
      <w:pPr>
        <w:rPr>
          <w:rFonts w:ascii="Verdana" w:hAnsi="Verdana" w:cs="Arial"/>
          <w:sz w:val="20"/>
          <w:szCs w:val="20"/>
        </w:rPr>
      </w:pPr>
      <w:r>
        <w:rPr>
          <w:rFonts w:ascii="Verdana" w:hAnsi="Verdana" w:eastAsia="Calibri" w:cs="Arial"/>
          <w:sz w:val="20"/>
          <w:szCs w:val="20"/>
        </w:rPr>
        <w:t>De reden waarom de ZAV-vergoeding niet wordt geïndexeerd heeft</w:t>
      </w:r>
      <w:r w:rsidRPr="003C15C0">
        <w:rPr>
          <w:rFonts w:ascii="Verdana" w:hAnsi="Verdana" w:eastAsia="Calibri" w:cs="Arial"/>
          <w:sz w:val="20"/>
          <w:szCs w:val="20"/>
        </w:rPr>
        <w:t xml:space="preserve"> te maken met de </w:t>
      </w:r>
      <w:r>
        <w:rPr>
          <w:rFonts w:ascii="Verdana" w:hAnsi="Verdana" w:eastAsia="Calibri" w:cs="Arial"/>
          <w:sz w:val="20"/>
          <w:szCs w:val="20"/>
        </w:rPr>
        <w:t>eerder genoemde verkenning van mogelijkheden om het forfaitaire bedrag te verhogen</w:t>
      </w:r>
      <w:r w:rsidRPr="003C15C0">
        <w:rPr>
          <w:rFonts w:ascii="Verdana" w:hAnsi="Verdana" w:eastAsia="Calibri" w:cs="Arial"/>
          <w:sz w:val="20"/>
          <w:szCs w:val="20"/>
        </w:rPr>
        <w:t xml:space="preserve">. Maatregel 16 </w:t>
      </w:r>
      <w:r w:rsidRPr="003C15C0">
        <w:rPr>
          <w:rFonts w:ascii="Verdana" w:hAnsi="Verdana" w:cs="Arial"/>
          <w:sz w:val="20"/>
          <w:szCs w:val="20"/>
        </w:rPr>
        <w:t xml:space="preserve">is een eenmalige vergoeding van € 2.500. Deze vergoeding is niet gekoppeld aan bepaalde kosten </w:t>
      </w:r>
      <w:r>
        <w:rPr>
          <w:rFonts w:ascii="Verdana" w:hAnsi="Verdana" w:cs="Arial"/>
          <w:sz w:val="20"/>
          <w:szCs w:val="20"/>
        </w:rPr>
        <w:t xml:space="preserve">die aan inflatie onderhevig zijn </w:t>
      </w:r>
      <w:r w:rsidRPr="003C15C0">
        <w:rPr>
          <w:rFonts w:ascii="Verdana" w:hAnsi="Verdana" w:cs="Arial"/>
          <w:sz w:val="20"/>
          <w:szCs w:val="20"/>
        </w:rPr>
        <w:t>en wordt daarom niet geïndexeerd. Maatregel 12b is bedoeld als vergoeding voor tijd en overlast uit het verleden, waardoor jaarlijkse indexatie niet in de rede ligt.</w:t>
      </w:r>
      <w:r>
        <w:rPr>
          <w:rFonts w:ascii="Verdana" w:hAnsi="Verdana" w:cs="Arial"/>
          <w:sz w:val="20"/>
          <w:szCs w:val="20"/>
        </w:rPr>
        <w:t xml:space="preserve"> Bij regelingen van het IMG met een maximale vergoeding, zoals de forfaitaire vergoedingen en immateriële schadevergoeding, wordt deze maximale vergoeding niet geïndexeerd. Ook wordt de waardedalingsregeling niet geïndexeerd.</w:t>
      </w:r>
    </w:p>
    <w:p w:rsidR="006265BF" w:rsidP="006265BF" w:rsidRDefault="006265BF" w14:paraId="0FA83757" w14:textId="77777777">
      <w:pPr>
        <w:rPr>
          <w:rFonts w:ascii="Verdana" w:hAnsi="Verdana" w:cs="Arial"/>
          <w:sz w:val="20"/>
          <w:szCs w:val="20"/>
        </w:rPr>
      </w:pPr>
      <w:r w:rsidRPr="003C15C0">
        <w:rPr>
          <w:rFonts w:ascii="Verdana" w:hAnsi="Verdana" w:eastAsia="Calibri" w:cs="Arial"/>
          <w:sz w:val="20"/>
          <w:szCs w:val="20"/>
        </w:rPr>
        <w:t>De wijziging in de Regeling T</w:t>
      </w:r>
      <w:r>
        <w:rPr>
          <w:rFonts w:ascii="Verdana" w:hAnsi="Verdana" w:eastAsia="Calibri" w:cs="Arial"/>
          <w:sz w:val="20"/>
          <w:szCs w:val="20"/>
        </w:rPr>
        <w:t xml:space="preserve">ijdelijke </w:t>
      </w:r>
      <w:r w:rsidRPr="003C15C0">
        <w:rPr>
          <w:rFonts w:ascii="Verdana" w:hAnsi="Verdana" w:eastAsia="Calibri" w:cs="Arial"/>
          <w:sz w:val="20"/>
          <w:szCs w:val="20"/>
        </w:rPr>
        <w:t>w</w:t>
      </w:r>
      <w:r>
        <w:rPr>
          <w:rFonts w:ascii="Verdana" w:hAnsi="Verdana" w:eastAsia="Calibri" w:cs="Arial"/>
          <w:sz w:val="20"/>
          <w:szCs w:val="20"/>
        </w:rPr>
        <w:t xml:space="preserve">et </w:t>
      </w:r>
      <w:r w:rsidRPr="003C15C0">
        <w:rPr>
          <w:rFonts w:ascii="Verdana" w:hAnsi="Verdana" w:eastAsia="Calibri" w:cs="Arial"/>
          <w:sz w:val="20"/>
          <w:szCs w:val="20"/>
        </w:rPr>
        <w:t>G</w:t>
      </w:r>
      <w:r>
        <w:rPr>
          <w:rFonts w:ascii="Verdana" w:hAnsi="Verdana" w:eastAsia="Calibri" w:cs="Arial"/>
          <w:sz w:val="20"/>
          <w:szCs w:val="20"/>
        </w:rPr>
        <w:t>roningen, waarin deze indexatie van 3,27% terugwerkende kracht tot 1 januari wordt geregeld, is op 21 januari gepubliceerd in de Staatscourant.</w:t>
      </w:r>
      <w:r>
        <w:rPr>
          <w:rStyle w:val="Voetnootmarkering"/>
          <w:rFonts w:ascii="Verdana" w:hAnsi="Verdana" w:eastAsia="Calibri" w:cs="Arial"/>
          <w:sz w:val="20"/>
          <w:szCs w:val="20"/>
        </w:rPr>
        <w:footnoteReference w:id="1"/>
      </w:r>
      <w:r>
        <w:rPr>
          <w:rFonts w:ascii="Verdana" w:hAnsi="Verdana" w:eastAsia="Calibri" w:cs="Arial"/>
          <w:sz w:val="20"/>
          <w:szCs w:val="20"/>
        </w:rPr>
        <w:t xml:space="preserve"> .</w:t>
      </w:r>
    </w:p>
    <w:p w:rsidRPr="00CE66C2" w:rsidR="006265BF" w:rsidP="006265BF" w:rsidRDefault="006265BF" w14:paraId="435FB2FC" w14:textId="77777777">
      <w:pPr>
        <w:rPr>
          <w:rFonts w:ascii="Verdana" w:hAnsi="Verdana" w:cs="Arial"/>
          <w:sz w:val="20"/>
          <w:szCs w:val="20"/>
        </w:rPr>
      </w:pPr>
    </w:p>
    <w:p w:rsidRPr="00F7091E" w:rsidR="006265BF" w:rsidP="006265BF" w:rsidRDefault="006265BF" w14:paraId="49625818" w14:textId="77777777">
      <w:pPr>
        <w:rPr>
          <w:rFonts w:ascii="Verdana" w:hAnsi="Verdana" w:eastAsia="Calibri" w:cs="Arial"/>
          <w:i/>
          <w:iCs/>
          <w:sz w:val="20"/>
          <w:szCs w:val="20"/>
        </w:rPr>
      </w:pPr>
      <w:r w:rsidRPr="00F7091E">
        <w:rPr>
          <w:rFonts w:ascii="Verdana" w:hAnsi="Verdana" w:eastAsia="Calibri" w:cs="Arial"/>
          <w:i/>
          <w:iCs/>
          <w:sz w:val="20"/>
          <w:szCs w:val="20"/>
        </w:rPr>
        <w:t>5. Klopt het dat bewoners in Tjamsweer tijdens een presentatie over de sloop van hun woning</w:t>
      </w:r>
      <w:r w:rsidRPr="00F7091E">
        <w:rPr>
          <w:rFonts w:ascii="Verdana" w:hAnsi="Verdana" w:cs="Arial"/>
          <w:i/>
          <w:iCs/>
          <w:sz w:val="20"/>
          <w:szCs w:val="20"/>
        </w:rPr>
        <w:t xml:space="preserve"> </w:t>
      </w:r>
      <w:r w:rsidRPr="00F7091E">
        <w:rPr>
          <w:rFonts w:ascii="Verdana" w:hAnsi="Verdana" w:eastAsia="Calibri" w:cs="Arial"/>
          <w:i/>
          <w:iCs/>
          <w:sz w:val="20"/>
          <w:szCs w:val="20"/>
        </w:rPr>
        <w:t>beloofd is dat ze in aanmerking komen voor een vergoeding van de kosten voor zelf aangebrachte</w:t>
      </w:r>
      <w:r w:rsidRPr="00F7091E">
        <w:rPr>
          <w:rFonts w:ascii="Verdana" w:hAnsi="Verdana" w:cs="Arial"/>
          <w:i/>
          <w:iCs/>
          <w:sz w:val="20"/>
          <w:szCs w:val="20"/>
        </w:rPr>
        <w:t xml:space="preserve"> </w:t>
      </w:r>
      <w:r w:rsidRPr="00F7091E">
        <w:rPr>
          <w:rFonts w:ascii="Verdana" w:hAnsi="Verdana" w:eastAsia="Calibri" w:cs="Arial"/>
          <w:i/>
          <w:iCs/>
          <w:sz w:val="20"/>
          <w:szCs w:val="20"/>
        </w:rPr>
        <w:t>voorzieningen en nu alsnog een afwijzing van de NCG krijgen?</w:t>
      </w:r>
    </w:p>
    <w:p w:rsidRPr="003C15C0" w:rsidR="006265BF" w:rsidP="006265BF" w:rsidRDefault="006265BF" w14:paraId="5CDA75CC" w14:textId="77777777">
      <w:pPr>
        <w:rPr>
          <w:rFonts w:ascii="Verdana" w:hAnsi="Verdana" w:eastAsia="Calibri" w:cs="Arial"/>
          <w:i/>
          <w:iCs/>
          <w:sz w:val="20"/>
          <w:szCs w:val="20"/>
        </w:rPr>
      </w:pPr>
      <w:r w:rsidRPr="003C15C0">
        <w:rPr>
          <w:rFonts w:ascii="Verdana" w:hAnsi="Verdana" w:eastAsia="Calibri" w:cs="Arial"/>
          <w:i/>
          <w:iCs/>
          <w:sz w:val="20"/>
          <w:szCs w:val="20"/>
        </w:rPr>
        <w:t>Antwoord vraag 5</w:t>
      </w:r>
    </w:p>
    <w:p w:rsidRPr="003C15C0" w:rsidR="006265BF" w:rsidP="006265BF" w:rsidRDefault="006265BF" w14:paraId="43E5EE39" w14:textId="77777777">
      <w:pPr>
        <w:rPr>
          <w:rFonts w:ascii="Verdana" w:hAnsi="Verdana" w:cs="Arial"/>
          <w:sz w:val="20"/>
          <w:szCs w:val="20"/>
        </w:rPr>
      </w:pPr>
      <w:r>
        <w:rPr>
          <w:rFonts w:ascii="Verdana" w:hAnsi="Verdana" w:cs="Arial"/>
          <w:sz w:val="20"/>
          <w:szCs w:val="20"/>
        </w:rPr>
        <w:t>Ja, dit klopt.</w:t>
      </w:r>
    </w:p>
    <w:p w:rsidRPr="003C15C0" w:rsidR="006265BF" w:rsidP="006265BF" w:rsidRDefault="006265BF" w14:paraId="66F0D5C0" w14:textId="77777777">
      <w:pPr>
        <w:rPr>
          <w:rFonts w:ascii="Verdana" w:hAnsi="Verdana" w:cs="Arial"/>
          <w:sz w:val="20"/>
          <w:szCs w:val="20"/>
        </w:rPr>
      </w:pPr>
    </w:p>
    <w:p w:rsidRPr="00F7091E" w:rsidR="006265BF" w:rsidP="006265BF" w:rsidRDefault="006265BF" w14:paraId="404506CF" w14:textId="77777777">
      <w:pPr>
        <w:rPr>
          <w:rFonts w:ascii="Verdana" w:hAnsi="Verdana" w:eastAsia="Calibri" w:cs="Arial"/>
          <w:i/>
          <w:iCs/>
          <w:sz w:val="20"/>
          <w:szCs w:val="20"/>
        </w:rPr>
      </w:pPr>
      <w:r w:rsidRPr="00F7091E">
        <w:rPr>
          <w:rFonts w:ascii="Verdana" w:hAnsi="Verdana" w:eastAsia="Calibri" w:cs="Arial"/>
          <w:i/>
          <w:iCs/>
          <w:sz w:val="20"/>
          <w:szCs w:val="20"/>
        </w:rPr>
        <w:t>6. Waarom komen deze bewoners niet in aanmerking voor de ZAV regeling van de NCG?</w:t>
      </w:r>
    </w:p>
    <w:p w:rsidRPr="003C15C0" w:rsidR="006265BF" w:rsidP="006265BF" w:rsidRDefault="006265BF" w14:paraId="332307CB" w14:textId="77777777">
      <w:pPr>
        <w:rPr>
          <w:rFonts w:ascii="Verdana" w:hAnsi="Verdana" w:eastAsia="Calibri" w:cs="Arial"/>
          <w:i/>
          <w:iCs/>
          <w:sz w:val="20"/>
          <w:szCs w:val="20"/>
        </w:rPr>
      </w:pPr>
      <w:r w:rsidRPr="003C15C0">
        <w:rPr>
          <w:rFonts w:ascii="Verdana" w:hAnsi="Verdana" w:eastAsia="Calibri" w:cs="Arial"/>
          <w:i/>
          <w:iCs/>
          <w:sz w:val="20"/>
          <w:szCs w:val="20"/>
        </w:rPr>
        <w:t>Antwoord vraag 6</w:t>
      </w:r>
    </w:p>
    <w:p w:rsidRPr="003C15C0" w:rsidR="006265BF" w:rsidP="006265BF" w:rsidRDefault="006265BF" w14:paraId="61EED35B" w14:textId="77777777">
      <w:pPr>
        <w:rPr>
          <w:rFonts w:ascii="Verdana" w:hAnsi="Verdana" w:cs="Arial"/>
          <w:sz w:val="20"/>
          <w:szCs w:val="20"/>
        </w:rPr>
      </w:pPr>
      <w:r w:rsidRPr="003C15C0">
        <w:rPr>
          <w:rFonts w:ascii="Verdana" w:hAnsi="Verdana" w:cs="Arial"/>
          <w:sz w:val="20"/>
          <w:szCs w:val="20"/>
        </w:rPr>
        <w:t>De aanpak in Tjamsweer betreft een aanpak voor het dempen van onaanvaardbare verschillen. Zoals ik in mijn brief van 19 september 2025</w:t>
      </w:r>
      <w:r>
        <w:rPr>
          <w:rStyle w:val="Voetnootmarkering"/>
          <w:rFonts w:ascii="Verdana" w:hAnsi="Verdana" w:cs="Arial"/>
          <w:sz w:val="20"/>
          <w:szCs w:val="20"/>
        </w:rPr>
        <w:footnoteReference w:id="2"/>
      </w:r>
      <w:r w:rsidRPr="003C15C0">
        <w:rPr>
          <w:rFonts w:ascii="Verdana" w:hAnsi="Verdana" w:cs="Arial"/>
          <w:sz w:val="20"/>
          <w:szCs w:val="20"/>
        </w:rPr>
        <w:t xml:space="preserve"> heb aangegeven horen bij deze aanpak ook de juiste vergoedingen. Hiervoor </w:t>
      </w:r>
      <w:r>
        <w:rPr>
          <w:rFonts w:ascii="Verdana" w:hAnsi="Verdana" w:cs="Arial"/>
          <w:sz w:val="20"/>
          <w:szCs w:val="20"/>
        </w:rPr>
        <w:t>ontbreekt</w:t>
      </w:r>
      <w:r w:rsidRPr="003C15C0">
        <w:rPr>
          <w:rFonts w:ascii="Verdana" w:hAnsi="Verdana" w:cs="Arial"/>
          <w:sz w:val="20"/>
          <w:szCs w:val="20"/>
        </w:rPr>
        <w:t xml:space="preserve"> echter de juiste grondslag in de wetgeving. Vandaar dat NCG op dit moment de bewoners een afwijzing moet sturen.</w:t>
      </w:r>
      <w:r>
        <w:rPr>
          <w:rFonts w:ascii="Verdana" w:hAnsi="Verdana" w:cs="Arial"/>
          <w:sz w:val="20"/>
          <w:szCs w:val="20"/>
        </w:rPr>
        <w:t xml:space="preserve"> Momenteel wordt verkend of er toch een wettelijke grondslag kan worden gecreëerd om ook de kosten van deze bewoners te vergoeden. Ik verwacht uw Kamer hier spoedig over te informeren. </w:t>
      </w:r>
      <w:r w:rsidRPr="003C15C0">
        <w:rPr>
          <w:rFonts w:ascii="Verdana" w:hAnsi="Verdana" w:cs="Arial"/>
          <w:sz w:val="20"/>
          <w:szCs w:val="20"/>
        </w:rPr>
        <w:t xml:space="preserve"> </w:t>
      </w:r>
    </w:p>
    <w:p w:rsidRPr="003C15C0" w:rsidR="006265BF" w:rsidP="006265BF" w:rsidRDefault="006265BF" w14:paraId="222F3762" w14:textId="77777777">
      <w:pPr>
        <w:rPr>
          <w:rFonts w:ascii="Verdana" w:hAnsi="Verdana" w:cs="Arial"/>
          <w:sz w:val="20"/>
          <w:szCs w:val="20"/>
        </w:rPr>
      </w:pPr>
    </w:p>
    <w:p w:rsidRPr="00F7091E" w:rsidR="006265BF" w:rsidP="006265BF" w:rsidRDefault="006265BF" w14:paraId="086C5E9B" w14:textId="77777777">
      <w:pPr>
        <w:rPr>
          <w:rFonts w:ascii="Verdana" w:hAnsi="Verdana" w:eastAsia="Calibri" w:cs="Arial"/>
          <w:i/>
          <w:iCs/>
          <w:sz w:val="20"/>
          <w:szCs w:val="20"/>
        </w:rPr>
      </w:pPr>
      <w:r w:rsidRPr="00F7091E">
        <w:rPr>
          <w:rFonts w:ascii="Verdana" w:hAnsi="Verdana" w:eastAsia="Calibri" w:cs="Arial"/>
          <w:i/>
          <w:iCs/>
          <w:sz w:val="20"/>
          <w:szCs w:val="20"/>
        </w:rPr>
        <w:lastRenderedPageBreak/>
        <w:t xml:space="preserve">7. Erkent u dat hier weer ongelijkheid ontstaat tussen bewoners? Waarom wordt hiervoor gekozen? </w:t>
      </w:r>
    </w:p>
    <w:p w:rsidRPr="00F7091E" w:rsidR="006265BF" w:rsidP="006265BF" w:rsidRDefault="006265BF" w14:paraId="40761608" w14:textId="77777777">
      <w:pPr>
        <w:rPr>
          <w:rFonts w:ascii="Verdana" w:hAnsi="Verdana" w:eastAsia="Calibri" w:cs="Arial"/>
          <w:i/>
          <w:iCs/>
          <w:sz w:val="20"/>
          <w:szCs w:val="20"/>
        </w:rPr>
      </w:pPr>
      <w:r w:rsidRPr="00F7091E">
        <w:rPr>
          <w:rFonts w:ascii="Verdana" w:hAnsi="Verdana" w:eastAsia="Calibri" w:cs="Arial"/>
          <w:i/>
          <w:iCs/>
          <w:sz w:val="20"/>
          <w:szCs w:val="20"/>
        </w:rPr>
        <w:t>8. Bent u bereid de huurders uit Tjamsweer en mogelijke andere huurders die nu niet in</w:t>
      </w:r>
      <w:r w:rsidRPr="00F7091E">
        <w:rPr>
          <w:rFonts w:ascii="Verdana" w:hAnsi="Verdana" w:cs="Arial"/>
          <w:i/>
          <w:iCs/>
          <w:sz w:val="20"/>
          <w:szCs w:val="20"/>
        </w:rPr>
        <w:t xml:space="preserve"> </w:t>
      </w:r>
      <w:r w:rsidRPr="00F7091E">
        <w:rPr>
          <w:rFonts w:ascii="Verdana" w:hAnsi="Verdana" w:eastAsia="Calibri" w:cs="Arial"/>
          <w:i/>
          <w:iCs/>
          <w:sz w:val="20"/>
          <w:szCs w:val="20"/>
        </w:rPr>
        <w:t>aanmerking komen voor een vergoeding van de kosten voor ZAV via de NCG alsnog voor deze</w:t>
      </w:r>
      <w:r w:rsidRPr="00F7091E">
        <w:rPr>
          <w:rFonts w:ascii="Verdana" w:hAnsi="Verdana" w:cs="Arial"/>
          <w:i/>
          <w:iCs/>
          <w:sz w:val="20"/>
          <w:szCs w:val="20"/>
        </w:rPr>
        <w:t xml:space="preserve"> </w:t>
      </w:r>
      <w:r w:rsidRPr="00F7091E">
        <w:rPr>
          <w:rFonts w:ascii="Verdana" w:hAnsi="Verdana" w:eastAsia="Calibri" w:cs="Arial"/>
          <w:i/>
          <w:iCs/>
          <w:sz w:val="20"/>
          <w:szCs w:val="20"/>
        </w:rPr>
        <w:t>regeling in aanmerking te laten komen?</w:t>
      </w:r>
    </w:p>
    <w:p w:rsidRPr="003C15C0" w:rsidR="006265BF" w:rsidP="006265BF" w:rsidRDefault="006265BF" w14:paraId="0D3813D1" w14:textId="77777777">
      <w:pPr>
        <w:rPr>
          <w:rFonts w:ascii="Verdana" w:hAnsi="Verdana" w:eastAsia="Calibri" w:cs="Arial"/>
          <w:i/>
          <w:iCs/>
          <w:sz w:val="20"/>
          <w:szCs w:val="20"/>
        </w:rPr>
      </w:pPr>
      <w:r w:rsidRPr="003C15C0">
        <w:rPr>
          <w:rFonts w:ascii="Verdana" w:hAnsi="Verdana" w:eastAsia="Calibri" w:cs="Arial"/>
          <w:i/>
          <w:iCs/>
          <w:sz w:val="20"/>
          <w:szCs w:val="20"/>
        </w:rPr>
        <w:t>Antwoord vragen 7 en 8</w:t>
      </w:r>
    </w:p>
    <w:p w:rsidRPr="003C15C0" w:rsidR="006265BF" w:rsidP="006265BF" w:rsidRDefault="006265BF" w14:paraId="3B5CE369" w14:textId="77777777">
      <w:pPr>
        <w:rPr>
          <w:rFonts w:ascii="Verdana" w:hAnsi="Verdana" w:cs="Arial"/>
          <w:sz w:val="20"/>
          <w:szCs w:val="20"/>
        </w:rPr>
      </w:pPr>
      <w:r w:rsidRPr="003C15C0">
        <w:rPr>
          <w:rFonts w:ascii="Verdana" w:hAnsi="Verdana" w:cs="Arial"/>
          <w:sz w:val="20"/>
          <w:szCs w:val="20"/>
        </w:rPr>
        <w:t xml:space="preserve">Ja, ik erken dat hierdoor ongelijkheid ontstaat. Vandaar dat ik </w:t>
      </w:r>
      <w:r>
        <w:rPr>
          <w:rFonts w:ascii="Verdana" w:hAnsi="Verdana" w:cs="Arial"/>
          <w:sz w:val="20"/>
          <w:szCs w:val="20"/>
        </w:rPr>
        <w:t xml:space="preserve">met NCG de mogelijkheden verken om dit recht te zetten. </w:t>
      </w:r>
    </w:p>
    <w:p w:rsidRPr="003C15C0" w:rsidR="006265BF" w:rsidP="006265BF" w:rsidRDefault="006265BF" w14:paraId="758D0C9B" w14:textId="77777777">
      <w:pPr>
        <w:rPr>
          <w:rFonts w:ascii="Verdana" w:hAnsi="Verdana" w:eastAsia="Calibri" w:cs="Arial"/>
          <w:sz w:val="20"/>
          <w:szCs w:val="20"/>
        </w:rPr>
      </w:pPr>
    </w:p>
    <w:p w:rsidRPr="005C75FB" w:rsidR="006265BF" w:rsidP="006265BF" w:rsidRDefault="006265BF" w14:paraId="3F2991DE" w14:textId="77777777">
      <w:pPr>
        <w:rPr>
          <w:rFonts w:ascii="Verdana" w:hAnsi="Verdana" w:cs="Arial"/>
          <w:i/>
          <w:iCs/>
          <w:sz w:val="20"/>
          <w:szCs w:val="20"/>
        </w:rPr>
      </w:pPr>
      <w:r w:rsidRPr="005C75FB">
        <w:rPr>
          <w:rFonts w:ascii="Verdana" w:hAnsi="Verdana" w:eastAsia="Calibri" w:cs="Arial"/>
          <w:i/>
          <w:iCs/>
          <w:sz w:val="20"/>
          <w:szCs w:val="20"/>
        </w:rPr>
        <w:t>9. Waarom stoppen de ‘Subsidie Verduurzaming Groningen - € 7.000’ en de ‘Subsidie</w:t>
      </w:r>
      <w:r w:rsidRPr="005C75FB">
        <w:rPr>
          <w:rFonts w:ascii="Verdana" w:hAnsi="Verdana" w:cs="Arial"/>
          <w:i/>
          <w:iCs/>
          <w:sz w:val="20"/>
          <w:szCs w:val="20"/>
        </w:rPr>
        <w:t xml:space="preserve"> </w:t>
      </w:r>
      <w:r w:rsidRPr="005C75FB">
        <w:rPr>
          <w:rFonts w:ascii="Verdana" w:hAnsi="Verdana" w:eastAsia="Calibri" w:cs="Arial"/>
          <w:i/>
          <w:iCs/>
          <w:sz w:val="20"/>
          <w:szCs w:val="20"/>
        </w:rPr>
        <w:t>Verduurzaming en Verbetering Groningen – € 17.000’ op 31 mei aanstaande?</w:t>
      </w:r>
    </w:p>
    <w:p w:rsidRPr="003C15C0" w:rsidR="006265BF" w:rsidP="006265BF" w:rsidRDefault="006265BF" w14:paraId="38CDB95B" w14:textId="77777777">
      <w:pPr>
        <w:rPr>
          <w:rFonts w:ascii="Verdana" w:hAnsi="Verdana" w:eastAsia="Calibri" w:cs="Arial"/>
          <w:i/>
          <w:iCs/>
          <w:sz w:val="20"/>
          <w:szCs w:val="20"/>
        </w:rPr>
      </w:pPr>
      <w:r w:rsidRPr="003C15C0">
        <w:rPr>
          <w:rFonts w:ascii="Verdana" w:hAnsi="Verdana" w:eastAsia="Calibri" w:cs="Arial"/>
          <w:i/>
          <w:iCs/>
          <w:sz w:val="20"/>
          <w:szCs w:val="20"/>
        </w:rPr>
        <w:t xml:space="preserve">Antwoord </w:t>
      </w:r>
      <w:r>
        <w:rPr>
          <w:rFonts w:ascii="Verdana" w:hAnsi="Verdana" w:eastAsia="Calibri" w:cs="Arial"/>
          <w:i/>
          <w:iCs/>
          <w:sz w:val="20"/>
          <w:szCs w:val="20"/>
        </w:rPr>
        <w:t>vraag 9</w:t>
      </w:r>
    </w:p>
    <w:p w:rsidRPr="003C15C0" w:rsidR="006265BF" w:rsidP="006265BF" w:rsidRDefault="006265BF" w14:paraId="474CAB61" w14:textId="77777777">
      <w:pPr>
        <w:rPr>
          <w:rFonts w:ascii="Verdana" w:hAnsi="Verdana" w:eastAsia="Calibri" w:cs="Arial"/>
          <w:sz w:val="20"/>
          <w:szCs w:val="20"/>
        </w:rPr>
      </w:pPr>
      <w:r w:rsidRPr="003C15C0">
        <w:rPr>
          <w:rFonts w:ascii="Verdana" w:hAnsi="Verdana" w:eastAsia="Calibri" w:cs="Arial"/>
          <w:sz w:val="20"/>
          <w:szCs w:val="20"/>
        </w:rPr>
        <w:t xml:space="preserve">De wijzigingsregeling die </w:t>
      </w:r>
      <w:r>
        <w:rPr>
          <w:rFonts w:ascii="Verdana" w:hAnsi="Verdana" w:eastAsia="Calibri" w:cs="Arial"/>
          <w:sz w:val="20"/>
          <w:szCs w:val="20"/>
        </w:rPr>
        <w:t xml:space="preserve">een verlenging van deze subsidies </w:t>
      </w:r>
      <w:r w:rsidRPr="003C15C0">
        <w:rPr>
          <w:rFonts w:ascii="Verdana" w:hAnsi="Verdana" w:eastAsia="Calibri" w:cs="Arial"/>
          <w:sz w:val="20"/>
          <w:szCs w:val="20"/>
        </w:rPr>
        <w:t xml:space="preserve">mogelijk maakt, </w:t>
      </w:r>
      <w:r>
        <w:rPr>
          <w:rFonts w:ascii="Verdana" w:hAnsi="Verdana" w:eastAsia="Calibri" w:cs="Arial"/>
          <w:sz w:val="20"/>
          <w:szCs w:val="20"/>
        </w:rPr>
        <w:t>leg ik</w:t>
      </w:r>
      <w:r w:rsidRPr="003C15C0">
        <w:rPr>
          <w:rFonts w:ascii="Verdana" w:hAnsi="Verdana" w:eastAsia="Calibri" w:cs="Arial"/>
          <w:sz w:val="20"/>
          <w:szCs w:val="20"/>
        </w:rPr>
        <w:t xml:space="preserve"> nog deze maand </w:t>
      </w:r>
      <w:r>
        <w:rPr>
          <w:rFonts w:ascii="Verdana" w:hAnsi="Verdana" w:eastAsia="Calibri" w:cs="Arial"/>
          <w:sz w:val="20"/>
          <w:szCs w:val="20"/>
        </w:rPr>
        <w:t>ter</w:t>
      </w:r>
      <w:r w:rsidRPr="003C15C0">
        <w:rPr>
          <w:rFonts w:ascii="Verdana" w:hAnsi="Verdana" w:eastAsia="Calibri" w:cs="Arial"/>
          <w:sz w:val="20"/>
          <w:szCs w:val="20"/>
        </w:rPr>
        <w:t xml:space="preserve"> voorhang aan uw Kamer voor.</w:t>
      </w:r>
      <w:r w:rsidRPr="00E174E3">
        <w:rPr>
          <w:rFonts w:ascii="Verdana" w:hAnsi="Verdana" w:eastAsia="Calibri" w:cs="Arial"/>
          <w:sz w:val="20"/>
          <w:szCs w:val="20"/>
        </w:rPr>
        <w:t xml:space="preserve"> </w:t>
      </w:r>
    </w:p>
    <w:p w:rsidRPr="003C15C0" w:rsidR="006265BF" w:rsidP="006265BF" w:rsidRDefault="006265BF" w14:paraId="6357817A" w14:textId="77777777">
      <w:pPr>
        <w:rPr>
          <w:rFonts w:ascii="Verdana" w:hAnsi="Verdana" w:eastAsia="Calibri" w:cs="Arial"/>
          <w:sz w:val="20"/>
          <w:szCs w:val="20"/>
        </w:rPr>
      </w:pPr>
    </w:p>
    <w:p w:rsidRPr="005C75FB" w:rsidR="006265BF" w:rsidP="006265BF" w:rsidRDefault="006265BF" w14:paraId="2F0F0BF9" w14:textId="77777777">
      <w:pPr>
        <w:rPr>
          <w:rFonts w:ascii="Verdana" w:hAnsi="Verdana" w:cs="Arial"/>
          <w:i/>
          <w:iCs/>
          <w:sz w:val="20"/>
          <w:szCs w:val="20"/>
        </w:rPr>
      </w:pPr>
      <w:r w:rsidRPr="005C75FB">
        <w:rPr>
          <w:rFonts w:ascii="Verdana" w:hAnsi="Verdana" w:eastAsia="Calibri" w:cs="Arial"/>
          <w:i/>
          <w:iCs/>
          <w:sz w:val="20"/>
          <w:szCs w:val="20"/>
        </w:rPr>
        <w:t>10. Gedupeerden in de versterkingsoperatie die nog wachten op een beoordeling van de NCG</w:t>
      </w:r>
      <w:r w:rsidRPr="005C75FB">
        <w:rPr>
          <w:rFonts w:ascii="Verdana" w:hAnsi="Verdana" w:cs="Arial"/>
          <w:i/>
          <w:iCs/>
          <w:sz w:val="20"/>
          <w:szCs w:val="20"/>
        </w:rPr>
        <w:t xml:space="preserve"> </w:t>
      </w:r>
      <w:r w:rsidRPr="005C75FB">
        <w:rPr>
          <w:rFonts w:ascii="Verdana" w:hAnsi="Verdana" w:eastAsia="Calibri" w:cs="Arial"/>
          <w:i/>
          <w:iCs/>
          <w:sz w:val="20"/>
          <w:szCs w:val="20"/>
        </w:rPr>
        <w:t>krijgen nu een afwijzing voor de ‘Subsidie Verduurzaming en Verbetering Groningen’. Kunt u</w:t>
      </w:r>
      <w:r w:rsidRPr="005C75FB">
        <w:rPr>
          <w:rFonts w:ascii="Verdana" w:hAnsi="Verdana" w:cs="Arial"/>
          <w:i/>
          <w:iCs/>
          <w:sz w:val="20"/>
          <w:szCs w:val="20"/>
        </w:rPr>
        <w:t xml:space="preserve"> </w:t>
      </w:r>
      <w:r w:rsidRPr="005C75FB">
        <w:rPr>
          <w:rFonts w:ascii="Verdana" w:hAnsi="Verdana" w:eastAsia="Calibri" w:cs="Arial"/>
          <w:i/>
          <w:iCs/>
          <w:sz w:val="20"/>
          <w:szCs w:val="20"/>
        </w:rPr>
        <w:t>garanderen dat alle rechthebbende gedupeerden alsnog in aanmerking komen voor deze</w:t>
      </w:r>
      <w:r w:rsidRPr="005C75FB">
        <w:rPr>
          <w:rFonts w:ascii="Verdana" w:hAnsi="Verdana" w:cs="Arial"/>
          <w:i/>
          <w:iCs/>
          <w:sz w:val="20"/>
          <w:szCs w:val="20"/>
        </w:rPr>
        <w:t xml:space="preserve"> </w:t>
      </w:r>
      <w:r w:rsidRPr="005C75FB">
        <w:rPr>
          <w:rFonts w:ascii="Verdana" w:hAnsi="Verdana" w:eastAsia="Calibri" w:cs="Arial"/>
          <w:i/>
          <w:iCs/>
          <w:sz w:val="20"/>
          <w:szCs w:val="20"/>
        </w:rPr>
        <w:t>subsidieregelingen? Wanneer dat niet zo is, dan ontstaat toch opnieuw ongelijkheid omdat</w:t>
      </w:r>
      <w:r w:rsidRPr="005C75FB">
        <w:rPr>
          <w:rFonts w:ascii="Verdana" w:hAnsi="Verdana" w:cs="Arial"/>
          <w:i/>
          <w:iCs/>
          <w:sz w:val="20"/>
          <w:szCs w:val="20"/>
        </w:rPr>
        <w:t xml:space="preserve"> </w:t>
      </w:r>
      <w:r w:rsidRPr="005C75FB">
        <w:rPr>
          <w:rFonts w:ascii="Verdana" w:hAnsi="Verdana" w:eastAsia="Calibri" w:cs="Arial"/>
          <w:i/>
          <w:iCs/>
          <w:sz w:val="20"/>
          <w:szCs w:val="20"/>
        </w:rPr>
        <w:t>gedupeerden die ‘toevallig’ eerder een beoordeling kregen van de NCG wél en gedupeerden die nog</w:t>
      </w:r>
      <w:r w:rsidRPr="005C75FB">
        <w:rPr>
          <w:rFonts w:ascii="Verdana" w:hAnsi="Verdana" w:cs="Arial"/>
          <w:i/>
          <w:iCs/>
          <w:sz w:val="20"/>
          <w:szCs w:val="20"/>
        </w:rPr>
        <w:t xml:space="preserve"> </w:t>
      </w:r>
      <w:r w:rsidRPr="005C75FB">
        <w:rPr>
          <w:rFonts w:ascii="Verdana" w:hAnsi="Verdana" w:eastAsia="Calibri" w:cs="Arial"/>
          <w:i/>
          <w:iCs/>
          <w:sz w:val="20"/>
          <w:szCs w:val="20"/>
        </w:rPr>
        <w:t>wachten op een beoordeling niet in aanmerking zijn gekomen voor dit geld?</w:t>
      </w:r>
    </w:p>
    <w:p w:rsidRPr="00182B53" w:rsidR="006265BF" w:rsidP="006265BF" w:rsidRDefault="006265BF" w14:paraId="6F4B2373" w14:textId="77777777">
      <w:pPr>
        <w:rPr>
          <w:rFonts w:ascii="Verdana" w:hAnsi="Verdana" w:eastAsia="Calibri" w:cs="Arial"/>
          <w:i/>
          <w:iCs/>
          <w:sz w:val="20"/>
          <w:szCs w:val="20"/>
        </w:rPr>
      </w:pPr>
      <w:r>
        <w:rPr>
          <w:rFonts w:ascii="Verdana" w:hAnsi="Verdana" w:eastAsia="Calibri" w:cs="Arial"/>
          <w:i/>
          <w:iCs/>
          <w:sz w:val="20"/>
          <w:szCs w:val="20"/>
        </w:rPr>
        <w:t>Antwoord vraag 10</w:t>
      </w:r>
    </w:p>
    <w:p w:rsidR="006265BF" w:rsidP="006265BF" w:rsidRDefault="006265BF" w14:paraId="309BE45F" w14:textId="77777777">
      <w:pPr>
        <w:rPr>
          <w:rFonts w:ascii="Verdana" w:hAnsi="Verdana" w:eastAsia="Calibri" w:cs="Arial"/>
          <w:sz w:val="20"/>
          <w:szCs w:val="20"/>
        </w:rPr>
      </w:pPr>
      <w:r>
        <w:rPr>
          <w:rFonts w:ascii="Verdana" w:hAnsi="Verdana" w:eastAsia="Calibri" w:cs="Arial"/>
          <w:sz w:val="20"/>
          <w:szCs w:val="20"/>
        </w:rPr>
        <w:t>Ja, ook bewoners die nog een beoordeling krijgen, kunnen aanspraak maken op deze subsidie.</w:t>
      </w:r>
    </w:p>
    <w:p w:rsidRPr="005C75FB" w:rsidR="006265BF" w:rsidP="006265BF" w:rsidRDefault="006265BF" w14:paraId="6794D212" w14:textId="77777777">
      <w:pPr>
        <w:rPr>
          <w:rFonts w:ascii="Verdana" w:hAnsi="Verdana" w:eastAsia="Calibri" w:cs="Arial"/>
          <w:i/>
          <w:iCs/>
          <w:sz w:val="20"/>
          <w:szCs w:val="20"/>
        </w:rPr>
      </w:pPr>
    </w:p>
    <w:p w:rsidRPr="005C75FB" w:rsidR="006265BF" w:rsidP="006265BF" w:rsidRDefault="006265BF" w14:paraId="534BFA45" w14:textId="77777777">
      <w:pPr>
        <w:rPr>
          <w:rFonts w:ascii="Verdana" w:hAnsi="Verdana" w:eastAsia="Calibri" w:cs="Arial"/>
          <w:i/>
          <w:iCs/>
          <w:sz w:val="20"/>
          <w:szCs w:val="20"/>
        </w:rPr>
      </w:pPr>
      <w:r w:rsidRPr="005C75FB">
        <w:rPr>
          <w:rFonts w:ascii="Verdana" w:hAnsi="Verdana" w:eastAsia="Calibri" w:cs="Arial"/>
          <w:i/>
          <w:iCs/>
          <w:sz w:val="20"/>
          <w:szCs w:val="20"/>
        </w:rPr>
        <w:t>11. In Nij Begun is een maatregel (16) opgenomen om mensen die nog wachten op de versterking</w:t>
      </w:r>
      <w:r w:rsidRPr="005C75FB">
        <w:rPr>
          <w:rFonts w:ascii="Verdana" w:hAnsi="Verdana" w:cs="Arial"/>
          <w:i/>
          <w:iCs/>
          <w:sz w:val="20"/>
          <w:szCs w:val="20"/>
        </w:rPr>
        <w:t xml:space="preserve"> </w:t>
      </w:r>
      <w:r w:rsidRPr="005C75FB">
        <w:rPr>
          <w:rFonts w:ascii="Verdana" w:hAnsi="Verdana" w:eastAsia="Calibri" w:cs="Arial"/>
          <w:i/>
          <w:iCs/>
          <w:sz w:val="20"/>
          <w:szCs w:val="20"/>
        </w:rPr>
        <w:t>te compenseren met 2500 euro. Een deel van de mensen die nu nog wachten hebben dit geld ook</w:t>
      </w:r>
      <w:r w:rsidRPr="005C75FB">
        <w:rPr>
          <w:rFonts w:ascii="Verdana" w:hAnsi="Verdana" w:cs="Arial"/>
          <w:i/>
          <w:iCs/>
          <w:sz w:val="20"/>
          <w:szCs w:val="20"/>
        </w:rPr>
        <w:t xml:space="preserve"> </w:t>
      </w:r>
      <w:r w:rsidRPr="005C75FB">
        <w:rPr>
          <w:rFonts w:ascii="Verdana" w:hAnsi="Verdana" w:eastAsia="Calibri" w:cs="Arial"/>
          <w:i/>
          <w:iCs/>
          <w:sz w:val="20"/>
          <w:szCs w:val="20"/>
        </w:rPr>
        <w:t>nog niet gekregen, waarom is hiervoor gekozen?</w:t>
      </w:r>
    </w:p>
    <w:p w:rsidRPr="003C15C0" w:rsidR="006265BF" w:rsidP="006265BF" w:rsidRDefault="006265BF" w14:paraId="24CCFAF7" w14:textId="77777777">
      <w:pPr>
        <w:rPr>
          <w:rFonts w:ascii="Verdana" w:hAnsi="Verdana" w:cs="Arial"/>
          <w:i/>
          <w:iCs/>
          <w:sz w:val="20"/>
          <w:szCs w:val="20"/>
        </w:rPr>
      </w:pPr>
      <w:r w:rsidRPr="003C15C0">
        <w:rPr>
          <w:rFonts w:ascii="Verdana" w:hAnsi="Verdana" w:cs="Arial"/>
          <w:i/>
          <w:iCs/>
          <w:sz w:val="20"/>
          <w:szCs w:val="20"/>
        </w:rPr>
        <w:t>Antwoord vraag 11</w:t>
      </w:r>
    </w:p>
    <w:p w:rsidRPr="003C15C0" w:rsidR="006265BF" w:rsidP="006265BF" w:rsidRDefault="006265BF" w14:paraId="66C49DA9" w14:textId="77777777">
      <w:pPr>
        <w:rPr>
          <w:rFonts w:ascii="Verdana" w:hAnsi="Verdana" w:cs="Arial"/>
          <w:sz w:val="20"/>
          <w:szCs w:val="20"/>
        </w:rPr>
      </w:pPr>
      <w:r w:rsidRPr="003C15C0">
        <w:rPr>
          <w:rFonts w:ascii="Verdana" w:hAnsi="Verdana" w:cs="Arial"/>
          <w:sz w:val="20"/>
          <w:szCs w:val="20"/>
        </w:rPr>
        <w:t>Er is niet bewust voor gekozen om bepaalde bewoners wel en andere bewoners geen vergoeding toe te kennen. Binnen maatregel 16 worden verschillende doelgroepen onderscheiden, waarbij de uitvoerbaarheid per doelgroep verschilt. Het uitkeren van de vergoeding aan eigenaren van een gebouw dat in de werkvoorraad van de NCG zit en waarvoor een versterkingsbesluit of besluit op norm is ontvangen is het meest eenvoudig gebleken. Deze groep heeft de vergoeding inmiddels ontvangen of ontvangt deze op korte termijn.</w:t>
      </w:r>
    </w:p>
    <w:p w:rsidRPr="003C15C0" w:rsidR="006265BF" w:rsidP="006265BF" w:rsidRDefault="006265BF" w14:paraId="1FE1449F" w14:textId="77777777">
      <w:pPr>
        <w:rPr>
          <w:rFonts w:ascii="Verdana" w:hAnsi="Verdana" w:cs="Arial"/>
          <w:sz w:val="20"/>
          <w:szCs w:val="20"/>
        </w:rPr>
      </w:pPr>
      <w:r w:rsidRPr="003C15C0">
        <w:rPr>
          <w:rFonts w:ascii="Verdana" w:hAnsi="Verdana" w:cs="Arial"/>
          <w:sz w:val="20"/>
          <w:szCs w:val="20"/>
        </w:rPr>
        <w:t xml:space="preserve">Voor huurders van sociale huurwoningen binnen de werkvoorraad van de NCG geldt een andere situatie. Omdat ik voor uitbetaling van de vergoeding aan deze groep afhankelijk ben van woningcorporaties, is de situatie hier ingewikkelder. Op dit moment werk ik samen met NCG en woningcorporaties aan een complete lijst van adressen die recht hebben op de vergoeding. </w:t>
      </w:r>
    </w:p>
    <w:p w:rsidRPr="003C15C0" w:rsidR="006265BF" w:rsidP="006265BF" w:rsidRDefault="006265BF" w14:paraId="201254A4" w14:textId="77777777">
      <w:pPr>
        <w:rPr>
          <w:rFonts w:ascii="Verdana" w:hAnsi="Verdana" w:cs="Arial"/>
          <w:sz w:val="20"/>
          <w:szCs w:val="20"/>
        </w:rPr>
      </w:pPr>
      <w:r w:rsidRPr="003C15C0">
        <w:rPr>
          <w:rFonts w:ascii="Verdana" w:hAnsi="Verdana" w:cs="Arial"/>
          <w:sz w:val="20"/>
          <w:szCs w:val="20"/>
        </w:rPr>
        <w:lastRenderedPageBreak/>
        <w:t xml:space="preserve">Voor de uitbreiding van deze vergoeding naar bewoners in de Batch 1588 en de Zandplatenbuurt-Zuid te Delfzijl geldt dat ik met de betrokken gemeenten heb afgesproken dat zij de vergoeding zullen uitkeren aan deze bewoners. </w:t>
      </w:r>
      <w:r>
        <w:rPr>
          <w:rFonts w:ascii="Verdana" w:hAnsi="Verdana" w:cs="Arial"/>
          <w:sz w:val="20"/>
          <w:szCs w:val="20"/>
        </w:rPr>
        <w:t>Ik verwacht dat bewoners hier binnen enkele weken meer duidelijkheid over zullen krijgen</w:t>
      </w:r>
      <w:r w:rsidRPr="003C15C0">
        <w:rPr>
          <w:rFonts w:ascii="Verdana" w:hAnsi="Verdana" w:cs="Arial"/>
          <w:sz w:val="20"/>
          <w:szCs w:val="20"/>
        </w:rPr>
        <w:t xml:space="preserve">. </w:t>
      </w:r>
    </w:p>
    <w:p w:rsidRPr="003C15C0" w:rsidR="006265BF" w:rsidP="006265BF" w:rsidRDefault="006265BF" w14:paraId="7A45D8FD" w14:textId="77777777">
      <w:pPr>
        <w:rPr>
          <w:rFonts w:ascii="Verdana" w:hAnsi="Verdana" w:cs="Arial"/>
          <w:sz w:val="20"/>
          <w:szCs w:val="20"/>
        </w:rPr>
      </w:pPr>
    </w:p>
    <w:p w:rsidRPr="005C75FB" w:rsidR="006265BF" w:rsidP="006265BF" w:rsidRDefault="006265BF" w14:paraId="64A251B4" w14:textId="77777777">
      <w:pPr>
        <w:rPr>
          <w:rFonts w:ascii="Verdana" w:hAnsi="Verdana" w:eastAsia="Calibri" w:cs="Arial"/>
          <w:i/>
          <w:iCs/>
          <w:sz w:val="20"/>
          <w:szCs w:val="20"/>
        </w:rPr>
      </w:pPr>
      <w:r w:rsidRPr="005C75FB">
        <w:rPr>
          <w:rFonts w:ascii="Verdana" w:hAnsi="Verdana" w:eastAsia="Calibri" w:cs="Arial"/>
          <w:i/>
          <w:iCs/>
          <w:sz w:val="20"/>
          <w:szCs w:val="20"/>
        </w:rPr>
        <w:t>12. Erkent u dat het krom is dat compensatie voor het lange wachten nu alweer jaren op zich laat wachten?</w:t>
      </w:r>
    </w:p>
    <w:p w:rsidRPr="003C15C0" w:rsidR="006265BF" w:rsidP="006265BF" w:rsidRDefault="006265BF" w14:paraId="42254088" w14:textId="77777777">
      <w:pPr>
        <w:rPr>
          <w:rFonts w:ascii="Verdana" w:hAnsi="Verdana" w:eastAsia="Calibri" w:cs="Arial"/>
          <w:i/>
          <w:iCs/>
          <w:sz w:val="20"/>
          <w:szCs w:val="20"/>
        </w:rPr>
      </w:pPr>
      <w:r w:rsidRPr="003C15C0">
        <w:rPr>
          <w:rFonts w:ascii="Verdana" w:hAnsi="Verdana" w:eastAsia="Calibri" w:cs="Arial"/>
          <w:i/>
          <w:iCs/>
          <w:sz w:val="20"/>
          <w:szCs w:val="20"/>
        </w:rPr>
        <w:t>Antwoord vraag 12</w:t>
      </w:r>
    </w:p>
    <w:p w:rsidRPr="003C15C0" w:rsidR="006265BF" w:rsidP="006265BF" w:rsidRDefault="006265BF" w14:paraId="2A296897" w14:textId="77777777">
      <w:pPr>
        <w:rPr>
          <w:rFonts w:ascii="Verdana" w:hAnsi="Verdana" w:cs="Arial"/>
          <w:sz w:val="20"/>
          <w:szCs w:val="20"/>
        </w:rPr>
      </w:pPr>
      <w:r w:rsidRPr="003C15C0">
        <w:rPr>
          <w:rFonts w:ascii="Verdana" w:hAnsi="Verdana" w:cs="Arial"/>
          <w:sz w:val="20"/>
          <w:szCs w:val="20"/>
        </w:rPr>
        <w:t xml:space="preserve">Ik vind het uiteraard vervelend dat de vergoeding voor eigen tijd en het lange wachten op een versterkte, opgeleverde woning voor een deel van de doelgroep later komt dan werd verwacht. Ondanks dat alle betrokken partijen zich inzetten voor een spoedige uitkering, blijkt de regeling in de uitvoering complex. Mijn inzet blijft erop gericht alle bewoners zo snel mogelijk te vergoeden. </w:t>
      </w:r>
    </w:p>
    <w:p w:rsidRPr="003C15C0" w:rsidR="006265BF" w:rsidP="006265BF" w:rsidRDefault="006265BF" w14:paraId="119E31C4" w14:textId="77777777">
      <w:pPr>
        <w:rPr>
          <w:rFonts w:ascii="Verdana" w:hAnsi="Verdana" w:cs="Arial"/>
          <w:sz w:val="20"/>
          <w:szCs w:val="20"/>
        </w:rPr>
      </w:pPr>
    </w:p>
    <w:p w:rsidRPr="005C75FB" w:rsidR="006265BF" w:rsidP="006265BF" w:rsidRDefault="006265BF" w14:paraId="7CE7D58F" w14:textId="77777777">
      <w:pPr>
        <w:rPr>
          <w:rFonts w:ascii="Verdana" w:hAnsi="Verdana" w:eastAsia="Calibri" w:cs="Arial"/>
          <w:i/>
          <w:iCs/>
          <w:sz w:val="20"/>
          <w:szCs w:val="20"/>
        </w:rPr>
      </w:pPr>
      <w:r w:rsidRPr="005C75FB">
        <w:rPr>
          <w:rFonts w:ascii="Verdana" w:hAnsi="Verdana" w:eastAsia="Calibri" w:cs="Arial"/>
          <w:i/>
          <w:iCs/>
          <w:sz w:val="20"/>
          <w:szCs w:val="20"/>
        </w:rPr>
        <w:t>13. Wanneer zullen alle rechthebbende bewoners dit bedrag ontvangen hebben?</w:t>
      </w:r>
    </w:p>
    <w:p w:rsidRPr="003C15C0" w:rsidR="006265BF" w:rsidP="006265BF" w:rsidRDefault="006265BF" w14:paraId="64F8D957" w14:textId="77777777">
      <w:pPr>
        <w:rPr>
          <w:rFonts w:ascii="Verdana" w:hAnsi="Verdana" w:eastAsia="Calibri" w:cs="Arial"/>
          <w:i/>
          <w:iCs/>
          <w:sz w:val="20"/>
          <w:szCs w:val="20"/>
        </w:rPr>
      </w:pPr>
      <w:r w:rsidRPr="003C15C0">
        <w:rPr>
          <w:rFonts w:ascii="Verdana" w:hAnsi="Verdana" w:eastAsia="Calibri" w:cs="Arial"/>
          <w:i/>
          <w:iCs/>
          <w:sz w:val="20"/>
          <w:szCs w:val="20"/>
        </w:rPr>
        <w:t xml:space="preserve">Antwoord </w:t>
      </w:r>
      <w:r>
        <w:rPr>
          <w:rFonts w:ascii="Verdana" w:hAnsi="Verdana" w:eastAsia="Calibri" w:cs="Arial"/>
          <w:i/>
          <w:iCs/>
          <w:sz w:val="20"/>
          <w:szCs w:val="20"/>
        </w:rPr>
        <w:t>vraag 13</w:t>
      </w:r>
    </w:p>
    <w:p w:rsidR="006265BF" w:rsidP="006265BF" w:rsidRDefault="006265BF" w14:paraId="39B6CB54" w14:textId="77777777">
      <w:pPr>
        <w:rPr>
          <w:rFonts w:ascii="Verdana" w:hAnsi="Verdana" w:cs="Arial"/>
          <w:sz w:val="20"/>
          <w:szCs w:val="20"/>
        </w:rPr>
      </w:pPr>
      <w:r w:rsidRPr="003C15C0">
        <w:rPr>
          <w:rFonts w:ascii="Verdana" w:hAnsi="Verdana" w:cs="Arial"/>
          <w:sz w:val="20"/>
          <w:szCs w:val="20"/>
        </w:rPr>
        <w:t xml:space="preserve">Uiteraard onderschrijft het kabinet het doel om, in het geval van vergoedingen, bewoners tijdig en rechtvaardig tegemoet te komen. Daarom werkt de NCG er op dit moment aan om ervoor te zorgen dat alle doelgroepen van maatregel 16 uit Nij Begun zo snel mogelijk de vergoeding ontvangen. De processen hiervoor zijn ingericht en veel bewoners hebben de vergoeding al ontvangen of zullen deze binnenkort ontvangen. Ik </w:t>
      </w:r>
      <w:r>
        <w:rPr>
          <w:rFonts w:ascii="Verdana" w:hAnsi="Verdana" w:cs="Arial"/>
          <w:sz w:val="20"/>
          <w:szCs w:val="20"/>
        </w:rPr>
        <w:t xml:space="preserve">zet me ervoor in </w:t>
      </w:r>
      <w:r w:rsidRPr="003C15C0">
        <w:rPr>
          <w:rFonts w:ascii="Verdana" w:hAnsi="Verdana" w:cs="Arial"/>
          <w:sz w:val="20"/>
          <w:szCs w:val="20"/>
        </w:rPr>
        <w:t xml:space="preserve">dat alle bewoners die recht hebben op de vergoeding en hier nu op wachten, deze voor </w:t>
      </w:r>
      <w:r>
        <w:rPr>
          <w:rFonts w:ascii="Verdana" w:hAnsi="Verdana" w:cs="Arial"/>
          <w:sz w:val="20"/>
          <w:szCs w:val="20"/>
        </w:rPr>
        <w:t xml:space="preserve">het vierde kwartaal van </w:t>
      </w:r>
      <w:r w:rsidRPr="003C15C0">
        <w:rPr>
          <w:rFonts w:ascii="Verdana" w:hAnsi="Verdana" w:cs="Arial"/>
          <w:sz w:val="20"/>
          <w:szCs w:val="20"/>
        </w:rPr>
        <w:t>2026 kunnen ontvangen.</w:t>
      </w:r>
      <w:r>
        <w:rPr>
          <w:rFonts w:ascii="Verdana" w:hAnsi="Verdana" w:cs="Arial"/>
          <w:sz w:val="20"/>
          <w:szCs w:val="20"/>
        </w:rPr>
        <w:t xml:space="preserve"> Hierbij moet ik wel zeggen dat NCG bij sommige doelgroepen, zoals huurders, ook afhankelijk is van informatie die zij zelf aanleveren voordat NCG de vergoeding aan hen kan uitkeren.</w:t>
      </w:r>
    </w:p>
    <w:p w:rsidR="006265BF" w:rsidP="006265BF" w:rsidRDefault="006265BF" w14:paraId="34A31E7F" w14:textId="77777777">
      <w:pPr>
        <w:rPr>
          <w:rFonts w:ascii="Verdana" w:hAnsi="Verdana" w:cs="Arial"/>
          <w:sz w:val="20"/>
          <w:szCs w:val="20"/>
        </w:rPr>
      </w:pPr>
    </w:p>
    <w:p w:rsidRPr="005C75FB" w:rsidR="006265BF" w:rsidP="006265BF" w:rsidRDefault="006265BF" w14:paraId="70D5C4D3" w14:textId="77777777">
      <w:pPr>
        <w:rPr>
          <w:rFonts w:ascii="Verdana" w:hAnsi="Verdana" w:eastAsia="Calibri" w:cs="Arial"/>
          <w:i/>
          <w:iCs/>
          <w:sz w:val="20"/>
          <w:szCs w:val="20"/>
        </w:rPr>
      </w:pPr>
      <w:r w:rsidRPr="005C75FB">
        <w:rPr>
          <w:rFonts w:ascii="Verdana" w:hAnsi="Verdana" w:eastAsia="Calibri" w:cs="Arial"/>
          <w:i/>
          <w:iCs/>
          <w:sz w:val="20"/>
          <w:szCs w:val="20"/>
        </w:rPr>
        <w:t>14. Waarom is geen uitvoer gegeven aan een aangenomen Kamermotie (Kamerstuk 33529, nr.</w:t>
      </w:r>
      <w:r w:rsidRPr="005C75FB">
        <w:rPr>
          <w:rFonts w:ascii="Verdana" w:hAnsi="Verdana" w:cs="Arial"/>
          <w:i/>
          <w:iCs/>
          <w:sz w:val="20"/>
          <w:szCs w:val="20"/>
        </w:rPr>
        <w:t xml:space="preserve"> </w:t>
      </w:r>
      <w:r w:rsidRPr="005C75FB">
        <w:rPr>
          <w:rFonts w:ascii="Verdana" w:hAnsi="Verdana" w:eastAsia="Calibri" w:cs="Arial"/>
          <w:i/>
          <w:iCs/>
          <w:sz w:val="20"/>
          <w:szCs w:val="20"/>
        </w:rPr>
        <w:t>1334) om te zorgen dat alle bewoners dit bedrag voor 1 november 2025 zouden hebben</w:t>
      </w:r>
      <w:r w:rsidRPr="005C75FB">
        <w:rPr>
          <w:rFonts w:ascii="Verdana" w:hAnsi="Verdana" w:cs="Arial"/>
          <w:i/>
          <w:iCs/>
          <w:sz w:val="20"/>
          <w:szCs w:val="20"/>
        </w:rPr>
        <w:t xml:space="preserve"> </w:t>
      </w:r>
      <w:r w:rsidRPr="005C75FB">
        <w:rPr>
          <w:rFonts w:ascii="Verdana" w:hAnsi="Verdana" w:eastAsia="Calibri" w:cs="Arial"/>
          <w:i/>
          <w:iCs/>
          <w:sz w:val="20"/>
          <w:szCs w:val="20"/>
        </w:rPr>
        <w:t>ontvangen?</w:t>
      </w:r>
    </w:p>
    <w:p w:rsidR="006265BF" w:rsidP="006265BF" w:rsidRDefault="006265BF" w14:paraId="53ECD8EC" w14:textId="77777777">
      <w:pPr>
        <w:rPr>
          <w:rFonts w:ascii="Verdana" w:hAnsi="Verdana" w:cs="Arial"/>
          <w:i/>
          <w:iCs/>
          <w:sz w:val="20"/>
          <w:szCs w:val="20"/>
        </w:rPr>
      </w:pPr>
      <w:r>
        <w:rPr>
          <w:rFonts w:ascii="Verdana" w:hAnsi="Verdana" w:cs="Arial"/>
          <w:i/>
          <w:iCs/>
          <w:sz w:val="20"/>
          <w:szCs w:val="20"/>
        </w:rPr>
        <w:t>Antwoord vraag 14</w:t>
      </w:r>
    </w:p>
    <w:p w:rsidRPr="003C15C0" w:rsidR="006265BF" w:rsidP="006265BF" w:rsidRDefault="006265BF" w14:paraId="404AC2C1" w14:textId="77777777">
      <w:pPr>
        <w:rPr>
          <w:rFonts w:ascii="Verdana" w:hAnsi="Verdana" w:cs="Arial"/>
          <w:sz w:val="20"/>
          <w:szCs w:val="20"/>
        </w:rPr>
      </w:pPr>
      <w:r>
        <w:rPr>
          <w:rFonts w:ascii="Verdana" w:hAnsi="Verdana" w:cs="Arial"/>
          <w:sz w:val="20"/>
          <w:szCs w:val="20"/>
        </w:rPr>
        <w:t>Zoals gezegd heb ik het doel om bewoners tijdig en rechtvaardig tegemoet te komen in de vergoedingen waar zij recht op hebben. Zoals ik in mijn appreciatie van de betreffende motie aangaf, was het niet mogelijk om deze vergoeding voor 1 november uit te keren aan alle bewoners.</w:t>
      </w:r>
      <w:r w:rsidRPr="003C15C0">
        <w:rPr>
          <w:rFonts w:ascii="Verdana" w:hAnsi="Verdana" w:cs="Arial"/>
          <w:sz w:val="20"/>
          <w:szCs w:val="20"/>
        </w:rPr>
        <w:t xml:space="preserve"> Vanwege de eerder genoemde complexiteit in het uitkeren van de vergoeding aan bepaalde doelgroepen, is dit tot nu toe </w:t>
      </w:r>
      <w:r>
        <w:rPr>
          <w:rFonts w:ascii="Verdana" w:hAnsi="Verdana" w:cs="Arial"/>
          <w:sz w:val="20"/>
          <w:szCs w:val="20"/>
        </w:rPr>
        <w:t xml:space="preserve">helaas </w:t>
      </w:r>
      <w:r w:rsidRPr="003C15C0">
        <w:rPr>
          <w:rFonts w:ascii="Verdana" w:hAnsi="Verdana" w:cs="Arial"/>
          <w:sz w:val="20"/>
          <w:szCs w:val="20"/>
        </w:rPr>
        <w:t xml:space="preserve">nog niet voor iedereen mogelijk geweest. </w:t>
      </w:r>
    </w:p>
    <w:p w:rsidRPr="003C15C0" w:rsidR="006265BF" w:rsidP="006265BF" w:rsidRDefault="006265BF" w14:paraId="0F1E4AF8" w14:textId="77777777">
      <w:pPr>
        <w:rPr>
          <w:rFonts w:ascii="Verdana" w:hAnsi="Verdana" w:cs="Arial"/>
          <w:sz w:val="20"/>
          <w:szCs w:val="20"/>
        </w:rPr>
      </w:pPr>
    </w:p>
    <w:p w:rsidRPr="005C75FB" w:rsidR="006265BF" w:rsidP="006265BF" w:rsidRDefault="006265BF" w14:paraId="182ED24E" w14:textId="77777777">
      <w:pPr>
        <w:rPr>
          <w:rFonts w:ascii="Verdana" w:hAnsi="Verdana" w:eastAsia="Calibri" w:cs="Arial"/>
          <w:i/>
          <w:iCs/>
          <w:sz w:val="20"/>
          <w:szCs w:val="20"/>
        </w:rPr>
      </w:pPr>
      <w:r w:rsidRPr="005C75FB">
        <w:rPr>
          <w:rFonts w:ascii="Verdana" w:hAnsi="Verdana" w:eastAsia="Calibri" w:cs="Arial"/>
          <w:i/>
          <w:iCs/>
          <w:sz w:val="20"/>
          <w:szCs w:val="20"/>
        </w:rPr>
        <w:t>15. Bewoners die al gebruik hebben kunnen maken van de 2500 euro regeling (maatregel 16)</w:t>
      </w:r>
      <w:r w:rsidRPr="005C75FB">
        <w:rPr>
          <w:rFonts w:ascii="Verdana" w:hAnsi="Verdana" w:cs="Arial"/>
          <w:i/>
          <w:iCs/>
          <w:sz w:val="20"/>
          <w:szCs w:val="20"/>
        </w:rPr>
        <w:t xml:space="preserve"> </w:t>
      </w:r>
      <w:r w:rsidRPr="005C75FB">
        <w:rPr>
          <w:rFonts w:ascii="Verdana" w:hAnsi="Verdana" w:eastAsia="Calibri" w:cs="Arial"/>
          <w:i/>
          <w:iCs/>
          <w:sz w:val="20"/>
          <w:szCs w:val="20"/>
        </w:rPr>
        <w:t>hebben dit bedrag op de rekening ontvangen, bij bewoners die nog wachten wordt het opgenomen</w:t>
      </w:r>
      <w:r w:rsidRPr="005C75FB">
        <w:rPr>
          <w:rFonts w:ascii="Verdana" w:hAnsi="Verdana" w:cs="Arial"/>
          <w:i/>
          <w:iCs/>
          <w:sz w:val="20"/>
          <w:szCs w:val="20"/>
        </w:rPr>
        <w:t xml:space="preserve"> </w:t>
      </w:r>
      <w:r w:rsidRPr="005C75FB">
        <w:rPr>
          <w:rFonts w:ascii="Verdana" w:hAnsi="Verdana" w:eastAsia="Calibri" w:cs="Arial"/>
          <w:i/>
          <w:iCs/>
          <w:sz w:val="20"/>
          <w:szCs w:val="20"/>
        </w:rPr>
        <w:t>in hun versterkingsbudget en is het dus niet vrij besteedbaar. Waarom is hiervoor gekozen?</w:t>
      </w:r>
    </w:p>
    <w:p w:rsidRPr="005C75FB" w:rsidR="006265BF" w:rsidP="006265BF" w:rsidRDefault="006265BF" w14:paraId="5746B561" w14:textId="77777777">
      <w:pPr>
        <w:rPr>
          <w:rFonts w:ascii="Verdana" w:hAnsi="Verdana" w:eastAsia="Calibri" w:cs="Arial"/>
          <w:i/>
          <w:iCs/>
          <w:sz w:val="20"/>
          <w:szCs w:val="20"/>
        </w:rPr>
      </w:pPr>
      <w:r w:rsidRPr="005C75FB">
        <w:rPr>
          <w:rFonts w:ascii="Verdana" w:hAnsi="Verdana" w:eastAsia="Calibri" w:cs="Arial"/>
          <w:i/>
          <w:iCs/>
          <w:sz w:val="20"/>
          <w:szCs w:val="20"/>
        </w:rPr>
        <w:t>16. Erkent u dat dit weer een keuze voor ongelijkheid tussen gedupeerden is? Bent u bereid dit</w:t>
      </w:r>
      <w:r w:rsidRPr="005C75FB">
        <w:rPr>
          <w:rFonts w:ascii="Verdana" w:hAnsi="Verdana" w:cs="Arial"/>
          <w:i/>
          <w:iCs/>
          <w:sz w:val="20"/>
          <w:szCs w:val="20"/>
        </w:rPr>
        <w:t xml:space="preserve"> </w:t>
      </w:r>
      <w:r w:rsidRPr="005C75FB">
        <w:rPr>
          <w:rFonts w:ascii="Verdana" w:hAnsi="Verdana" w:eastAsia="Calibri" w:cs="Arial"/>
          <w:i/>
          <w:iCs/>
          <w:sz w:val="20"/>
          <w:szCs w:val="20"/>
        </w:rPr>
        <w:t>terug te draaien?</w:t>
      </w:r>
    </w:p>
    <w:p w:rsidRPr="003C15C0" w:rsidR="006265BF" w:rsidP="006265BF" w:rsidRDefault="006265BF" w14:paraId="4EA9292C" w14:textId="77777777">
      <w:pPr>
        <w:rPr>
          <w:rFonts w:ascii="Verdana" w:hAnsi="Verdana" w:eastAsia="Calibri" w:cs="Arial"/>
          <w:i/>
          <w:iCs/>
          <w:sz w:val="20"/>
          <w:szCs w:val="20"/>
        </w:rPr>
      </w:pPr>
      <w:r w:rsidRPr="003C15C0">
        <w:rPr>
          <w:rFonts w:ascii="Verdana" w:hAnsi="Verdana" w:eastAsia="Calibri" w:cs="Arial"/>
          <w:i/>
          <w:iCs/>
          <w:sz w:val="20"/>
          <w:szCs w:val="20"/>
        </w:rPr>
        <w:lastRenderedPageBreak/>
        <w:t>Antwoord vragen 15 en 16</w:t>
      </w:r>
    </w:p>
    <w:p w:rsidRPr="00840429" w:rsidR="006265BF" w:rsidP="006265BF" w:rsidRDefault="006265BF" w14:paraId="4A9D5C25" w14:textId="77777777">
      <w:pPr>
        <w:rPr>
          <w:rFonts w:ascii="Verdana" w:hAnsi="Verdana" w:cs="Arial"/>
          <w:sz w:val="20"/>
          <w:szCs w:val="20"/>
        </w:rPr>
      </w:pPr>
      <w:r w:rsidRPr="003C15C0">
        <w:rPr>
          <w:rFonts w:ascii="Verdana" w:hAnsi="Verdana" w:cs="Arial"/>
          <w:sz w:val="20"/>
          <w:szCs w:val="20"/>
        </w:rPr>
        <w:t xml:space="preserve">Het bedrag wordt niet opgenomen in het versterkingsbudget. De maatregel </w:t>
      </w:r>
      <w:r>
        <w:rPr>
          <w:rFonts w:ascii="Verdana" w:hAnsi="Verdana" w:cs="Arial"/>
          <w:sz w:val="20"/>
          <w:szCs w:val="20"/>
        </w:rPr>
        <w:t xml:space="preserve">van maatregel 16 </w:t>
      </w:r>
      <w:r w:rsidRPr="003C15C0">
        <w:rPr>
          <w:rFonts w:ascii="Verdana" w:hAnsi="Verdana" w:cs="Arial"/>
          <w:sz w:val="20"/>
          <w:szCs w:val="20"/>
        </w:rPr>
        <w:t>wordt vastgelegd in het versterkingsbesluit</w:t>
      </w:r>
      <w:r>
        <w:rPr>
          <w:rFonts w:ascii="Verdana" w:hAnsi="Verdana" w:cs="Arial"/>
          <w:sz w:val="20"/>
          <w:szCs w:val="20"/>
        </w:rPr>
        <w:t>, zodat NCG geen apart besluit hoeft te nemen om deze vergoeding uit te keren</w:t>
      </w:r>
      <w:r w:rsidRPr="003C15C0">
        <w:rPr>
          <w:rFonts w:ascii="Verdana" w:hAnsi="Verdana" w:cs="Arial"/>
          <w:sz w:val="20"/>
          <w:szCs w:val="20"/>
        </w:rPr>
        <w:t>. In het versterkingsbesluit is een afzonderlijke alinea aan deze maatregel gewijd.</w:t>
      </w:r>
      <w:r>
        <w:rPr>
          <w:rFonts w:ascii="Verdana" w:hAnsi="Verdana" w:cs="Arial"/>
          <w:sz w:val="20"/>
          <w:szCs w:val="20"/>
        </w:rPr>
        <w:t xml:space="preserve"> </w:t>
      </w:r>
      <w:r w:rsidRPr="003C15C0">
        <w:rPr>
          <w:rFonts w:ascii="Verdana" w:hAnsi="Verdana" w:cs="Arial"/>
          <w:sz w:val="20"/>
          <w:szCs w:val="20"/>
        </w:rPr>
        <w:t xml:space="preserve">Bewoners, </w:t>
      </w:r>
      <w:r>
        <w:rPr>
          <w:rFonts w:ascii="Verdana" w:hAnsi="Verdana" w:cs="Arial"/>
          <w:sz w:val="20"/>
          <w:szCs w:val="20"/>
        </w:rPr>
        <w:t>onder wie</w:t>
      </w:r>
      <w:r w:rsidRPr="003C15C0">
        <w:rPr>
          <w:rFonts w:ascii="Verdana" w:hAnsi="Verdana" w:cs="Arial"/>
          <w:sz w:val="20"/>
          <w:szCs w:val="20"/>
        </w:rPr>
        <w:t xml:space="preserve"> ook bewoners die nog in afwachting zijn van een versterkingsbesluit, ontvangen het bedrag te zijner tijd rechtstreeks op hun rekening. Er is dus geen </w:t>
      </w:r>
      <w:r>
        <w:rPr>
          <w:rFonts w:ascii="Verdana" w:hAnsi="Verdana" w:cs="Arial"/>
          <w:sz w:val="20"/>
          <w:szCs w:val="20"/>
        </w:rPr>
        <w:t xml:space="preserve">sprake van </w:t>
      </w:r>
      <w:r w:rsidRPr="003C15C0">
        <w:rPr>
          <w:rFonts w:ascii="Verdana" w:hAnsi="Verdana" w:cs="Arial"/>
          <w:sz w:val="20"/>
          <w:szCs w:val="20"/>
        </w:rPr>
        <w:t xml:space="preserve">ongelijkheid. Het </w:t>
      </w:r>
      <w:r>
        <w:rPr>
          <w:rFonts w:ascii="Verdana" w:hAnsi="Verdana" w:cs="Arial"/>
          <w:sz w:val="20"/>
          <w:szCs w:val="20"/>
        </w:rPr>
        <w:t xml:space="preserve">bedrag </w:t>
      </w:r>
      <w:r w:rsidRPr="003C15C0">
        <w:rPr>
          <w:rFonts w:ascii="Verdana" w:hAnsi="Verdana" w:cs="Arial"/>
          <w:sz w:val="20"/>
          <w:szCs w:val="20"/>
        </w:rPr>
        <w:t>is voor iedereen die het ontvangt vrij besteedbaar.</w:t>
      </w:r>
    </w:p>
    <w:p w:rsidR="00D3005F" w:rsidRDefault="00D3005F" w14:paraId="11E4C525" w14:textId="77777777"/>
    <w:sectPr w:rsidR="00D3005F" w:rsidSect="006265B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732E1" w14:textId="77777777" w:rsidR="006265BF" w:rsidRDefault="006265BF" w:rsidP="006265BF">
      <w:pPr>
        <w:spacing w:after="0" w:line="240" w:lineRule="auto"/>
      </w:pPr>
      <w:r>
        <w:separator/>
      </w:r>
    </w:p>
  </w:endnote>
  <w:endnote w:type="continuationSeparator" w:id="0">
    <w:p w14:paraId="5D9118F8" w14:textId="77777777" w:rsidR="006265BF" w:rsidRDefault="006265BF" w:rsidP="00626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5DC8" w14:textId="77777777" w:rsidR="006265BF" w:rsidRPr="006265BF" w:rsidRDefault="006265BF" w:rsidP="006265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62DC" w14:textId="77777777" w:rsidR="006265BF" w:rsidRPr="006265BF" w:rsidRDefault="006265BF" w:rsidP="006265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3346" w14:textId="77777777" w:rsidR="006265BF" w:rsidRPr="006265BF" w:rsidRDefault="006265BF" w:rsidP="006265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59A7" w14:textId="77777777" w:rsidR="006265BF" w:rsidRDefault="006265BF" w:rsidP="006265BF">
      <w:pPr>
        <w:spacing w:after="0" w:line="240" w:lineRule="auto"/>
      </w:pPr>
      <w:r>
        <w:separator/>
      </w:r>
    </w:p>
  </w:footnote>
  <w:footnote w:type="continuationSeparator" w:id="0">
    <w:p w14:paraId="6566C4E6" w14:textId="77777777" w:rsidR="006265BF" w:rsidRDefault="006265BF" w:rsidP="006265BF">
      <w:pPr>
        <w:spacing w:after="0" w:line="240" w:lineRule="auto"/>
      </w:pPr>
      <w:r>
        <w:continuationSeparator/>
      </w:r>
    </w:p>
  </w:footnote>
  <w:footnote w:id="1">
    <w:p w14:paraId="04750200" w14:textId="77777777" w:rsidR="006265BF" w:rsidRDefault="006265BF" w:rsidP="006265BF">
      <w:pPr>
        <w:pStyle w:val="Voetnoottekst"/>
      </w:pPr>
      <w:r>
        <w:rPr>
          <w:rStyle w:val="Voetnootmarkering"/>
        </w:rPr>
        <w:footnoteRef/>
      </w:r>
      <w:r>
        <w:t xml:space="preserve"> Staatscourant 2026, nr. 2049.</w:t>
      </w:r>
    </w:p>
  </w:footnote>
  <w:footnote w:id="2">
    <w:p w14:paraId="17DA678F" w14:textId="77777777" w:rsidR="006265BF" w:rsidRDefault="006265BF" w:rsidP="006265BF">
      <w:pPr>
        <w:pStyle w:val="Voetnoottekst"/>
      </w:pPr>
      <w:r>
        <w:rPr>
          <w:rStyle w:val="Voetnootmarkering"/>
        </w:rPr>
        <w:footnoteRef/>
      </w:r>
      <w:r>
        <w:t xml:space="preserve"> </w:t>
      </w:r>
      <w:r w:rsidRPr="003C15C0">
        <w:t>TK 33529 nr. 1339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8726" w14:textId="77777777" w:rsidR="006265BF" w:rsidRPr="006265BF" w:rsidRDefault="006265BF" w:rsidP="006265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AF7E" w14:textId="77777777" w:rsidR="006265BF" w:rsidRPr="006265BF" w:rsidRDefault="006265BF" w:rsidP="006265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E669" w14:textId="77777777" w:rsidR="006265BF" w:rsidRPr="006265BF" w:rsidRDefault="006265BF" w:rsidP="006265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BF"/>
    <w:rsid w:val="006265BF"/>
    <w:rsid w:val="00B0627C"/>
    <w:rsid w:val="00D300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C56F"/>
  <w15:chartTrackingRefBased/>
  <w15:docId w15:val="{E8BC07D4-537D-4A0A-A493-E1C64F56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65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265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265B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265B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265B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265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65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65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65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65B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265B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265B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265B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265B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265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65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65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65BF"/>
    <w:rPr>
      <w:rFonts w:eastAsiaTheme="majorEastAsia" w:cstheme="majorBidi"/>
      <w:color w:val="272727" w:themeColor="text1" w:themeTint="D8"/>
    </w:rPr>
  </w:style>
  <w:style w:type="paragraph" w:styleId="Titel">
    <w:name w:val="Title"/>
    <w:basedOn w:val="Standaard"/>
    <w:next w:val="Standaard"/>
    <w:link w:val="TitelChar"/>
    <w:uiPriority w:val="10"/>
    <w:qFormat/>
    <w:rsid w:val="00626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65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65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65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65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65BF"/>
    <w:rPr>
      <w:i/>
      <w:iCs/>
      <w:color w:val="404040" w:themeColor="text1" w:themeTint="BF"/>
    </w:rPr>
  </w:style>
  <w:style w:type="paragraph" w:styleId="Lijstalinea">
    <w:name w:val="List Paragraph"/>
    <w:basedOn w:val="Standaard"/>
    <w:uiPriority w:val="34"/>
    <w:qFormat/>
    <w:rsid w:val="006265BF"/>
    <w:pPr>
      <w:ind w:left="720"/>
      <w:contextualSpacing/>
    </w:pPr>
  </w:style>
  <w:style w:type="character" w:styleId="Intensievebenadrukking">
    <w:name w:val="Intense Emphasis"/>
    <w:basedOn w:val="Standaardalinea-lettertype"/>
    <w:uiPriority w:val="21"/>
    <w:qFormat/>
    <w:rsid w:val="006265BF"/>
    <w:rPr>
      <w:i/>
      <w:iCs/>
      <w:color w:val="2F5496" w:themeColor="accent1" w:themeShade="BF"/>
    </w:rPr>
  </w:style>
  <w:style w:type="paragraph" w:styleId="Duidelijkcitaat">
    <w:name w:val="Intense Quote"/>
    <w:basedOn w:val="Standaard"/>
    <w:next w:val="Standaard"/>
    <w:link w:val="DuidelijkcitaatChar"/>
    <w:uiPriority w:val="30"/>
    <w:qFormat/>
    <w:rsid w:val="006265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265BF"/>
    <w:rPr>
      <w:i/>
      <w:iCs/>
      <w:color w:val="2F5496" w:themeColor="accent1" w:themeShade="BF"/>
    </w:rPr>
  </w:style>
  <w:style w:type="character" w:styleId="Intensieveverwijzing">
    <w:name w:val="Intense Reference"/>
    <w:basedOn w:val="Standaardalinea-lettertype"/>
    <w:uiPriority w:val="32"/>
    <w:qFormat/>
    <w:rsid w:val="006265BF"/>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6265B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265BF"/>
    <w:rPr>
      <w:sz w:val="20"/>
      <w:szCs w:val="20"/>
    </w:rPr>
  </w:style>
  <w:style w:type="character" w:styleId="Voetnootmarkering">
    <w:name w:val="footnote reference"/>
    <w:basedOn w:val="Standaardalinea-lettertype"/>
    <w:uiPriority w:val="99"/>
    <w:semiHidden/>
    <w:unhideWhenUsed/>
    <w:rsid w:val="006265BF"/>
    <w:rPr>
      <w:vertAlign w:val="superscript"/>
    </w:rPr>
  </w:style>
  <w:style w:type="paragraph" w:styleId="Koptekst">
    <w:name w:val="header"/>
    <w:basedOn w:val="Standaard"/>
    <w:link w:val="KoptekstChar"/>
    <w:uiPriority w:val="99"/>
    <w:unhideWhenUsed/>
    <w:rsid w:val="006265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65BF"/>
  </w:style>
  <w:style w:type="paragraph" w:styleId="Voettekst">
    <w:name w:val="footer"/>
    <w:basedOn w:val="Standaard"/>
    <w:link w:val="VoettekstChar"/>
    <w:uiPriority w:val="99"/>
    <w:unhideWhenUsed/>
    <w:rsid w:val="006265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6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1708</ap:Words>
  <ap:Characters>9400</ap:Characters>
  <ap:DocSecurity>0</ap:DocSecurity>
  <ap:Lines>78</ap:Lines>
  <ap:Paragraphs>22</ap:Paragraphs>
  <ap:ScaleCrop>false</ap:ScaleCrop>
  <ap:LinksUpToDate>false</ap:LinksUpToDate>
  <ap:CharactersWithSpaces>11086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2026-01-28T15:34:00.0000000Z</dcterms:created>
  <dcterms:modified xsi:type="dcterms:W3CDTF">2026-01-28T15:34:00.0000000Z</dcterms:modified>
  <version/>
  <category/>
</coreProperties>
</file>