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14C" w:rsidR="00FB714C" w:rsidP="004E5D0F" w:rsidRDefault="00FB714C" w14:paraId="19FF9FB4" w14:textId="77777777">
      <w:r w:rsidRPr="00FB714C">
        <w:t>Geachte Voorzitter, </w:t>
      </w:r>
    </w:p>
    <w:p w:rsidRPr="00FB714C" w:rsidR="00FB714C" w:rsidP="004E5D0F" w:rsidRDefault="00FB714C" w14:paraId="7E9E6B84" w14:textId="77777777">
      <w:r w:rsidRPr="00FB714C">
        <w:t> </w:t>
      </w:r>
    </w:p>
    <w:p w:rsidRPr="00FB714C" w:rsidR="00FB714C" w:rsidP="004E5D0F" w:rsidRDefault="00FB714C" w14:paraId="1E8FB0D3" w14:textId="3D1CF7E3">
      <w:r w:rsidRPr="00FB714C">
        <w:t xml:space="preserve">Op 30 september 2025 stemde uw Kamer </w:t>
      </w:r>
      <w:r w:rsidR="00FE1736">
        <w:t>in met</w:t>
      </w:r>
      <w:r w:rsidRPr="00FB714C" w:rsidR="00FE1736">
        <w:t xml:space="preserve"> </w:t>
      </w:r>
      <w:r w:rsidRPr="00FB714C">
        <w:t>mijn voorstel om het legalisatieprogramma PAS-melders met drie jaar te verlengen en daarbij te komen met een nieuwe aanpak om deze ondernemers van een ge</w:t>
      </w:r>
      <w:r w:rsidR="00063C80">
        <w:t>schik</w:t>
      </w:r>
      <w:r w:rsidRPr="00FB714C">
        <w:t xml:space="preserve">te oplossing te voorzien. In deze Kamerbrief </w:t>
      </w:r>
      <w:r w:rsidR="003639E3">
        <w:t>breng ik u op de hoogte van</w:t>
      </w:r>
      <w:r w:rsidRPr="00FB714C">
        <w:t xml:space="preserve"> de voortgang die ik tot nu toe hierop </w:t>
      </w:r>
      <w:r w:rsidR="00962C2F">
        <w:t>heb geboekt</w:t>
      </w:r>
      <w:r w:rsidRPr="00FB714C">
        <w:t xml:space="preserve">. Dat doe ik door </w:t>
      </w:r>
      <w:r w:rsidR="00773B0A">
        <w:t xml:space="preserve">u </w:t>
      </w:r>
      <w:r w:rsidRPr="00FB714C">
        <w:t xml:space="preserve">eerst </w:t>
      </w:r>
      <w:r w:rsidR="00773B0A">
        <w:t xml:space="preserve">te informeren over de </w:t>
      </w:r>
      <w:r w:rsidRPr="00FB714C">
        <w:t xml:space="preserve">stand van zaken rond </w:t>
      </w:r>
      <w:r w:rsidR="00773B0A">
        <w:t xml:space="preserve">de </w:t>
      </w:r>
      <w:r w:rsidRPr="00FB714C">
        <w:t xml:space="preserve">PAS-melders, </w:t>
      </w:r>
      <w:r w:rsidR="00773B0A">
        <w:t xml:space="preserve">vervolgens </w:t>
      </w:r>
      <w:r w:rsidRPr="00FB714C">
        <w:t>de contouren van het nieuwe programma</w:t>
      </w:r>
      <w:r w:rsidR="007C7C9D">
        <w:t xml:space="preserve">, </w:t>
      </w:r>
      <w:r w:rsidR="00EE389F">
        <w:t>de opvolger van het legalisatieprogramma</w:t>
      </w:r>
      <w:r w:rsidR="007C7C9D">
        <w:t>,</w:t>
      </w:r>
      <w:r w:rsidRPr="00FB714C">
        <w:t xml:space="preserve"> te delen en </w:t>
      </w:r>
      <w:r w:rsidR="00773B0A">
        <w:t xml:space="preserve">tenslotte inzicht </w:t>
      </w:r>
      <w:r w:rsidRPr="00FB714C">
        <w:t xml:space="preserve">te </w:t>
      </w:r>
      <w:r w:rsidR="00773B0A">
        <w:t xml:space="preserve">geven in </w:t>
      </w:r>
      <w:r w:rsidRPr="00FB714C">
        <w:t>het vervolgproces. </w:t>
      </w:r>
    </w:p>
    <w:p w:rsidRPr="00FB714C" w:rsidR="00FB714C" w:rsidP="004E5D0F" w:rsidRDefault="00FB714C" w14:paraId="097F4A86" w14:textId="77777777">
      <w:r w:rsidRPr="00FB714C">
        <w:t> </w:t>
      </w:r>
    </w:p>
    <w:p w:rsidRPr="00FB714C" w:rsidR="00FB714C" w:rsidP="004E5D0F" w:rsidRDefault="00FB714C" w14:paraId="735AAF2C" w14:textId="77777777">
      <w:r w:rsidRPr="00FB714C">
        <w:rPr>
          <w:i/>
          <w:iCs/>
        </w:rPr>
        <w:t>Stand van zaken PAS-melders</w:t>
      </w:r>
      <w:r w:rsidRPr="00FB714C">
        <w:t> </w:t>
      </w:r>
    </w:p>
    <w:p w:rsidR="00733164" w:rsidP="004E5D0F" w:rsidRDefault="00FB714C" w14:paraId="4063A7D4" w14:textId="64AF6BA3">
      <w:r w:rsidRPr="00FB714C">
        <w:t xml:space="preserve">De afgelopen maanden ben ik verdergegaan met de maatwerkaanpak om PAS-melders aan een passende oplossing te helpen. </w:t>
      </w:r>
      <w:r w:rsidR="00965B02">
        <w:t>Zoals bij uw Kamer bekend is het vinden van die passende oplossing complex. De snelheid waarmee hierin vorderingen gemaakt worden doet geen recht aan de onzekerheid waar de PAS-melders in leven. Dat spijt me en ik blijf er alles op alles zetten om, samen met de provincies, passende oplossingen te vinden.</w:t>
      </w:r>
      <w:r w:rsidR="00733164">
        <w:t xml:space="preserve"> </w:t>
      </w:r>
      <w:r w:rsidRPr="00FB714C">
        <w:t>In mijn brief van 19 december 2025 heb ik uw Kamer geïnformeerd dat recent</w:t>
      </w:r>
      <w:r w:rsidR="00965B02">
        <w:t xml:space="preserve"> </w:t>
      </w:r>
      <w:r w:rsidR="008574D2">
        <w:t>een</w:t>
      </w:r>
      <w:r w:rsidRPr="00FB714C">
        <w:t xml:space="preserve"> aantal PAS-melders een onherroepelijke vergunning </w:t>
      </w:r>
      <w:r w:rsidR="00F6650C">
        <w:t>heeft</w:t>
      </w:r>
      <w:r w:rsidR="008574D2">
        <w:t xml:space="preserve"> gekregen, waarmee het totaal aantal nu op </w:t>
      </w:r>
      <w:r w:rsidRPr="00FB714C">
        <w:t>veertien</w:t>
      </w:r>
      <w:r w:rsidR="008574D2">
        <w:t xml:space="preserve"> staat</w:t>
      </w:r>
      <w:r w:rsidRPr="00FB714C">
        <w:t>.</w:t>
      </w:r>
      <w:r>
        <w:rPr>
          <w:rStyle w:val="Voetnootmarkering"/>
        </w:rPr>
        <w:footnoteReference w:id="1"/>
      </w:r>
      <w:r w:rsidRPr="00FB714C">
        <w:t> Daarnaast ben</w:t>
      </w:r>
      <w:r w:rsidR="003639E3">
        <w:t xml:space="preserve"> ik samen met </w:t>
      </w:r>
      <w:r w:rsidR="001D0DAE">
        <w:t>individuele provincies</w:t>
      </w:r>
      <w:r w:rsidR="003639E3">
        <w:t xml:space="preserve"> </w:t>
      </w:r>
      <w:r w:rsidR="001D0DAE">
        <w:t>bezig om</w:t>
      </w:r>
      <w:r w:rsidRPr="00FB714C">
        <w:t xml:space="preserve"> andere PAS-melder</w:t>
      </w:r>
      <w:r w:rsidR="001D0DAE">
        <w:t>s</w:t>
      </w:r>
      <w:r w:rsidRPr="00FB714C">
        <w:t> met maatwerk aan een onherroepelijke vergunning te helpen. </w:t>
      </w:r>
    </w:p>
    <w:p w:rsidR="00733164" w:rsidP="004E5D0F" w:rsidRDefault="00733164" w14:paraId="0A9431E8" w14:textId="77777777"/>
    <w:p w:rsidR="00733164" w:rsidP="004E5D0F" w:rsidRDefault="00FB714C" w14:paraId="3E490128" w14:textId="38C14BAB">
      <w:r w:rsidRPr="00FB714C">
        <w:t>Deze recente casus</w:t>
      </w:r>
      <w:r w:rsidR="005168A2">
        <w:t>sen</w:t>
      </w:r>
      <w:r w:rsidRPr="00FB714C">
        <w:t xml:space="preserve"> tonen </w:t>
      </w:r>
      <w:r w:rsidR="00773B0A">
        <w:t xml:space="preserve">aan dat het werken aan een passende oplossing per individuele PAS-melding veel tijd en inzet vraagt: </w:t>
      </w:r>
      <w:r w:rsidRPr="00FB714C" w:rsidR="00773B0A">
        <w:t xml:space="preserve">veel positief geverifieerde PAS-melders </w:t>
      </w:r>
      <w:r w:rsidR="00773B0A">
        <w:t xml:space="preserve">beschikken </w:t>
      </w:r>
      <w:r w:rsidRPr="00FB714C" w:rsidR="00773B0A">
        <w:t>nog niet over een dergelijke structurele oplossing.</w:t>
      </w:r>
      <w:r w:rsidR="0087164C">
        <w:t xml:space="preserve"> </w:t>
      </w:r>
      <w:r w:rsidR="00733164">
        <w:t>Ik ben voornemens om, zoals uw Kamer mij vraagt in een motie van leden Holman/Nijhof-Leeuw, de cijfers en gegevens rond stand van zaken in de PAS-dossiers elk kwartaal met u te delen, zoals ik dat de afgelopen periode continu gedaan heb.</w:t>
      </w:r>
      <w:r w:rsidR="00733164">
        <w:rPr>
          <w:rStyle w:val="Voetnootmarkering"/>
        </w:rPr>
        <w:footnoteReference w:id="2"/>
      </w:r>
      <w:r w:rsidR="00733164">
        <w:t xml:space="preserve"> Ik deel het belang wat u schetst in het actief informeren hiervoor aan uw Kamer en </w:t>
      </w:r>
      <w:r w:rsidR="00FA08E1">
        <w:t>hiermee beschouw ik de motie als afgedaan.</w:t>
      </w:r>
    </w:p>
    <w:p w:rsidR="00733164" w:rsidP="004E5D0F" w:rsidRDefault="00733164" w14:paraId="74E2122A" w14:textId="77777777"/>
    <w:p w:rsidR="00DD2D2A" w:rsidP="004E5D0F" w:rsidRDefault="003550C7" w14:paraId="3AACD8B0" w14:textId="2A1A237D">
      <w:r>
        <w:t>Tijdens de looptijd van het legalisatieprogramma</w:t>
      </w:r>
      <w:r w:rsidR="0087164C">
        <w:t xml:space="preserve"> zijn tot op heden </w:t>
      </w:r>
      <w:r w:rsidR="009D3F79">
        <w:t xml:space="preserve">veel </w:t>
      </w:r>
      <w:r w:rsidR="0087164C">
        <w:t>te weinig PAS-melders geholpen</w:t>
      </w:r>
      <w:r w:rsidR="009D3F79">
        <w:t>.</w:t>
      </w:r>
      <w:r w:rsidR="003F4212">
        <w:t xml:space="preserve"> </w:t>
      </w:r>
      <w:r w:rsidR="00063C80">
        <w:t>T</w:t>
      </w:r>
      <w:r w:rsidR="001232DE">
        <w:t xml:space="preserve">ijdens </w:t>
      </w:r>
      <w:r w:rsidR="00063C80">
        <w:t xml:space="preserve">de looptijd van </w:t>
      </w:r>
      <w:r w:rsidR="001232DE">
        <w:t>dit programma</w:t>
      </w:r>
      <w:r w:rsidRPr="00FB714C" w:rsidR="00FB714C">
        <w:t xml:space="preserve"> is gebleken dat het </w:t>
      </w:r>
      <w:r w:rsidR="00063C80">
        <w:t xml:space="preserve">uitsluitend inzetten op het </w:t>
      </w:r>
      <w:r w:rsidRPr="00FB714C" w:rsidR="00FB714C">
        <w:t>legaliseren van PAS-meldingen met vrijgemaakte ruimte onvoldoende werkt. Daarom heb ik in november 2024 de maatwerkaanpak gepresenteer</w:t>
      </w:r>
      <w:r w:rsidR="001232DE">
        <w:t xml:space="preserve">d en zijn we </w:t>
      </w:r>
      <w:r>
        <w:t>in bredere zin gaan zoeken</w:t>
      </w:r>
      <w:r w:rsidR="00C2365E">
        <w:t xml:space="preserve"> naar andere oplossingen</w:t>
      </w:r>
      <w:r w:rsidRPr="00FB714C" w:rsidR="00FB714C">
        <w:t>.</w:t>
      </w:r>
      <w:r w:rsidR="001232DE">
        <w:t xml:space="preserve"> </w:t>
      </w:r>
      <w:r w:rsidR="00C2365E">
        <w:t xml:space="preserve">Er zijn zaakbegeleiders aangesteld en er is samenwerking gezocht </w:t>
      </w:r>
      <w:r w:rsidR="001232DE">
        <w:t>met provincies</w:t>
      </w:r>
      <w:r w:rsidR="00C2365E">
        <w:t xml:space="preserve">, </w:t>
      </w:r>
      <w:r w:rsidR="001232DE">
        <w:t xml:space="preserve">op zoek naar oplossingen voor de individuele PAS-melder. Ondanks dat </w:t>
      </w:r>
      <w:r w:rsidR="00C2365E">
        <w:t>het aantal</w:t>
      </w:r>
      <w:r w:rsidR="001232DE">
        <w:t xml:space="preserve"> ondernemers </w:t>
      </w:r>
      <w:r w:rsidR="00C2365E">
        <w:t xml:space="preserve">dat een definitieve oplossing heeft achterblijft, </w:t>
      </w:r>
      <w:r w:rsidR="001232DE">
        <w:t xml:space="preserve">zijn </w:t>
      </w:r>
      <w:r w:rsidR="00F9579D">
        <w:t xml:space="preserve">er </w:t>
      </w:r>
      <w:r w:rsidR="00DD2D2A">
        <w:t xml:space="preserve">PAS-melders die zo geholpen konden worden. </w:t>
      </w:r>
    </w:p>
    <w:p w:rsidR="00DD2D2A" w:rsidP="004E5D0F" w:rsidRDefault="00DD2D2A" w14:paraId="224C748A" w14:textId="77777777"/>
    <w:p w:rsidR="00371BF1" w:rsidP="004E5D0F" w:rsidRDefault="009D3F79" w14:paraId="0CA9D471" w14:textId="47D03D57">
      <w:r>
        <w:t>D</w:t>
      </w:r>
      <w:r w:rsidR="003F4212">
        <w:t xml:space="preserve">e laatste periode met de maatwerkaanpak </w:t>
      </w:r>
      <w:r>
        <w:t xml:space="preserve">heeft </w:t>
      </w:r>
      <w:r w:rsidR="003F4212">
        <w:t xml:space="preserve">aangetoond heeft dat het bekijken op dossierniveau tot oplossingen </w:t>
      </w:r>
      <w:r w:rsidR="00C5682D">
        <w:t>kan leiden</w:t>
      </w:r>
      <w:r w:rsidR="003F4212">
        <w:t xml:space="preserve">. Ik zal de komende periode dan ook de provincies, die de dossiers beheren, blijven aansporen om dit </w:t>
      </w:r>
      <w:r>
        <w:t xml:space="preserve">met mij </w:t>
      </w:r>
      <w:r w:rsidR="003F4212">
        <w:t xml:space="preserve">te </w:t>
      </w:r>
      <w:r>
        <w:t xml:space="preserve">blijven </w:t>
      </w:r>
      <w:r w:rsidR="003F4212">
        <w:t xml:space="preserve">doen. </w:t>
      </w:r>
      <w:r w:rsidR="00B9004B">
        <w:t>Daarbij sta ik open om</w:t>
      </w:r>
      <w:r w:rsidR="003F4212">
        <w:t xml:space="preserve">, ook op dossierniveau, </w:t>
      </w:r>
      <w:r w:rsidR="005A4478">
        <w:t>door de provincies benaderd te worden met dossiers om deze samen op te pakken</w:t>
      </w:r>
      <w:r w:rsidR="003F4212">
        <w:t xml:space="preserve">. </w:t>
      </w:r>
      <w:r w:rsidRPr="00FB714C" w:rsidR="009373E3">
        <w:t xml:space="preserve">Provincies en PAS-melders kunnen, indien gewenst met ondersteuning van een </w:t>
      </w:r>
      <w:r w:rsidR="009373E3">
        <w:t>Rijks</w:t>
      </w:r>
      <w:r w:rsidRPr="00FB714C" w:rsidR="009373E3">
        <w:t>zaakbegeleider, verkennen welke oplossing het beste bij de bedrijfsspecifieke situatie past.</w:t>
      </w:r>
    </w:p>
    <w:p w:rsidR="00371BF1" w:rsidP="004E5D0F" w:rsidRDefault="00371BF1" w14:paraId="64D42C08" w14:textId="77777777"/>
    <w:p w:rsidR="001D6C17" w:rsidP="004E5D0F" w:rsidRDefault="00FB714C" w14:paraId="6637F57E" w14:textId="0719EFB9">
      <w:r w:rsidRPr="00FB714C">
        <w:t xml:space="preserve">Sommige PAS-melders komen </w:t>
      </w:r>
      <w:r w:rsidR="003550C7">
        <w:t>gedurende het proces</w:t>
      </w:r>
      <w:r w:rsidRPr="00FB714C">
        <w:t xml:space="preserve"> tot de conclusie dat het vergoeden van hun schade via de speciaal hiervoor opgerichte schadecommissie</w:t>
      </w:r>
      <w:r w:rsidR="004E5D0F">
        <w:t xml:space="preserve"> </w:t>
      </w:r>
      <w:r w:rsidRPr="00FB714C">
        <w:t>hen het beste past.</w:t>
      </w:r>
      <w:r w:rsidR="001D6C17">
        <w:t xml:space="preserve"> De schadecommissie opereert als een onafhankelijke adviescommissie die haar eigen werkwijze heeft opgesteld. Ik vind het belangrijk dat er een laagdrempelige en onafhankelijke plek is waar PAS-melders naartoe kunnen om duidelijkheid te krijgen over de schadevergoeding waar zij recht op hebben. </w:t>
      </w:r>
    </w:p>
    <w:p w:rsidR="00C775A5" w:rsidP="004E5D0F" w:rsidRDefault="00C775A5" w14:paraId="37FD8663" w14:textId="77777777"/>
    <w:p w:rsidR="007D1547" w:rsidP="004E5D0F" w:rsidRDefault="00FB714C" w14:paraId="080BE892" w14:textId="1108E499">
      <w:r w:rsidRPr="00FB714C">
        <w:t>In de Kamerbrief van </w:t>
      </w:r>
      <w:r>
        <w:t>19 december 2025</w:t>
      </w:r>
      <w:r w:rsidRPr="00FB714C">
        <w:t> heb ik uw Kamer een update gegeven over de recente cijfers hoeveel ondernemers zich bij de commissie gemeld hebben met schade.</w:t>
      </w:r>
      <w:r>
        <w:rPr>
          <w:rStyle w:val="Voetnootmarkering"/>
        </w:rPr>
        <w:footnoteReference w:id="3"/>
      </w:r>
      <w:r w:rsidRPr="00FB714C">
        <w:t xml:space="preserve"> Ik wil </w:t>
      </w:r>
      <w:r w:rsidR="003550C7">
        <w:t>hierbij</w:t>
      </w:r>
      <w:r w:rsidRPr="00FB714C">
        <w:t> nogmaals alle PAS-melders</w:t>
      </w:r>
      <w:r w:rsidR="00773B0A">
        <w:t xml:space="preserve"> </w:t>
      </w:r>
      <w:r w:rsidR="00971BDE">
        <w:t>wijzen dat de mogelijkheid om via de RVO een schadevergoeding te vragen open blijft staan</w:t>
      </w:r>
      <w:r w:rsidR="007A3202">
        <w:t>.</w:t>
      </w:r>
      <w:r w:rsidR="004E6CDF">
        <w:rPr>
          <w:rStyle w:val="Voetnootmarkering"/>
        </w:rPr>
        <w:footnoteReference w:id="4"/>
      </w:r>
      <w:r w:rsidR="007D1547">
        <w:t xml:space="preserve"> De commissie neemt alle claims van potentiële schade in behandeling, dus </w:t>
      </w:r>
      <w:r w:rsidR="00371BF1">
        <w:t>PAS-melders mogen zich</w:t>
      </w:r>
      <w:r w:rsidR="007D1547">
        <w:t xml:space="preserve"> vooral ook bij twijfel of de schadeclaim terecht is</w:t>
      </w:r>
      <w:r w:rsidR="00371BF1">
        <w:t xml:space="preserve"> melden</w:t>
      </w:r>
      <w:r w:rsidR="007D1547">
        <w:t>.</w:t>
      </w:r>
      <w:r w:rsidR="00246287">
        <w:t xml:space="preserve"> Naast een claim voor advieskosten kijkt de commissie ook naar schadeverzoeken die de PAS-melding onder de referentiesituatie brengen en staat zij open voor het bekijken van andere schadeverzoeken die voor de PAS-melder tot een oplossing leiden.</w:t>
      </w:r>
    </w:p>
    <w:p w:rsidR="00B9004B" w:rsidP="004E5D0F" w:rsidRDefault="00B9004B" w14:paraId="0713F6D1" w14:textId="77777777"/>
    <w:p w:rsidR="00815E2B" w:rsidP="004E5D0F" w:rsidRDefault="00815E2B" w14:paraId="6C58986C" w14:textId="5E63F866">
      <w:pPr>
        <w:rPr>
          <w:i/>
          <w:iCs/>
        </w:rPr>
      </w:pPr>
      <w:r>
        <w:rPr>
          <w:i/>
          <w:iCs/>
        </w:rPr>
        <w:t>Contouren</w:t>
      </w:r>
      <w:r w:rsidR="00063C80">
        <w:rPr>
          <w:i/>
          <w:iCs/>
        </w:rPr>
        <w:t xml:space="preserve"> van </w:t>
      </w:r>
      <w:r w:rsidR="00EE389F">
        <w:rPr>
          <w:i/>
          <w:iCs/>
        </w:rPr>
        <w:t>opvolger legalisatieprogramma</w:t>
      </w:r>
    </w:p>
    <w:p w:rsidR="00FB714C" w:rsidP="004E5D0F" w:rsidRDefault="00FB714C" w14:paraId="249A8EE5" w14:textId="75F3E2D2">
      <w:r w:rsidRPr="00FB714C">
        <w:t xml:space="preserve">Ik </w:t>
      </w:r>
      <w:r w:rsidR="00773B0A">
        <w:t>vind het belangrijk</w:t>
      </w:r>
      <w:r w:rsidRPr="00FB714C">
        <w:t xml:space="preserve"> dat voor alle PAS-melders een passende oplossing word</w:t>
      </w:r>
      <w:r w:rsidR="001D20DE">
        <w:t>t</w:t>
      </w:r>
      <w:r w:rsidR="00773B0A">
        <w:t xml:space="preserve"> gevonden</w:t>
      </w:r>
      <w:r w:rsidRPr="00FB714C">
        <w:t>.</w:t>
      </w:r>
      <w:r w:rsidR="001A4AE7">
        <w:t xml:space="preserve"> </w:t>
      </w:r>
      <w:r w:rsidR="009E5E92">
        <w:t xml:space="preserve">Vanuit </w:t>
      </w:r>
      <w:r w:rsidR="003550C7">
        <w:t xml:space="preserve">de </w:t>
      </w:r>
      <w:r w:rsidR="009E5E92">
        <w:t>gedachte om</w:t>
      </w:r>
      <w:r w:rsidR="001232DE">
        <w:t xml:space="preserve"> zoveel mogelijk PAS-melders </w:t>
      </w:r>
      <w:r w:rsidR="00BC55AE">
        <w:t>in een vergunbare situatie te krijgen</w:t>
      </w:r>
      <w:r w:rsidR="001232DE">
        <w:t xml:space="preserve"> met</w:t>
      </w:r>
      <w:r w:rsidR="00A710DF">
        <w:t xml:space="preserve"> vrijgemaakte stikstofruimte</w:t>
      </w:r>
      <w:r w:rsidR="001232DE">
        <w:t xml:space="preserve"> </w:t>
      </w:r>
      <w:r w:rsidR="001A4AE7">
        <w:t>is het legalisatieprogramma PAS-melders in 2022 vastg</w:t>
      </w:r>
      <w:r w:rsidR="001232DE">
        <w:t>esteld.</w:t>
      </w:r>
      <w:r w:rsidRPr="00FB714C">
        <w:t> De afgelopen maanden is gewerkt aan het uitwerken van de opvolger van het legalisatieprogramma</w:t>
      </w:r>
      <w:r w:rsidR="003550C7">
        <w:t xml:space="preserve">. </w:t>
      </w:r>
      <w:r w:rsidRPr="00FB714C">
        <w:t xml:space="preserve">Het verbreden en verdiepen van de </w:t>
      </w:r>
      <w:r w:rsidR="001232DE">
        <w:t>maatwerk</w:t>
      </w:r>
      <w:r w:rsidRPr="00FB714C">
        <w:t>aanpak staat hier</w:t>
      </w:r>
      <w:r w:rsidR="001232DE">
        <w:t>in</w:t>
      </w:r>
      <w:r w:rsidRPr="00FB714C">
        <w:t xml:space="preserve"> centraal. </w:t>
      </w:r>
      <w:r w:rsidR="00773B0A">
        <w:t>De verbreding</w:t>
      </w:r>
      <w:r w:rsidRPr="00FB714C">
        <w:t xml:space="preserve"> </w:t>
      </w:r>
      <w:r w:rsidR="001D20DE">
        <w:t>zit in</w:t>
      </w:r>
      <w:r w:rsidR="00773B0A">
        <w:t xml:space="preserve"> de</w:t>
      </w:r>
      <w:r w:rsidRPr="00FB714C">
        <w:t xml:space="preserve"> maatwerkaanpak</w:t>
      </w:r>
      <w:r w:rsidR="0084679A">
        <w:t xml:space="preserve"> </w:t>
      </w:r>
      <w:r w:rsidR="001D20DE">
        <w:t xml:space="preserve">waarin </w:t>
      </w:r>
      <w:r w:rsidR="0084679A">
        <w:t xml:space="preserve">samen met de PAS-melders gezocht wordt naar alle mogelijke oplossingen, zowel via legalisering </w:t>
      </w:r>
      <w:r w:rsidR="00A710DF">
        <w:t xml:space="preserve">via vrijgemaakte stikstofruimte </w:t>
      </w:r>
      <w:r w:rsidR="0084679A">
        <w:t xml:space="preserve">als op andere </w:t>
      </w:r>
      <w:r w:rsidR="00C2365E">
        <w:t>manieren</w:t>
      </w:r>
      <w:r w:rsidR="0084679A">
        <w:t xml:space="preserve">. </w:t>
      </w:r>
      <w:r w:rsidR="00A710DF">
        <w:t xml:space="preserve">In </w:t>
      </w:r>
      <w:r w:rsidR="00EE389F">
        <w:t>de opvolger van het legalisatieprogramma</w:t>
      </w:r>
      <w:r w:rsidR="00A710DF">
        <w:t xml:space="preserve"> staat de betrokkenheid van de PAS</w:t>
      </w:r>
      <w:r w:rsidR="00212390">
        <w:t>-</w:t>
      </w:r>
      <w:r w:rsidR="00A710DF">
        <w:t xml:space="preserve">melder bij de oplossingsrichting centraal. </w:t>
      </w:r>
      <w:r w:rsidR="009E33A5">
        <w:t>Hierbij wil ik ook</w:t>
      </w:r>
      <w:r w:rsidR="004C12B7">
        <w:t xml:space="preserve"> samen </w:t>
      </w:r>
      <w:r w:rsidR="009E33A5">
        <w:t>blijven werken met de provincies</w:t>
      </w:r>
      <w:r w:rsidR="00212390">
        <w:t xml:space="preserve"> en </w:t>
      </w:r>
      <w:r w:rsidR="00C52D1F">
        <w:t>hoop ik</w:t>
      </w:r>
      <w:r w:rsidR="00212390">
        <w:t xml:space="preserve"> om samen met hen via het maatwerkspoor tot oplossingen voor PAS-melders te komen</w:t>
      </w:r>
      <w:r w:rsidR="001177E2">
        <w:t xml:space="preserve">. </w:t>
      </w:r>
      <w:r w:rsidR="00F9579D">
        <w:t>Z</w:t>
      </w:r>
      <w:r w:rsidRPr="00F9579D" w:rsidR="00F9579D">
        <w:t xml:space="preserve">ij hebben een belangrijke rol als bevoegd gezag en hebben diepgravend inzicht en kennis van de </w:t>
      </w:r>
      <w:r w:rsidRPr="00F9579D" w:rsidR="00F9579D">
        <w:lastRenderedPageBreak/>
        <w:t xml:space="preserve">dossier op individueel niveau. </w:t>
      </w:r>
      <w:r w:rsidR="0084679A">
        <w:t xml:space="preserve">Door deze </w:t>
      </w:r>
      <w:r w:rsidR="00F9579D">
        <w:t>verbrede aanpak</w:t>
      </w:r>
      <w:r w:rsidR="0084679A">
        <w:t xml:space="preserve"> verwacht ik dat er sneller en meer </w:t>
      </w:r>
      <w:r w:rsidR="00F9579D">
        <w:t xml:space="preserve">gericht </w:t>
      </w:r>
      <w:r w:rsidR="0084679A">
        <w:t xml:space="preserve">PAS-meldingen kunnen worden opgelost. </w:t>
      </w:r>
    </w:p>
    <w:p w:rsidRPr="00FB714C" w:rsidR="00FB714C" w:rsidP="004E5D0F" w:rsidRDefault="00FB714C" w14:paraId="5868A741" w14:textId="2A29AA42"/>
    <w:p w:rsidRPr="00FB714C" w:rsidR="00FB714C" w:rsidP="004E5D0F" w:rsidRDefault="00FB714C" w14:paraId="41E54E11" w14:textId="2CE4A3C1">
      <w:r w:rsidRPr="00FB714C">
        <w:t>Daarnaast ben ik bezig met een verdiepingsslag</w:t>
      </w:r>
      <w:r w:rsidR="0087519B">
        <w:t xml:space="preserve"> van het programma</w:t>
      </w:r>
      <w:r w:rsidRPr="00FB714C">
        <w:t xml:space="preserve"> waarbij ik de koppeling tussen de middelen van </w:t>
      </w:r>
      <w:r w:rsidRPr="0084679A" w:rsidR="0084679A">
        <w:t>Regeling provinciale maatregelen PAS-melders 2024 (RPMP 2024)</w:t>
      </w:r>
      <w:r w:rsidRPr="00FB714C">
        <w:t>, de expertise van zaakbegeleiding en de mogelijkheden voor vergunningverlening helder uiteen </w:t>
      </w:r>
      <w:r w:rsidR="0087519B">
        <w:t xml:space="preserve">wil </w:t>
      </w:r>
      <w:r w:rsidRPr="00FB714C">
        <w:t>zet</w:t>
      </w:r>
      <w:r w:rsidR="0087519B">
        <w:t>ten</w:t>
      </w:r>
      <w:r w:rsidRPr="00FB714C">
        <w:t>. </w:t>
      </w:r>
      <w:r w:rsidR="0084679A">
        <w:t>Dit moet meer inzicht en handelingsperspectief bieden voor uitvoerbare oplossingen</w:t>
      </w:r>
      <w:r w:rsidRPr="00FB714C">
        <w:t xml:space="preserve">. De </w:t>
      </w:r>
      <w:r w:rsidR="005168A2">
        <w:t>contouren</w:t>
      </w:r>
      <w:r w:rsidRPr="00FB714C">
        <w:t xml:space="preserve"> hiervoor </w:t>
      </w:r>
      <w:r w:rsidR="009E33A5">
        <w:t>zijn er inmiddels</w:t>
      </w:r>
      <w:r w:rsidRPr="00FB714C">
        <w:t>. Ik ben ervan overtuigd dat met deze verbreding en verdieping</w:t>
      </w:r>
      <w:r w:rsidR="004E5D0F">
        <w:t xml:space="preserve"> </w:t>
      </w:r>
      <w:r w:rsidRPr="00FB714C">
        <w:t xml:space="preserve">van het programma, er voor PAS-melders meer </w:t>
      </w:r>
      <w:r w:rsidR="00F9579D">
        <w:t>m</w:t>
      </w:r>
      <w:r w:rsidRPr="00FB714C">
        <w:t>ogelijkheden </w:t>
      </w:r>
      <w:r w:rsidR="0087519B">
        <w:t>ontstaan</w:t>
      </w:r>
      <w:r w:rsidRPr="00FB714C" w:rsidR="0087519B">
        <w:t> </w:t>
      </w:r>
      <w:r w:rsidRPr="00FB714C">
        <w:t xml:space="preserve">om </w:t>
      </w:r>
      <w:r w:rsidR="00F9579D">
        <w:t>een passende oplossing te vinden</w:t>
      </w:r>
      <w:r w:rsidRPr="00FB714C">
        <w:t>. </w:t>
      </w:r>
    </w:p>
    <w:p w:rsidRPr="00FB714C" w:rsidR="00FB714C" w:rsidP="004E5D0F" w:rsidRDefault="00FB714C" w14:paraId="14F0B9C5" w14:textId="77777777">
      <w:r w:rsidRPr="00FB714C">
        <w:t> </w:t>
      </w:r>
    </w:p>
    <w:p w:rsidR="001C2A41" w:rsidP="004E5D0F" w:rsidRDefault="0084679A" w14:paraId="606136DD" w14:textId="119DE106">
      <w:r>
        <w:t xml:space="preserve">Lid </w:t>
      </w:r>
      <w:r w:rsidRPr="00FB714C" w:rsidR="00FB714C">
        <w:t>Bisschop</w:t>
      </w:r>
      <w:r>
        <w:t xml:space="preserve"> heeft op 23 juni 2022 een motie</w:t>
      </w:r>
      <w:r w:rsidRPr="00FB714C" w:rsidR="00FB714C">
        <w:t xml:space="preserve"> ingediend die de regering vraagt om middelen uit het transitiefonds in te zetten voor het legalisatieprogramma PAS-melders</w:t>
      </w:r>
      <w:r w:rsidR="00D41F50">
        <w:t>.</w:t>
      </w:r>
      <w:r w:rsidR="00D41F50">
        <w:rPr>
          <w:rStyle w:val="Voetnootmarkering"/>
        </w:rPr>
        <w:footnoteReference w:id="5"/>
      </w:r>
      <w:r w:rsidRPr="00FB714C" w:rsidR="00FB714C">
        <w:t> Het transitiefonds is niet meer beschikbaar als financieel middel. In plaats daarvan kunnen provincies oplossingen voor PAS-melders financieren met de Regeling provinciale maatregelen PAS-melders 2024 (€227 miljoen)</w:t>
      </w:r>
      <w:r w:rsidR="00D41F50">
        <w:rPr>
          <w:rStyle w:val="Voetnootmarkering"/>
        </w:rPr>
        <w:footnoteReference w:id="6"/>
      </w:r>
      <w:r w:rsidR="007055C4">
        <w:t>,</w:t>
      </w:r>
      <w:r w:rsidRPr="00FB714C" w:rsidR="00FB714C">
        <w:t xml:space="preserve"> </w:t>
      </w:r>
      <w:r w:rsidR="00A568F1">
        <w:t xml:space="preserve">waarmee </w:t>
      </w:r>
      <w:r w:rsidR="00A1655E">
        <w:t>PAS-melders geholpen kunnen worden om te verplaatsen, om</w:t>
      </w:r>
      <w:r w:rsidR="001C2A41">
        <w:t xml:space="preserve"> te </w:t>
      </w:r>
      <w:r w:rsidR="00A1655E">
        <w:t xml:space="preserve">schakelen, </w:t>
      </w:r>
      <w:r w:rsidR="001C2A41">
        <w:t xml:space="preserve">bij </w:t>
      </w:r>
      <w:r w:rsidR="00A1655E">
        <w:t xml:space="preserve">verwerving van stikstofdepositieruimte of </w:t>
      </w:r>
      <w:r w:rsidR="001C2A41">
        <w:t xml:space="preserve">de </w:t>
      </w:r>
      <w:r w:rsidR="00A1655E">
        <w:t xml:space="preserve">reductie van de stikstofemissie. </w:t>
      </w:r>
      <w:r w:rsidR="001C2A41">
        <w:t>Ik heb er bij provincies op aangedrongen om met mij alle hierboven genoemde oplossingsrichtingen voor PAS-melders onder de RPMP 2024 breed open te zetten.</w:t>
      </w:r>
    </w:p>
    <w:p w:rsidR="001C2A41" w:rsidP="004E5D0F" w:rsidRDefault="001C2A41" w14:paraId="5104FC5E" w14:textId="77777777"/>
    <w:p w:rsidRPr="00FB714C" w:rsidR="00FB714C" w:rsidP="004E5D0F" w:rsidRDefault="00A1655E" w14:paraId="72137B01" w14:textId="4EA24930">
      <w:r>
        <w:t>Ook</w:t>
      </w:r>
      <w:r w:rsidR="007055C4">
        <w:t xml:space="preserve"> </w:t>
      </w:r>
      <w:r w:rsidR="00FA339F">
        <w:t>werk ik aan</w:t>
      </w:r>
      <w:r w:rsidRPr="00FB714C" w:rsidR="00FB714C">
        <w:t xml:space="preserve"> de Extensiveringsregeling (€627 miljoen), de Vrijwillige beëindigingsregeling (€</w:t>
      </w:r>
      <w:r w:rsidR="007C7C9D">
        <w:t>750</w:t>
      </w:r>
      <w:r w:rsidRPr="00FB714C" w:rsidR="00FB714C">
        <w:t xml:space="preserve"> miljoen) en de Maatregel Gerichte Beëindiging (€140 miljoen). </w:t>
      </w:r>
      <w:r>
        <w:t>Rijkszaakbegeleiding ondersteunt en informeert</w:t>
      </w:r>
      <w:r w:rsidR="007055C4">
        <w:t xml:space="preserve"> PAS-melders </w:t>
      </w:r>
      <w:r>
        <w:t>over de verschillende regelingen</w:t>
      </w:r>
      <w:r w:rsidRPr="00FB714C" w:rsidR="00FB714C">
        <w:t>. Het kabinet wil alle positief geverifieerde PAS-melders van een oplossing voorzien. Met het beschikbaar stellen van deze alternatieve middelen beschouw ik de motie van het lid Bisschop als afgedaan. </w:t>
      </w:r>
    </w:p>
    <w:p w:rsidR="00FB714C" w:rsidP="004E5D0F" w:rsidRDefault="00FB714C" w14:paraId="28DF52DB" w14:textId="77777777"/>
    <w:p w:rsidR="00181130" w:rsidP="004E5D0F" w:rsidRDefault="00181130" w14:paraId="49CBE4D6" w14:textId="5A7AB550">
      <w:r>
        <w:t xml:space="preserve">Naast het </w:t>
      </w:r>
      <w:r w:rsidR="0084679A">
        <w:t xml:space="preserve">ondersteunen van </w:t>
      </w:r>
      <w:r w:rsidR="007055C4">
        <w:t>maatwerk op casusniveau</w:t>
      </w:r>
      <w:r w:rsidR="0084679A">
        <w:t xml:space="preserve"> en het </w:t>
      </w:r>
      <w:r>
        <w:t xml:space="preserve">uitwerken van </w:t>
      </w:r>
      <w:r w:rsidR="00EE389F">
        <w:t>de opvolger van het legalisatieprogramma</w:t>
      </w:r>
      <w:r w:rsidR="0084679A">
        <w:t>,</w:t>
      </w:r>
      <w:r>
        <w:t xml:space="preserve"> </w:t>
      </w:r>
      <w:r w:rsidR="007055C4">
        <w:t>lopen</w:t>
      </w:r>
      <w:r w:rsidR="0084679A">
        <w:t xml:space="preserve"> een</w:t>
      </w:r>
      <w:r>
        <w:t xml:space="preserve"> aantal andere beleidsontwikkelingen</w:t>
      </w:r>
      <w:r w:rsidR="0084679A">
        <w:t xml:space="preserve"> door die van invloed (kunnen) zijn op de PAS-meldingen</w:t>
      </w:r>
      <w:r>
        <w:t>. De belangrijkste zijn de Rekenkundige ondergrens (RKO)</w:t>
      </w:r>
      <w:r w:rsidR="0087519B">
        <w:t>, het verbeteren en herstellen van kwetsbare natuur</w:t>
      </w:r>
      <w:r>
        <w:t xml:space="preserve"> en</w:t>
      </w:r>
      <w:r w:rsidR="00962C2F">
        <w:t xml:space="preserve"> </w:t>
      </w:r>
      <w:r w:rsidR="0087519B">
        <w:t xml:space="preserve">het </w:t>
      </w:r>
      <w:r w:rsidR="007055C4">
        <w:t>uitwerken</w:t>
      </w:r>
      <w:r w:rsidR="00962C2F">
        <w:t xml:space="preserve"> hoe aan </w:t>
      </w:r>
      <w:proofErr w:type="spellStart"/>
      <w:r>
        <w:t>additionaliteit</w:t>
      </w:r>
      <w:proofErr w:type="spellEnd"/>
      <w:r w:rsidR="00962C2F">
        <w:t xml:space="preserve"> </w:t>
      </w:r>
      <w:r w:rsidR="0087519B">
        <w:t xml:space="preserve">kan worden </w:t>
      </w:r>
      <w:r w:rsidR="00962C2F">
        <w:t>vold</w:t>
      </w:r>
      <w:r w:rsidR="0087519B">
        <w:t>aa</w:t>
      </w:r>
      <w:r w:rsidR="00962C2F">
        <w:t>n</w:t>
      </w:r>
      <w:r w:rsidR="0087519B">
        <w:t xml:space="preserve"> bij het treffen van maatregelen</w:t>
      </w:r>
      <w:r w:rsidR="00962C2F">
        <w:t>.</w:t>
      </w:r>
      <w:r>
        <w:t xml:space="preserve"> </w:t>
      </w:r>
      <w:r w:rsidR="00702162">
        <w:t>H</w:t>
      </w:r>
      <w:r>
        <w:t xml:space="preserve">oewel </w:t>
      </w:r>
      <w:r w:rsidR="0087519B">
        <w:t xml:space="preserve">deze </w:t>
      </w:r>
      <w:r w:rsidR="00702162">
        <w:t xml:space="preserve">beleidstrajecten </w:t>
      </w:r>
      <w:r>
        <w:t xml:space="preserve">parallel </w:t>
      </w:r>
      <w:r w:rsidR="0087519B">
        <w:t xml:space="preserve">lopen </w:t>
      </w:r>
      <w:r>
        <w:t xml:space="preserve">en los staan van de ontwikkeling van </w:t>
      </w:r>
      <w:r w:rsidR="00EE389F">
        <w:t>de opvolger van het legalisatieprogramma</w:t>
      </w:r>
      <w:r>
        <w:t xml:space="preserve">, hebben deze wel degelijk een </w:t>
      </w:r>
      <w:r w:rsidR="00702162">
        <w:t xml:space="preserve">belangrijke </w:t>
      </w:r>
      <w:r>
        <w:t>invloed op het programma</w:t>
      </w:r>
      <w:r w:rsidR="00702162">
        <w:t xml:space="preserve"> en kunnen </w:t>
      </w:r>
      <w:r w:rsidR="0087519B">
        <w:t xml:space="preserve">ze </w:t>
      </w:r>
      <w:r w:rsidR="00702162">
        <w:t>zeer ondersteunend zijn aan het doel om PAS-meldingen op een passende wijze op te lossen</w:t>
      </w:r>
      <w:r>
        <w:t xml:space="preserve">. Zo </w:t>
      </w:r>
      <w:r w:rsidR="00702162">
        <w:t xml:space="preserve">kunnen </w:t>
      </w:r>
      <w:r>
        <w:t>PAS-melders</w:t>
      </w:r>
      <w:r w:rsidR="00702162">
        <w:t xml:space="preserve"> die</w:t>
      </w:r>
      <w:r>
        <w:t xml:space="preserve"> onder de RKO vallen</w:t>
      </w:r>
      <w:r w:rsidR="00702162">
        <w:t xml:space="preserve"> </w:t>
      </w:r>
      <w:r w:rsidR="00CF679F">
        <w:t>vergunning</w:t>
      </w:r>
      <w:r w:rsidR="007B62EF">
        <w:t>s</w:t>
      </w:r>
      <w:r w:rsidR="00CF679F">
        <w:t>vrij</w:t>
      </w:r>
      <w:r w:rsidR="00702162">
        <w:t xml:space="preserve"> worden en </w:t>
      </w:r>
      <w:r w:rsidR="0087519B">
        <w:t xml:space="preserve">zou </w:t>
      </w:r>
      <w:r w:rsidR="00702162">
        <w:t xml:space="preserve">dit de </w:t>
      </w:r>
      <w:r>
        <w:t>opgave en scope van het programma</w:t>
      </w:r>
      <w:r w:rsidR="0087519B">
        <w:t xml:space="preserve"> ingrijpend </w:t>
      </w:r>
      <w:r w:rsidR="00CF679F">
        <w:t>kun</w:t>
      </w:r>
      <w:r w:rsidR="009D3F79">
        <w:t>ne</w:t>
      </w:r>
      <w:r w:rsidR="00CF679F">
        <w:t xml:space="preserve">n </w:t>
      </w:r>
      <w:r w:rsidR="0087519B">
        <w:t>veranderen</w:t>
      </w:r>
      <w:r>
        <w:t>.</w:t>
      </w:r>
    </w:p>
    <w:p w:rsidR="00181130" w:rsidP="004E5D0F" w:rsidRDefault="00181130" w14:paraId="2E16D0D1" w14:textId="77777777"/>
    <w:p w:rsidR="00181130" w:rsidP="004E5D0F" w:rsidRDefault="0087519B" w14:paraId="3C55AB0E" w14:textId="6A7F35BE">
      <w:r>
        <w:t>V</w:t>
      </w:r>
      <w:r w:rsidR="00181130">
        <w:t xml:space="preserve">oor </w:t>
      </w:r>
      <w:r w:rsidR="00702162">
        <w:t xml:space="preserve">de </w:t>
      </w:r>
      <w:r w:rsidRPr="00EF1523" w:rsidR="00702162">
        <w:t xml:space="preserve">beleidsinzet op </w:t>
      </w:r>
      <w:r w:rsidRPr="00EF1523" w:rsidR="00A568F1">
        <w:t xml:space="preserve">onderzoek naar </w:t>
      </w:r>
      <w:r w:rsidRPr="00EF1523">
        <w:t xml:space="preserve">natuurverbetering en -herstel en </w:t>
      </w:r>
      <w:proofErr w:type="spellStart"/>
      <w:r w:rsidRPr="00EF1523" w:rsidR="00181130">
        <w:t>additionaliteit</w:t>
      </w:r>
      <w:proofErr w:type="spellEnd"/>
      <w:r w:rsidRPr="00EF1523" w:rsidR="00702162">
        <w:t xml:space="preserve"> geldt een vergelijkbare dynamiek</w:t>
      </w:r>
      <w:r w:rsidRPr="00EF1523" w:rsidR="00181130">
        <w:t xml:space="preserve">. </w:t>
      </w:r>
      <w:r w:rsidRPr="00EF1523">
        <w:t>H</w:t>
      </w:r>
      <w:r w:rsidRPr="00EF1523" w:rsidR="00181130">
        <w:t>ier</w:t>
      </w:r>
      <w:r w:rsidRPr="00EF1523">
        <w:t>op</w:t>
      </w:r>
      <w:r w:rsidRPr="00EF1523" w:rsidR="00181130">
        <w:t xml:space="preserve"> lo</w:t>
      </w:r>
      <w:r w:rsidRPr="00EF1523">
        <w:t>pen</w:t>
      </w:r>
      <w:r w:rsidRPr="00EF1523" w:rsidR="00181130">
        <w:t xml:space="preserve"> </w:t>
      </w:r>
      <w:r w:rsidRPr="00EF1523" w:rsidR="007D2085">
        <w:t>parallelle</w:t>
      </w:r>
      <w:r w:rsidRPr="00EF1523" w:rsidR="00181130">
        <w:t xml:space="preserve"> </w:t>
      </w:r>
      <w:r w:rsidRPr="00EF1523">
        <w:t xml:space="preserve">beleidstrajecten </w:t>
      </w:r>
      <w:r w:rsidRPr="00EF1523" w:rsidR="00181130">
        <w:t>waar</w:t>
      </w:r>
      <w:r w:rsidRPr="00EF1523">
        <w:t>van</w:t>
      </w:r>
      <w:r w:rsidRPr="00EF1523" w:rsidR="00181130">
        <w:t xml:space="preserve"> de uitkomsten directe invloed </w:t>
      </w:r>
      <w:r w:rsidRPr="00EF1523" w:rsidR="005168A2">
        <w:t>kunnen</w:t>
      </w:r>
      <w:r w:rsidRPr="00EF1523">
        <w:t xml:space="preserve"> </w:t>
      </w:r>
      <w:r w:rsidRPr="00EF1523" w:rsidR="00181130">
        <w:t>hebben op</w:t>
      </w:r>
      <w:r w:rsidRPr="00EF1523">
        <w:t xml:space="preserve"> het oplossen van de</w:t>
      </w:r>
      <w:r w:rsidRPr="00EF1523" w:rsidR="00181130">
        <w:t xml:space="preserve"> PAS-melders. Hoe sneller </w:t>
      </w:r>
      <w:r w:rsidRPr="00EF1523" w:rsidR="00B9004B">
        <w:t xml:space="preserve">het lukt om </w:t>
      </w:r>
      <w:proofErr w:type="spellStart"/>
      <w:r w:rsidRPr="00EF1523">
        <w:t>additionaliteit</w:t>
      </w:r>
      <w:proofErr w:type="spellEnd"/>
      <w:r w:rsidRPr="00EF1523">
        <w:t xml:space="preserve"> </w:t>
      </w:r>
      <w:r w:rsidRPr="00EF1523" w:rsidR="00B9004B">
        <w:t>op gebiedsniveau aan te kunnen tonen,</w:t>
      </w:r>
      <w:r w:rsidRPr="00EF1523">
        <w:t xml:space="preserve"> </w:t>
      </w:r>
      <w:r w:rsidRPr="00EF1523" w:rsidR="00181130">
        <w:t xml:space="preserve">hoe makkelijker </w:t>
      </w:r>
      <w:r w:rsidRPr="00EF1523" w:rsidR="00EF1523">
        <w:t xml:space="preserve">we binnen het huidige stelsel </w:t>
      </w:r>
      <w:r w:rsidRPr="00EF1523" w:rsidR="00181130">
        <w:t xml:space="preserve">PAS-melders </w:t>
      </w:r>
      <w:r w:rsidRPr="00EF1523" w:rsidR="00702162">
        <w:t xml:space="preserve">op </w:t>
      </w:r>
      <w:r w:rsidRPr="00EF1523" w:rsidR="00C52D1F">
        <w:t xml:space="preserve">dit moment </w:t>
      </w:r>
      <w:r w:rsidRPr="00EF1523" w:rsidR="00181130">
        <w:t>kunnen helpen aan een passende oplossing.</w:t>
      </w:r>
      <w:r w:rsidRPr="00EF1523" w:rsidR="00CF679F">
        <w:t xml:space="preserve"> Het is goed om te zien dat provincies individueel hier ook acties stappen op ondernemen.</w:t>
      </w:r>
      <w:r w:rsidRPr="00EF1523" w:rsidR="00181130">
        <w:t xml:space="preserve"> Ik blijf me onverminderd </w:t>
      </w:r>
      <w:r w:rsidRPr="00EF1523" w:rsidR="005168A2">
        <w:t>inzetten</w:t>
      </w:r>
      <w:r w:rsidRPr="00EF1523" w:rsidR="00181130">
        <w:t xml:space="preserve"> om hier zo snel mogelijk voortgang op te boeken. De aangekondigde maatregelen</w:t>
      </w:r>
      <w:r w:rsidR="00181130">
        <w:t xml:space="preserve"> uit de Ministeriële Commissie Economie en Natuur (MCEN) zullen hierbij helpen.</w:t>
      </w:r>
      <w:r w:rsidR="00B02FC8">
        <w:rPr>
          <w:rStyle w:val="Voetnootmarkering"/>
        </w:rPr>
        <w:footnoteReference w:id="7"/>
      </w:r>
    </w:p>
    <w:p w:rsidR="00CF679F" w:rsidP="004E5D0F" w:rsidRDefault="00CF679F" w14:paraId="38493239" w14:textId="77777777"/>
    <w:p w:rsidR="008364D4" w:rsidP="004E5D0F" w:rsidRDefault="00815E2B" w14:paraId="2FA91503" w14:textId="5CED70B8">
      <w:r>
        <w:rPr>
          <w:i/>
          <w:iCs/>
        </w:rPr>
        <w:t>Vervolgp</w:t>
      </w:r>
      <w:r w:rsidR="00017847">
        <w:rPr>
          <w:i/>
          <w:iCs/>
        </w:rPr>
        <w:t>roces</w:t>
      </w:r>
    </w:p>
    <w:p w:rsidR="00B12CC7" w:rsidP="004E5D0F" w:rsidRDefault="00815E2B" w14:paraId="6599814E" w14:textId="63A9E5B3">
      <w:pPr>
        <w:rPr>
          <w:szCs w:val="18"/>
        </w:rPr>
      </w:pPr>
      <w:r w:rsidRPr="0019598D">
        <w:rPr>
          <w:szCs w:val="18"/>
        </w:rPr>
        <w:t xml:space="preserve">De leden </w:t>
      </w:r>
      <w:proofErr w:type="spellStart"/>
      <w:r w:rsidRPr="0019598D">
        <w:rPr>
          <w:szCs w:val="18"/>
        </w:rPr>
        <w:t>Grinwis</w:t>
      </w:r>
      <w:proofErr w:type="spellEnd"/>
      <w:r w:rsidRPr="0019598D">
        <w:rPr>
          <w:szCs w:val="18"/>
        </w:rPr>
        <w:t>/Vedder</w:t>
      </w:r>
      <w:r>
        <w:rPr>
          <w:szCs w:val="18"/>
        </w:rPr>
        <w:t xml:space="preserve"> hebben</w:t>
      </w:r>
      <w:r w:rsidRPr="0019598D">
        <w:rPr>
          <w:szCs w:val="18"/>
        </w:rPr>
        <w:t xml:space="preserve"> een amendement ingediend </w:t>
      </w:r>
      <w:r>
        <w:rPr>
          <w:szCs w:val="18"/>
        </w:rPr>
        <w:t>dat stelt dat</w:t>
      </w:r>
      <w:r w:rsidRPr="0019598D">
        <w:rPr>
          <w:szCs w:val="18"/>
        </w:rPr>
        <w:t xml:space="preserve"> </w:t>
      </w:r>
      <w:r w:rsidR="00EE389F">
        <w:t>de opvolger van het legalisatieprogramma</w:t>
      </w:r>
      <w:r w:rsidR="00A568F1">
        <w:t xml:space="preserve"> </w:t>
      </w:r>
      <w:r w:rsidRPr="0019598D">
        <w:rPr>
          <w:szCs w:val="18"/>
        </w:rPr>
        <w:t>uiterlijk op 1 mei 2026 moet zijn vastgesteld.</w:t>
      </w:r>
      <w:r w:rsidR="00D41F50">
        <w:rPr>
          <w:rStyle w:val="Voetnootmarkering"/>
          <w:szCs w:val="18"/>
        </w:rPr>
        <w:footnoteReference w:id="8"/>
      </w:r>
      <w:r>
        <w:rPr>
          <w:szCs w:val="18"/>
        </w:rPr>
        <w:t xml:space="preserve"> </w:t>
      </w:r>
      <w:r w:rsidR="00216EB7">
        <w:rPr>
          <w:szCs w:val="18"/>
        </w:rPr>
        <w:t xml:space="preserve">Dit amendement is op 30 september </w:t>
      </w:r>
      <w:r w:rsidR="00F276BF">
        <w:rPr>
          <w:szCs w:val="18"/>
        </w:rPr>
        <w:t xml:space="preserve">2025 </w:t>
      </w:r>
      <w:r w:rsidR="00216EB7">
        <w:rPr>
          <w:szCs w:val="18"/>
        </w:rPr>
        <w:t xml:space="preserve">aangenomen. </w:t>
      </w:r>
      <w:r w:rsidR="00702162">
        <w:rPr>
          <w:szCs w:val="18"/>
        </w:rPr>
        <w:t>Ik vind het</w:t>
      </w:r>
      <w:r w:rsidR="00E63FD1">
        <w:rPr>
          <w:szCs w:val="18"/>
        </w:rPr>
        <w:t>,</w:t>
      </w:r>
      <w:r w:rsidR="00702162">
        <w:rPr>
          <w:szCs w:val="18"/>
        </w:rPr>
        <w:t xml:space="preserve"> </w:t>
      </w:r>
      <w:r w:rsidR="00992BD2">
        <w:rPr>
          <w:szCs w:val="18"/>
        </w:rPr>
        <w:t>net als uw Kamer</w:t>
      </w:r>
      <w:r w:rsidR="00E63FD1">
        <w:rPr>
          <w:szCs w:val="18"/>
        </w:rPr>
        <w:t>,</w:t>
      </w:r>
      <w:r w:rsidR="00702162">
        <w:rPr>
          <w:szCs w:val="18"/>
        </w:rPr>
        <w:t xml:space="preserve"> belangrijk dat we zo snel mogelijk een oplossing vinden voor de PAS-melders</w:t>
      </w:r>
      <w:r w:rsidR="00992BD2">
        <w:rPr>
          <w:szCs w:val="18"/>
        </w:rPr>
        <w:t>. Daarbij hoort</w:t>
      </w:r>
      <w:r w:rsidR="00702162">
        <w:rPr>
          <w:szCs w:val="18"/>
        </w:rPr>
        <w:t xml:space="preserve"> een programma dat hierbij helpt. </w:t>
      </w:r>
    </w:p>
    <w:p w:rsidR="00A568F1" w:rsidP="004E5D0F" w:rsidRDefault="00A568F1" w14:paraId="63BD1BBB" w14:textId="3977A1C9">
      <w:pPr>
        <w:rPr>
          <w:szCs w:val="18"/>
        </w:rPr>
      </w:pPr>
    </w:p>
    <w:p w:rsidR="00A568F1" w:rsidP="004E5D0F" w:rsidRDefault="00A568F1" w14:paraId="71438228" w14:textId="4FA05BAD">
      <w:pPr>
        <w:rPr>
          <w:szCs w:val="18"/>
        </w:rPr>
      </w:pPr>
      <w:r w:rsidRPr="00A568F1">
        <w:rPr>
          <w:szCs w:val="18"/>
        </w:rPr>
        <w:t>Tegelijkertijd vind ik het cruciaal om op zorgvuldige wijze alle relevante partijen te spreken, zodat we alle ideeën en oplossingen ophalen om die te benutten om gezamenlijk dit programma vorm te geven</w:t>
      </w:r>
      <w:r>
        <w:rPr>
          <w:szCs w:val="18"/>
        </w:rPr>
        <w:t xml:space="preserve"> en PAS-melders te helpen</w:t>
      </w:r>
      <w:r w:rsidRPr="00A568F1">
        <w:rPr>
          <w:szCs w:val="18"/>
        </w:rPr>
        <w:t xml:space="preserve">. Een dergelijk proces draagt bij aan een scherpere inhoud en een breder gedragen programma. Daarom ben ik voornemens om uiterlijk op 1 mei 2026 de versie voor internetconsultatie vast te stellen en aan beide Kamers te doen toekomen. De definitieve vaststelling van het programma kan dan voor het zomerreces </w:t>
      </w:r>
      <w:r>
        <w:rPr>
          <w:szCs w:val="18"/>
        </w:rPr>
        <w:t>plaatsvinden</w:t>
      </w:r>
      <w:r w:rsidRPr="00A568F1">
        <w:rPr>
          <w:szCs w:val="18"/>
        </w:rPr>
        <w:t>.</w:t>
      </w:r>
    </w:p>
    <w:p w:rsidR="005C2AD5" w:rsidP="004E5D0F" w:rsidRDefault="005C2AD5" w14:paraId="3FC785BA" w14:textId="77777777">
      <w:pPr>
        <w:rPr>
          <w:szCs w:val="18"/>
        </w:rPr>
      </w:pPr>
    </w:p>
    <w:p w:rsidR="0094143D" w:rsidP="004E5D0F" w:rsidRDefault="00F276BF" w14:paraId="207E92DF" w14:textId="672C68E5">
      <w:r>
        <w:rPr>
          <w:szCs w:val="18"/>
        </w:rPr>
        <w:t xml:space="preserve">Zoals hierboven geschetst, </w:t>
      </w:r>
      <w:r>
        <w:t xml:space="preserve">is afgelopen periode </w:t>
      </w:r>
      <w:r w:rsidRPr="00FB714C">
        <w:t xml:space="preserve">gewerkt aan het uitwerken </w:t>
      </w:r>
      <w:r>
        <w:t xml:space="preserve">(verbreden en verdiepen) </w:t>
      </w:r>
      <w:r w:rsidRPr="00FB714C">
        <w:t xml:space="preserve">van de </w:t>
      </w:r>
      <w:r>
        <w:t>contouren</w:t>
      </w:r>
      <w:r w:rsidRPr="00FB714C">
        <w:t xml:space="preserve"> van het legalisatieprogramma.</w:t>
      </w:r>
      <w:r>
        <w:t xml:space="preserve"> Momenteel vinden er gesprekken plaats met </w:t>
      </w:r>
      <w:r w:rsidR="008A405B">
        <w:t>externe partijen waaronder</w:t>
      </w:r>
      <w:r w:rsidRPr="00181130" w:rsidR="008A405B">
        <w:t xml:space="preserve"> </w:t>
      </w:r>
      <w:r>
        <w:t xml:space="preserve">partners uit het </w:t>
      </w:r>
      <w:r w:rsidR="0061235B">
        <w:t>V</w:t>
      </w:r>
      <w:r>
        <w:t>ersnellingsakkoord en agrarische partijen</w:t>
      </w:r>
      <w:r w:rsidRPr="00181130">
        <w:t xml:space="preserve"> </w:t>
      </w:r>
      <w:r w:rsidR="00757BEB">
        <w:t xml:space="preserve">om </w:t>
      </w:r>
      <w:r w:rsidRPr="00181130">
        <w:t xml:space="preserve">actief mee denken over de inhoud van </w:t>
      </w:r>
      <w:r w:rsidR="00EE389F">
        <w:t>de opvolger van het legalisatieprogramma</w:t>
      </w:r>
      <w:r w:rsidRPr="00181130">
        <w:t>.</w:t>
      </w:r>
      <w:r>
        <w:t xml:space="preserve"> </w:t>
      </w:r>
      <w:r w:rsidR="00C5441F">
        <w:br/>
      </w:r>
      <w:r w:rsidR="00C5441F">
        <w:br/>
      </w:r>
      <w:r w:rsidR="00757BEB">
        <w:t>Om tempo in het proces richting vaststelling vast te houden laat ik</w:t>
      </w:r>
      <w:r w:rsidR="0015058D">
        <w:t xml:space="preserve"> verschillende trajecten </w:t>
      </w:r>
      <w:r w:rsidR="00757BEB">
        <w:t xml:space="preserve">zoveel mogelijk </w:t>
      </w:r>
      <w:r w:rsidR="0015058D">
        <w:t>parallel doorlopen</w:t>
      </w:r>
      <w:r w:rsidR="00757BEB">
        <w:t xml:space="preserve">. </w:t>
      </w:r>
      <w:r w:rsidRPr="0094143D" w:rsidR="0094143D">
        <w:t>Zo werk ik volop aan de opvolger van het legalisatieprogramma, terwijl de wetswijziging formeel nog geen feit is. De Eerste Kamer spreekt hierover naar verwachting op 3 februari.</w:t>
      </w:r>
      <w:r w:rsidR="0094143D">
        <w:t xml:space="preserve"> Ook ben ik bezig met de afstemming en voorportalen om de opvolger van het legalisatieprogramma in de Ministerraad te kunnen bespreken. </w:t>
      </w:r>
      <w:r w:rsidR="00CC6E6F">
        <w:t>Het voornemen is om zo snel mogelijk na de behandeling in de Eerste Kamer (</w:t>
      </w:r>
      <w:r w:rsidR="00473F38">
        <w:t>als</w:t>
      </w:r>
      <w:r w:rsidR="00CC6E6F">
        <w:t xml:space="preserve"> de wetswijziging een feit is), het programma in internetconsultatie te brengen. </w:t>
      </w:r>
    </w:p>
    <w:p w:rsidR="0094143D" w:rsidP="004E5D0F" w:rsidRDefault="0094143D" w14:paraId="392B282A" w14:textId="77777777"/>
    <w:p w:rsidR="00F276BF" w:rsidP="004E5D0F" w:rsidRDefault="00F0455C" w14:paraId="54B2F87F" w14:textId="5AFF883F">
      <w:r>
        <w:t xml:space="preserve">Hiermee geef ik invulling aan de gedachte achter het amendement om zo spoedig mogelijk, en voor 1 mei 2026, </w:t>
      </w:r>
      <w:r w:rsidR="00EE389F">
        <w:t>de opvolger van het legalisatieprogramma</w:t>
      </w:r>
      <w:r>
        <w:t xml:space="preserve"> voor een ieder inzichtelijk te maken. </w:t>
      </w:r>
      <w:r w:rsidR="00CC6E6F">
        <w:t xml:space="preserve">Na verwerking van de inbreng </w:t>
      </w:r>
      <w:r>
        <w:t xml:space="preserve">die voortvloeit uit de internetconsultatie, </w:t>
      </w:r>
      <w:r w:rsidR="00CC6E6F">
        <w:t>wordt u geïnformeerd over het programma</w:t>
      </w:r>
      <w:r>
        <w:t>. Hierbij is</w:t>
      </w:r>
      <w:r w:rsidR="00CC6E6F">
        <w:t xml:space="preserve"> het streven om ruim voor aanvang van het zomerreces </w:t>
      </w:r>
      <w:r>
        <w:t>een</w:t>
      </w:r>
      <w:r w:rsidR="00CC6E6F">
        <w:t xml:space="preserve"> programma</w:t>
      </w:r>
      <w:r>
        <w:t>, dat handelingsperspectief en oplossingen biedt voor PAS-melders,</w:t>
      </w:r>
      <w:r w:rsidR="00CC6E6F">
        <w:t xml:space="preserve"> definitief vast te stellen. </w:t>
      </w:r>
    </w:p>
    <w:p w:rsidR="008364D4" w:rsidP="004E5D0F" w:rsidRDefault="008364D4" w14:paraId="4E0B2313" w14:textId="77777777"/>
    <w:p w:rsidR="006655BC" w:rsidP="004E5D0F" w:rsidRDefault="006655BC" w14:paraId="1E6822F2" w14:textId="2422397C">
      <w:r>
        <w:t xml:space="preserve">Ik hoop dat uw Kamer mij ondersteunt in het </w:t>
      </w:r>
      <w:r w:rsidR="008C25E9">
        <w:t xml:space="preserve">samen </w:t>
      </w:r>
      <w:r>
        <w:t xml:space="preserve">helpen vinden van een duurzame oplossing voor de problematiek waar heel veel PAS-melders onbedoeld al zeven jaar in zitten. </w:t>
      </w:r>
    </w:p>
    <w:p w:rsidR="000C5BA9" w:rsidP="004E5D0F" w:rsidRDefault="000C5BA9" w14:paraId="25990AEB" w14:textId="77777777"/>
    <w:p w:rsidR="007239A1" w:rsidP="004E5D0F" w:rsidRDefault="003C206F" w14:paraId="685AFB52" w14:textId="0E19DBFB">
      <w:r>
        <w:t>Hoogachtend,</w:t>
      </w:r>
    </w:p>
    <w:p w:rsidR="003C206F" w:rsidP="004E5D0F" w:rsidRDefault="003C206F" w14:paraId="54D782DA" w14:textId="77777777"/>
    <w:p w:rsidRPr="00EC58D9" w:rsidR="003C206F" w:rsidP="004E5D0F" w:rsidRDefault="003C206F" w14:paraId="59115A62" w14:textId="77777777"/>
    <w:p w:rsidRPr="006A15A5" w:rsidR="007239A1" w:rsidP="004E5D0F" w:rsidRDefault="004F095A" w14:paraId="056859AD" w14:textId="77777777">
      <w:pPr>
        <w:rPr>
          <w:szCs w:val="18"/>
        </w:rPr>
      </w:pPr>
      <w:r w:rsidRPr="00B11DD6">
        <w:t>Femke Marije Wiersma</w:t>
      </w:r>
    </w:p>
    <w:p w:rsidR="006F04AF" w:rsidP="004E5D0F" w:rsidRDefault="004F095A" w14:paraId="1B994143" w14:textId="4FAA5B14">
      <w:r w:rsidRPr="00EC58D9">
        <w:t xml:space="preserve">Minister van </w:t>
      </w:r>
      <w:r w:rsidR="00704E60">
        <w:rPr>
          <w:rFonts w:cs="Calibri"/>
          <w:szCs w:val="18"/>
        </w:rPr>
        <w:t>Landbouw, Visserij, Voedselzekerheid en Natuur</w:t>
      </w:r>
    </w:p>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D00A" w14:textId="77777777" w:rsidR="00583CC4" w:rsidRDefault="00583CC4">
      <w:r>
        <w:separator/>
      </w:r>
    </w:p>
    <w:p w14:paraId="118AFE15" w14:textId="77777777" w:rsidR="00583CC4" w:rsidRDefault="00583CC4"/>
  </w:endnote>
  <w:endnote w:type="continuationSeparator" w:id="0">
    <w:p w14:paraId="2E34B18E" w14:textId="77777777" w:rsidR="00583CC4" w:rsidRDefault="00583CC4">
      <w:r>
        <w:continuationSeparator/>
      </w:r>
    </w:p>
    <w:p w14:paraId="368C4E82" w14:textId="77777777" w:rsidR="00583CC4" w:rsidRDefault="00583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DAB1" w14:textId="5819F9B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95097" w14:paraId="5EA20B69" w14:textId="77777777" w:rsidTr="00CA6A25">
      <w:trPr>
        <w:trHeight w:hRule="exact" w:val="240"/>
      </w:trPr>
      <w:tc>
        <w:tcPr>
          <w:tcW w:w="7601" w:type="dxa"/>
        </w:tcPr>
        <w:p w14:paraId="085A8182" w14:textId="77777777" w:rsidR="00527BD4" w:rsidRDefault="00527BD4" w:rsidP="003F1F6B">
          <w:pPr>
            <w:pStyle w:val="Huisstijl-Rubricering"/>
          </w:pPr>
        </w:p>
      </w:tc>
      <w:tc>
        <w:tcPr>
          <w:tcW w:w="2156" w:type="dxa"/>
        </w:tcPr>
        <w:p w14:paraId="13271D77" w14:textId="1789658A" w:rsidR="00527BD4" w:rsidRPr="00645414" w:rsidRDefault="004F095A"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97B71">
              <w:t>4</w:t>
            </w:r>
          </w:fldSimple>
        </w:p>
      </w:tc>
    </w:tr>
  </w:tbl>
  <w:p w14:paraId="099CA94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95097" w14:paraId="3DBFFB79" w14:textId="77777777" w:rsidTr="00CA6A25">
      <w:trPr>
        <w:trHeight w:hRule="exact" w:val="240"/>
      </w:trPr>
      <w:tc>
        <w:tcPr>
          <w:tcW w:w="7601" w:type="dxa"/>
        </w:tcPr>
        <w:p w14:paraId="23FE77C8" w14:textId="770363D6" w:rsidR="00527BD4" w:rsidRDefault="00527BD4" w:rsidP="008C356D">
          <w:pPr>
            <w:pStyle w:val="Huisstijl-Rubricering"/>
          </w:pPr>
        </w:p>
      </w:tc>
      <w:tc>
        <w:tcPr>
          <w:tcW w:w="2170" w:type="dxa"/>
        </w:tcPr>
        <w:p w14:paraId="74460879" w14:textId="1B00497B" w:rsidR="00527BD4" w:rsidRPr="00ED539E" w:rsidRDefault="004F095A"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97B71">
              <w:t>4</w:t>
            </w:r>
          </w:fldSimple>
        </w:p>
      </w:tc>
    </w:tr>
  </w:tbl>
  <w:p w14:paraId="091F31FE" w14:textId="77777777" w:rsidR="00527BD4" w:rsidRPr="00BC3B53" w:rsidRDefault="00527BD4" w:rsidP="008C356D">
    <w:pPr>
      <w:pStyle w:val="Voettekst"/>
      <w:spacing w:line="240" w:lineRule="auto"/>
      <w:rPr>
        <w:sz w:val="2"/>
        <w:szCs w:val="2"/>
      </w:rPr>
    </w:pPr>
  </w:p>
  <w:p w14:paraId="0CCD995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F63A" w14:textId="77777777" w:rsidR="00583CC4" w:rsidRDefault="00583CC4">
      <w:r>
        <w:separator/>
      </w:r>
    </w:p>
    <w:p w14:paraId="0D1DFBDF" w14:textId="77777777" w:rsidR="00583CC4" w:rsidRDefault="00583CC4"/>
  </w:footnote>
  <w:footnote w:type="continuationSeparator" w:id="0">
    <w:p w14:paraId="05B21728" w14:textId="77777777" w:rsidR="00583CC4" w:rsidRDefault="00583CC4">
      <w:r>
        <w:continuationSeparator/>
      </w:r>
    </w:p>
    <w:p w14:paraId="1C2F1374" w14:textId="77777777" w:rsidR="00583CC4" w:rsidRDefault="00583CC4"/>
  </w:footnote>
  <w:footnote w:id="1">
    <w:p w14:paraId="5EAC80DF" w14:textId="4545B442" w:rsidR="00FB714C" w:rsidRDefault="00FB714C">
      <w:pPr>
        <w:pStyle w:val="Voetnoottekst"/>
      </w:pPr>
      <w:r>
        <w:rPr>
          <w:rStyle w:val="Voetnootmarkering"/>
        </w:rPr>
        <w:footnoteRef/>
      </w:r>
      <w:r>
        <w:t xml:space="preserve"> Kamerstuk </w:t>
      </w:r>
      <w:r w:rsidRPr="00FB714C">
        <w:t>2025Z22621</w:t>
      </w:r>
    </w:p>
  </w:footnote>
  <w:footnote w:id="2">
    <w:p w14:paraId="75944EC2" w14:textId="3F3772DF" w:rsidR="00733164" w:rsidRDefault="00733164">
      <w:pPr>
        <w:pStyle w:val="Voetnoottekst"/>
      </w:pPr>
      <w:r>
        <w:rPr>
          <w:rStyle w:val="Voetnootmarkering"/>
        </w:rPr>
        <w:footnoteRef/>
      </w:r>
      <w:r>
        <w:t xml:space="preserve"> Kamerstuk </w:t>
      </w:r>
      <w:r w:rsidRPr="00733164">
        <w:t>33576-413</w:t>
      </w:r>
    </w:p>
  </w:footnote>
  <w:footnote w:id="3">
    <w:p w14:paraId="7511212E" w14:textId="26B50FAA" w:rsidR="00FB714C" w:rsidRDefault="00FB714C">
      <w:pPr>
        <w:pStyle w:val="Voetnoottekst"/>
      </w:pPr>
      <w:r>
        <w:rPr>
          <w:rStyle w:val="Voetnootmarkering"/>
        </w:rPr>
        <w:footnoteRef/>
      </w:r>
      <w:r>
        <w:t xml:space="preserve"> Kamerstuk </w:t>
      </w:r>
      <w:r w:rsidRPr="00FB714C">
        <w:t>2025Z22621</w:t>
      </w:r>
    </w:p>
  </w:footnote>
  <w:footnote w:id="4">
    <w:p w14:paraId="6F46A8C0" w14:textId="4D555EB6" w:rsidR="004E6CDF" w:rsidRDefault="004E6CDF">
      <w:pPr>
        <w:pStyle w:val="Voetnoottekst"/>
      </w:pPr>
      <w:r>
        <w:rPr>
          <w:rStyle w:val="Voetnootmarkering"/>
        </w:rPr>
        <w:footnoteRef/>
      </w:r>
      <w:r>
        <w:t xml:space="preserve"> </w:t>
      </w:r>
      <w:r w:rsidRPr="004E6CDF">
        <w:t>https://www.rvo.nl/onderwerpen/schadevergoeding-pas-melders#waarvoor-pas-schadevergoeding-aanvragen</w:t>
      </w:r>
    </w:p>
  </w:footnote>
  <w:footnote w:id="5">
    <w:p w14:paraId="12FC33AF" w14:textId="4594F6A8" w:rsidR="00D41F50" w:rsidRPr="007A6E7E" w:rsidRDefault="00D41F50">
      <w:pPr>
        <w:pStyle w:val="Voetnoottekst"/>
        <w:rPr>
          <w:szCs w:val="13"/>
        </w:rPr>
      </w:pPr>
      <w:r w:rsidRPr="007A6E7E">
        <w:rPr>
          <w:rStyle w:val="Voetnootmarkering"/>
          <w:szCs w:val="13"/>
        </w:rPr>
        <w:footnoteRef/>
      </w:r>
      <w:r w:rsidRPr="007A6E7E">
        <w:rPr>
          <w:szCs w:val="13"/>
        </w:rPr>
        <w:t xml:space="preserve"> </w:t>
      </w:r>
      <w:bookmarkStart w:id="0" w:name="OLE_LINK15"/>
      <w:r w:rsidR="007A6E7E">
        <w:rPr>
          <w:szCs w:val="13"/>
        </w:rPr>
        <w:t>Kamerstuk 33 576, nr. 276</w:t>
      </w:r>
      <w:bookmarkEnd w:id="0"/>
    </w:p>
  </w:footnote>
  <w:footnote w:id="6">
    <w:p w14:paraId="3F7DB476" w14:textId="318563AE" w:rsidR="00D41F50" w:rsidRDefault="00D41F50">
      <w:pPr>
        <w:pStyle w:val="Voetnoottekst"/>
      </w:pPr>
      <w:r w:rsidRPr="007A6E7E">
        <w:rPr>
          <w:rStyle w:val="Voetnootmarkering"/>
          <w:szCs w:val="13"/>
        </w:rPr>
        <w:footnoteRef/>
      </w:r>
      <w:r w:rsidRPr="007A6E7E">
        <w:rPr>
          <w:szCs w:val="13"/>
        </w:rPr>
        <w:t xml:space="preserve"> </w:t>
      </w:r>
      <w:r w:rsidR="004E6CDF">
        <w:rPr>
          <w:szCs w:val="13"/>
        </w:rPr>
        <w:t>De derde aanvraagronde is reeds door de RVO uitgegeven. De vierde en tevens laatste aanvraagronde start februari 2026.</w:t>
      </w:r>
    </w:p>
  </w:footnote>
  <w:footnote w:id="7">
    <w:p w14:paraId="6C76CD53" w14:textId="52CB8203" w:rsidR="00B02FC8" w:rsidRDefault="00B02FC8">
      <w:pPr>
        <w:pStyle w:val="Voetnoottekst"/>
      </w:pPr>
      <w:r>
        <w:rPr>
          <w:rStyle w:val="Voetnootmarkering"/>
        </w:rPr>
        <w:footnoteRef/>
      </w:r>
      <w:r>
        <w:t xml:space="preserve"> Kamerstuk </w:t>
      </w:r>
      <w:r w:rsidRPr="00FB714C">
        <w:t>2025Z22621</w:t>
      </w:r>
    </w:p>
  </w:footnote>
  <w:footnote w:id="8">
    <w:p w14:paraId="6BD326F2" w14:textId="7BBEA074" w:rsidR="00D41F50" w:rsidRDefault="00D41F50">
      <w:pPr>
        <w:pStyle w:val="Voetnoottekst"/>
      </w:pPr>
      <w:r>
        <w:rPr>
          <w:rStyle w:val="Voetnootmarkering"/>
        </w:rPr>
        <w:footnoteRef/>
      </w:r>
      <w:r>
        <w:t xml:space="preserve"> </w:t>
      </w:r>
      <w:bookmarkStart w:id="1" w:name="OLE_LINK16"/>
      <w:r w:rsidRPr="00D41F50">
        <w:rPr>
          <w:szCs w:val="13"/>
        </w:rPr>
        <w:t>Kamerstuk 36 755 nr. 23</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95097" w14:paraId="725EB909" w14:textId="77777777" w:rsidTr="00A50CF6">
      <w:tc>
        <w:tcPr>
          <w:tcW w:w="2156" w:type="dxa"/>
        </w:tcPr>
        <w:p w14:paraId="3E8794A8" w14:textId="77777777" w:rsidR="00527BD4" w:rsidRPr="005819CE" w:rsidRDefault="004F095A" w:rsidP="00A50CF6">
          <w:pPr>
            <w:pStyle w:val="Huisstijl-Adres"/>
          </w:pPr>
          <w:r>
            <w:rPr>
              <w:b/>
            </w:rPr>
            <w:t>Directoraat Generaal Landelijk Gebied en Stikstof</w:t>
          </w:r>
        </w:p>
      </w:tc>
    </w:tr>
    <w:tr w:rsidR="00B95097" w14:paraId="4FF306FC" w14:textId="77777777" w:rsidTr="00A50CF6">
      <w:trPr>
        <w:trHeight w:hRule="exact" w:val="200"/>
      </w:trPr>
      <w:tc>
        <w:tcPr>
          <w:tcW w:w="2156" w:type="dxa"/>
        </w:tcPr>
        <w:p w14:paraId="36ED7D77" w14:textId="77777777" w:rsidR="00527BD4" w:rsidRPr="005819CE" w:rsidRDefault="00527BD4" w:rsidP="00A50CF6"/>
      </w:tc>
    </w:tr>
    <w:tr w:rsidR="00B95097" w14:paraId="087A6344" w14:textId="77777777" w:rsidTr="00502512">
      <w:trPr>
        <w:trHeight w:hRule="exact" w:val="774"/>
      </w:trPr>
      <w:tc>
        <w:tcPr>
          <w:tcW w:w="2156" w:type="dxa"/>
        </w:tcPr>
        <w:p w14:paraId="395FD9B3" w14:textId="77777777" w:rsidR="00527BD4" w:rsidRDefault="00527BD4" w:rsidP="003A5290">
          <w:pPr>
            <w:pStyle w:val="Huisstijl-Kopje"/>
          </w:pPr>
        </w:p>
        <w:p w14:paraId="2D2F6DF0" w14:textId="4AC9AC8B" w:rsidR="00502512" w:rsidRPr="00502512" w:rsidRDefault="004F095A" w:rsidP="003A5290">
          <w:pPr>
            <w:pStyle w:val="Huisstijl-Kopje"/>
            <w:rPr>
              <w:b w:val="0"/>
            </w:rPr>
          </w:pPr>
          <w:r>
            <w:rPr>
              <w:b w:val="0"/>
            </w:rPr>
            <w:t>DGLGS</w:t>
          </w:r>
          <w:r w:rsidRPr="00502512">
            <w:rPr>
              <w:b w:val="0"/>
            </w:rPr>
            <w:t xml:space="preserve"> / </w:t>
          </w:r>
          <w:r w:rsidR="004E5D0F" w:rsidRPr="004E5D0F">
            <w:rPr>
              <w:b w:val="0"/>
            </w:rPr>
            <w:t>103764731</w:t>
          </w:r>
        </w:p>
        <w:p w14:paraId="0F9955B9" w14:textId="77777777" w:rsidR="00527BD4" w:rsidRPr="005819CE" w:rsidRDefault="00527BD4" w:rsidP="00361A56">
          <w:pPr>
            <w:pStyle w:val="Huisstijl-Kopje"/>
          </w:pPr>
        </w:p>
      </w:tc>
    </w:tr>
  </w:tbl>
  <w:p w14:paraId="38FDDE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5097" w14:paraId="2443C619" w14:textId="77777777" w:rsidTr="00751A6A">
      <w:trPr>
        <w:trHeight w:val="2636"/>
      </w:trPr>
      <w:tc>
        <w:tcPr>
          <w:tcW w:w="737" w:type="dxa"/>
        </w:tcPr>
        <w:p w14:paraId="4C51AB1A" w14:textId="77777777" w:rsidR="00527BD4" w:rsidRDefault="00527BD4" w:rsidP="00D0609E">
          <w:pPr>
            <w:framePr w:w="6340" w:h="2750" w:hRule="exact" w:hSpace="180" w:wrap="around" w:vAnchor="page" w:hAnchor="text" w:x="3873" w:y="-140"/>
            <w:spacing w:line="240" w:lineRule="auto"/>
          </w:pPr>
        </w:p>
      </w:tc>
      <w:tc>
        <w:tcPr>
          <w:tcW w:w="5156" w:type="dxa"/>
        </w:tcPr>
        <w:p w14:paraId="741DEB78" w14:textId="77777777" w:rsidR="003B2E54" w:rsidRDefault="004F095A"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015B569" wp14:editId="7BDD2F7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ADF516E" w14:textId="77777777" w:rsidR="00527BD4" w:rsidRDefault="00527BD4" w:rsidP="00651CEE">
          <w:pPr>
            <w:framePr w:w="6340" w:h="2750" w:hRule="exact" w:hSpace="180" w:wrap="around" w:vAnchor="page" w:hAnchor="text" w:x="3873" w:y="-140"/>
            <w:spacing w:line="240" w:lineRule="auto"/>
          </w:pPr>
        </w:p>
      </w:tc>
    </w:tr>
  </w:tbl>
  <w:p w14:paraId="57137E74" w14:textId="77777777" w:rsidR="00527BD4" w:rsidRDefault="00527BD4" w:rsidP="00D0609E">
    <w:pPr>
      <w:framePr w:w="6340" w:h="2750" w:hRule="exact" w:hSpace="180" w:wrap="around" w:vAnchor="page" w:hAnchor="text" w:x="3873" w:y="-140"/>
    </w:pPr>
  </w:p>
  <w:p w14:paraId="21E70C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95097" w:rsidRPr="004E5D0F" w14:paraId="7FE2142F" w14:textId="77777777" w:rsidTr="00A50CF6">
      <w:tc>
        <w:tcPr>
          <w:tcW w:w="2160" w:type="dxa"/>
        </w:tcPr>
        <w:p w14:paraId="37C4FA87" w14:textId="77777777" w:rsidR="005C07D1" w:rsidRDefault="004F095A" w:rsidP="00A50CF6">
          <w:pPr>
            <w:pStyle w:val="Huisstijl-Adres"/>
          </w:pPr>
          <w:r>
            <w:rPr>
              <w:b/>
            </w:rPr>
            <w:t>Directoraat Generaal Landelijk Gebied en Stikstof</w:t>
          </w:r>
          <w:r w:rsidR="00527BD4" w:rsidRPr="005819CE">
            <w:rPr>
              <w:b/>
            </w:rPr>
            <w:br/>
          </w:r>
        </w:p>
        <w:p w14:paraId="1ACBD74D" w14:textId="77777777" w:rsidR="00527BD4" w:rsidRPr="009000E4" w:rsidRDefault="004F095A" w:rsidP="00A72979">
          <w:pPr>
            <w:pStyle w:val="Huisstijl-Adres"/>
          </w:pPr>
          <w:r>
            <w:rPr>
              <w:b/>
            </w:rPr>
            <w:t>Bezoekadres</w:t>
          </w:r>
          <w:r>
            <w:rPr>
              <w:b/>
            </w:rPr>
            <w:br/>
          </w:r>
          <w:r>
            <w:t>Bezuidenhoutseweg 73</w:t>
          </w:r>
          <w:r w:rsidRPr="005819CE">
            <w:br/>
          </w:r>
          <w:r>
            <w:t>2594 AC Den Haag</w:t>
          </w:r>
        </w:p>
        <w:p w14:paraId="190F58AD" w14:textId="77777777" w:rsidR="00EF495B" w:rsidRDefault="004F095A" w:rsidP="0098788A">
          <w:pPr>
            <w:pStyle w:val="Huisstijl-Adres"/>
          </w:pPr>
          <w:r>
            <w:rPr>
              <w:b/>
            </w:rPr>
            <w:t>Postadres</w:t>
          </w:r>
          <w:r>
            <w:rPr>
              <w:b/>
            </w:rPr>
            <w:br/>
          </w:r>
          <w:r>
            <w:t>Postbus 20401</w:t>
          </w:r>
          <w:r w:rsidRPr="005819CE">
            <w:br/>
            <w:t>2500 E</w:t>
          </w:r>
          <w:r>
            <w:t>K</w:t>
          </w:r>
          <w:r w:rsidRPr="005819CE">
            <w:t xml:space="preserve"> Den Haag</w:t>
          </w:r>
        </w:p>
        <w:p w14:paraId="7CC9A50F" w14:textId="77777777" w:rsidR="00556BEE" w:rsidRPr="005B3814" w:rsidRDefault="004F095A" w:rsidP="0098788A">
          <w:pPr>
            <w:pStyle w:val="Huisstijl-Adres"/>
          </w:pPr>
          <w:r>
            <w:rPr>
              <w:b/>
            </w:rPr>
            <w:t>Overheidsidentificatienr</w:t>
          </w:r>
          <w:r>
            <w:rPr>
              <w:b/>
            </w:rPr>
            <w:br/>
          </w:r>
          <w:r w:rsidR="00BA129E">
            <w:rPr>
              <w:rFonts w:cs="Agrofont"/>
              <w:iCs/>
            </w:rPr>
            <w:t>00000001858272854000</w:t>
          </w:r>
        </w:p>
        <w:p w14:paraId="66344FB1" w14:textId="7A5B98FF" w:rsidR="00527BD4" w:rsidRPr="004E5D0F" w:rsidRDefault="004F095A"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95097" w:rsidRPr="004E5D0F" w14:paraId="2A2CF29C" w14:textId="77777777" w:rsidTr="00A50CF6">
      <w:trPr>
        <w:trHeight w:hRule="exact" w:val="200"/>
      </w:trPr>
      <w:tc>
        <w:tcPr>
          <w:tcW w:w="2160" w:type="dxa"/>
        </w:tcPr>
        <w:p w14:paraId="1F2D5BF1" w14:textId="77777777" w:rsidR="00527BD4" w:rsidRPr="00A72979" w:rsidRDefault="00527BD4" w:rsidP="00A50CF6">
          <w:pPr>
            <w:rPr>
              <w:lang w:val="fr-FR"/>
            </w:rPr>
          </w:pPr>
        </w:p>
      </w:tc>
    </w:tr>
    <w:tr w:rsidR="00B95097" w14:paraId="02703BEA" w14:textId="77777777" w:rsidTr="00A50CF6">
      <w:tc>
        <w:tcPr>
          <w:tcW w:w="2160" w:type="dxa"/>
        </w:tcPr>
        <w:p w14:paraId="19641E25" w14:textId="77777777" w:rsidR="000C0163" w:rsidRPr="005819CE" w:rsidRDefault="004F095A" w:rsidP="000C0163">
          <w:pPr>
            <w:pStyle w:val="Huisstijl-Kopje"/>
          </w:pPr>
          <w:r>
            <w:t>Ons kenmerk</w:t>
          </w:r>
        </w:p>
        <w:p w14:paraId="30E53241" w14:textId="1D30790A" w:rsidR="000C0163" w:rsidRPr="005819CE" w:rsidRDefault="004F095A" w:rsidP="004E5D0F">
          <w:pPr>
            <w:pStyle w:val="Huisstijl-Gegeven"/>
          </w:pPr>
          <w:r>
            <w:t>DGLGS</w:t>
          </w:r>
          <w:r w:rsidR="00926AE2">
            <w:t xml:space="preserve"> / </w:t>
          </w:r>
          <w:r w:rsidR="004E5D0F">
            <w:t>103764731</w:t>
          </w:r>
        </w:p>
        <w:p w14:paraId="73F7BF3B" w14:textId="77777777" w:rsidR="00527BD4" w:rsidRPr="005819CE" w:rsidRDefault="00527BD4" w:rsidP="004E5D0F">
          <w:pPr>
            <w:pStyle w:val="Huisstijl-Kopje"/>
          </w:pPr>
        </w:p>
      </w:tc>
    </w:tr>
  </w:tbl>
  <w:p w14:paraId="26B72EB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95097" w14:paraId="4098233C" w14:textId="77777777" w:rsidTr="001B667E">
      <w:trPr>
        <w:trHeight w:val="400"/>
      </w:trPr>
      <w:tc>
        <w:tcPr>
          <w:tcW w:w="7371" w:type="dxa"/>
          <w:gridSpan w:val="2"/>
        </w:tcPr>
        <w:p w14:paraId="5C86F5FF" w14:textId="77777777" w:rsidR="00527BD4" w:rsidRPr="00BC3B53" w:rsidRDefault="004F095A"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B95097" w14:paraId="55575FC0" w14:textId="77777777" w:rsidTr="001B667E">
      <w:tc>
        <w:tcPr>
          <w:tcW w:w="7371" w:type="dxa"/>
          <w:gridSpan w:val="2"/>
        </w:tcPr>
        <w:p w14:paraId="278C8858" w14:textId="77777777" w:rsidR="00527BD4" w:rsidRPr="00983E8F" w:rsidRDefault="00527BD4" w:rsidP="00A50CF6">
          <w:pPr>
            <w:pStyle w:val="Huisstijl-Rubricering"/>
          </w:pPr>
        </w:p>
      </w:tc>
    </w:tr>
    <w:tr w:rsidR="00B95097" w14:paraId="58515930" w14:textId="77777777" w:rsidTr="001B667E">
      <w:trPr>
        <w:trHeight w:hRule="exact" w:val="2440"/>
      </w:trPr>
      <w:tc>
        <w:tcPr>
          <w:tcW w:w="7371" w:type="dxa"/>
          <w:gridSpan w:val="2"/>
        </w:tcPr>
        <w:p w14:paraId="1401230B" w14:textId="77777777" w:rsidR="00527BD4" w:rsidRDefault="004F095A" w:rsidP="00A50CF6">
          <w:pPr>
            <w:pStyle w:val="Huisstijl-NAW"/>
          </w:pPr>
          <w:r>
            <w:t xml:space="preserve">De Voorzitter van de Tweede Kamer </w:t>
          </w:r>
        </w:p>
        <w:p w14:paraId="0AAA0BC1" w14:textId="77777777" w:rsidR="00D87195" w:rsidRDefault="004F095A" w:rsidP="00D87195">
          <w:pPr>
            <w:pStyle w:val="Huisstijl-NAW"/>
          </w:pPr>
          <w:r>
            <w:t>der Staten-Generaal</w:t>
          </w:r>
        </w:p>
        <w:p w14:paraId="3891ABC7" w14:textId="77777777" w:rsidR="005C769E" w:rsidRDefault="004F095A" w:rsidP="005C769E">
          <w:pPr>
            <w:rPr>
              <w:szCs w:val="18"/>
            </w:rPr>
          </w:pPr>
          <w:r>
            <w:rPr>
              <w:szCs w:val="18"/>
            </w:rPr>
            <w:t>Prinses Irenestraat 6</w:t>
          </w:r>
        </w:p>
        <w:p w14:paraId="4777C1C4" w14:textId="77777777" w:rsidR="005C769E" w:rsidRDefault="004F095A" w:rsidP="005C769E">
          <w:pPr>
            <w:pStyle w:val="Huisstijl-NAW"/>
          </w:pPr>
          <w:r>
            <w:t>2595 BD  DEN HAAG</w:t>
          </w:r>
        </w:p>
      </w:tc>
    </w:tr>
    <w:tr w:rsidR="00B95097" w14:paraId="3AF999EB" w14:textId="77777777" w:rsidTr="001B667E">
      <w:trPr>
        <w:trHeight w:hRule="exact" w:val="400"/>
      </w:trPr>
      <w:tc>
        <w:tcPr>
          <w:tcW w:w="7371" w:type="dxa"/>
          <w:gridSpan w:val="2"/>
        </w:tcPr>
        <w:p w14:paraId="43D7703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95097" w14:paraId="0319AB43" w14:textId="77777777" w:rsidTr="001B667E">
      <w:trPr>
        <w:trHeight w:val="240"/>
      </w:trPr>
      <w:tc>
        <w:tcPr>
          <w:tcW w:w="709" w:type="dxa"/>
        </w:tcPr>
        <w:p w14:paraId="1492AA56" w14:textId="77777777" w:rsidR="00527BD4" w:rsidRPr="00C21A01" w:rsidRDefault="004F095A" w:rsidP="00A50CF6">
          <w:pPr>
            <w:rPr>
              <w:szCs w:val="18"/>
            </w:rPr>
          </w:pPr>
          <w:r>
            <w:rPr>
              <w:szCs w:val="18"/>
            </w:rPr>
            <w:t>Datum</w:t>
          </w:r>
        </w:p>
      </w:tc>
      <w:tc>
        <w:tcPr>
          <w:tcW w:w="6662" w:type="dxa"/>
        </w:tcPr>
        <w:p w14:paraId="599D502D" w14:textId="25C2B472" w:rsidR="00527BD4" w:rsidRPr="007709EF" w:rsidRDefault="004E5D0F" w:rsidP="00A50CF6">
          <w:r>
            <w:t>29 januari 2026</w:t>
          </w:r>
        </w:p>
      </w:tc>
    </w:tr>
    <w:tr w:rsidR="00B95097" w14:paraId="57DBF3D8" w14:textId="77777777" w:rsidTr="001B667E">
      <w:trPr>
        <w:trHeight w:val="240"/>
      </w:trPr>
      <w:tc>
        <w:tcPr>
          <w:tcW w:w="709" w:type="dxa"/>
        </w:tcPr>
        <w:p w14:paraId="0ACBE5D0" w14:textId="77777777" w:rsidR="00527BD4" w:rsidRPr="00C21A01" w:rsidRDefault="004F095A" w:rsidP="00A50CF6">
          <w:pPr>
            <w:rPr>
              <w:szCs w:val="18"/>
            </w:rPr>
          </w:pPr>
          <w:r>
            <w:rPr>
              <w:szCs w:val="18"/>
            </w:rPr>
            <w:t>Betreft</w:t>
          </w:r>
        </w:p>
      </w:tc>
      <w:tc>
        <w:tcPr>
          <w:tcW w:w="6662" w:type="dxa"/>
        </w:tcPr>
        <w:p w14:paraId="4B3C0015" w14:textId="6CA8A89F" w:rsidR="00527BD4" w:rsidRPr="007709EF" w:rsidRDefault="004F095A" w:rsidP="00A50CF6">
          <w:r>
            <w:t xml:space="preserve">Voortgang </w:t>
          </w:r>
          <w:r w:rsidR="000A0C22">
            <w:t>opvolger legalisatieprogramma</w:t>
          </w:r>
          <w:r>
            <w:t xml:space="preserve"> PAS-melders</w:t>
          </w:r>
        </w:p>
      </w:tc>
    </w:tr>
  </w:tbl>
  <w:p w14:paraId="2C26884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A04A736">
      <w:start w:val="1"/>
      <w:numFmt w:val="bullet"/>
      <w:pStyle w:val="Lijstopsomteken"/>
      <w:lvlText w:val="•"/>
      <w:lvlJc w:val="left"/>
      <w:pPr>
        <w:tabs>
          <w:tab w:val="num" w:pos="227"/>
        </w:tabs>
        <w:ind w:left="227" w:hanging="227"/>
      </w:pPr>
      <w:rPr>
        <w:rFonts w:ascii="Verdana" w:hAnsi="Verdana" w:hint="default"/>
        <w:sz w:val="18"/>
        <w:szCs w:val="18"/>
      </w:rPr>
    </w:lvl>
    <w:lvl w:ilvl="1" w:tplc="42229302" w:tentative="1">
      <w:start w:val="1"/>
      <w:numFmt w:val="bullet"/>
      <w:lvlText w:val="o"/>
      <w:lvlJc w:val="left"/>
      <w:pPr>
        <w:tabs>
          <w:tab w:val="num" w:pos="1440"/>
        </w:tabs>
        <w:ind w:left="1440" w:hanging="360"/>
      </w:pPr>
      <w:rPr>
        <w:rFonts w:ascii="Courier New" w:hAnsi="Courier New" w:cs="Courier New" w:hint="default"/>
      </w:rPr>
    </w:lvl>
    <w:lvl w:ilvl="2" w:tplc="2D8A96B4" w:tentative="1">
      <w:start w:val="1"/>
      <w:numFmt w:val="bullet"/>
      <w:lvlText w:val=""/>
      <w:lvlJc w:val="left"/>
      <w:pPr>
        <w:tabs>
          <w:tab w:val="num" w:pos="2160"/>
        </w:tabs>
        <w:ind w:left="2160" w:hanging="360"/>
      </w:pPr>
      <w:rPr>
        <w:rFonts w:ascii="Wingdings" w:hAnsi="Wingdings" w:hint="default"/>
      </w:rPr>
    </w:lvl>
    <w:lvl w:ilvl="3" w:tplc="0F36D8FA" w:tentative="1">
      <w:start w:val="1"/>
      <w:numFmt w:val="bullet"/>
      <w:lvlText w:val=""/>
      <w:lvlJc w:val="left"/>
      <w:pPr>
        <w:tabs>
          <w:tab w:val="num" w:pos="2880"/>
        </w:tabs>
        <w:ind w:left="2880" w:hanging="360"/>
      </w:pPr>
      <w:rPr>
        <w:rFonts w:ascii="Symbol" w:hAnsi="Symbol" w:hint="default"/>
      </w:rPr>
    </w:lvl>
    <w:lvl w:ilvl="4" w:tplc="6D3E418E" w:tentative="1">
      <w:start w:val="1"/>
      <w:numFmt w:val="bullet"/>
      <w:lvlText w:val="o"/>
      <w:lvlJc w:val="left"/>
      <w:pPr>
        <w:tabs>
          <w:tab w:val="num" w:pos="3600"/>
        </w:tabs>
        <w:ind w:left="3600" w:hanging="360"/>
      </w:pPr>
      <w:rPr>
        <w:rFonts w:ascii="Courier New" w:hAnsi="Courier New" w:cs="Courier New" w:hint="default"/>
      </w:rPr>
    </w:lvl>
    <w:lvl w:ilvl="5" w:tplc="44F4A8C4" w:tentative="1">
      <w:start w:val="1"/>
      <w:numFmt w:val="bullet"/>
      <w:lvlText w:val=""/>
      <w:lvlJc w:val="left"/>
      <w:pPr>
        <w:tabs>
          <w:tab w:val="num" w:pos="4320"/>
        </w:tabs>
        <w:ind w:left="4320" w:hanging="360"/>
      </w:pPr>
      <w:rPr>
        <w:rFonts w:ascii="Wingdings" w:hAnsi="Wingdings" w:hint="default"/>
      </w:rPr>
    </w:lvl>
    <w:lvl w:ilvl="6" w:tplc="EF38C818" w:tentative="1">
      <w:start w:val="1"/>
      <w:numFmt w:val="bullet"/>
      <w:lvlText w:val=""/>
      <w:lvlJc w:val="left"/>
      <w:pPr>
        <w:tabs>
          <w:tab w:val="num" w:pos="5040"/>
        </w:tabs>
        <w:ind w:left="5040" w:hanging="360"/>
      </w:pPr>
      <w:rPr>
        <w:rFonts w:ascii="Symbol" w:hAnsi="Symbol" w:hint="default"/>
      </w:rPr>
    </w:lvl>
    <w:lvl w:ilvl="7" w:tplc="E146E332" w:tentative="1">
      <w:start w:val="1"/>
      <w:numFmt w:val="bullet"/>
      <w:lvlText w:val="o"/>
      <w:lvlJc w:val="left"/>
      <w:pPr>
        <w:tabs>
          <w:tab w:val="num" w:pos="5760"/>
        </w:tabs>
        <w:ind w:left="5760" w:hanging="360"/>
      </w:pPr>
      <w:rPr>
        <w:rFonts w:ascii="Courier New" w:hAnsi="Courier New" w:cs="Courier New" w:hint="default"/>
      </w:rPr>
    </w:lvl>
    <w:lvl w:ilvl="8" w:tplc="8146F9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00467"/>
    <w:multiLevelType w:val="hybridMultilevel"/>
    <w:tmpl w:val="420C5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06880582">
      <w:start w:val="1"/>
      <w:numFmt w:val="bullet"/>
      <w:pStyle w:val="Lijstopsomteken2"/>
      <w:lvlText w:val="–"/>
      <w:lvlJc w:val="left"/>
      <w:pPr>
        <w:tabs>
          <w:tab w:val="num" w:pos="227"/>
        </w:tabs>
        <w:ind w:left="227" w:firstLine="0"/>
      </w:pPr>
      <w:rPr>
        <w:rFonts w:ascii="Verdana" w:hAnsi="Verdana" w:hint="default"/>
      </w:rPr>
    </w:lvl>
    <w:lvl w:ilvl="1" w:tplc="B6EE3DEC" w:tentative="1">
      <w:start w:val="1"/>
      <w:numFmt w:val="bullet"/>
      <w:lvlText w:val="o"/>
      <w:lvlJc w:val="left"/>
      <w:pPr>
        <w:tabs>
          <w:tab w:val="num" w:pos="1440"/>
        </w:tabs>
        <w:ind w:left="1440" w:hanging="360"/>
      </w:pPr>
      <w:rPr>
        <w:rFonts w:ascii="Courier New" w:hAnsi="Courier New" w:cs="Courier New" w:hint="default"/>
      </w:rPr>
    </w:lvl>
    <w:lvl w:ilvl="2" w:tplc="E52C8B5E" w:tentative="1">
      <w:start w:val="1"/>
      <w:numFmt w:val="bullet"/>
      <w:lvlText w:val=""/>
      <w:lvlJc w:val="left"/>
      <w:pPr>
        <w:tabs>
          <w:tab w:val="num" w:pos="2160"/>
        </w:tabs>
        <w:ind w:left="2160" w:hanging="360"/>
      </w:pPr>
      <w:rPr>
        <w:rFonts w:ascii="Wingdings" w:hAnsi="Wingdings" w:hint="default"/>
      </w:rPr>
    </w:lvl>
    <w:lvl w:ilvl="3" w:tplc="22F683FA" w:tentative="1">
      <w:start w:val="1"/>
      <w:numFmt w:val="bullet"/>
      <w:lvlText w:val=""/>
      <w:lvlJc w:val="left"/>
      <w:pPr>
        <w:tabs>
          <w:tab w:val="num" w:pos="2880"/>
        </w:tabs>
        <w:ind w:left="2880" w:hanging="360"/>
      </w:pPr>
      <w:rPr>
        <w:rFonts w:ascii="Symbol" w:hAnsi="Symbol" w:hint="default"/>
      </w:rPr>
    </w:lvl>
    <w:lvl w:ilvl="4" w:tplc="85AC80B2" w:tentative="1">
      <w:start w:val="1"/>
      <w:numFmt w:val="bullet"/>
      <w:lvlText w:val="o"/>
      <w:lvlJc w:val="left"/>
      <w:pPr>
        <w:tabs>
          <w:tab w:val="num" w:pos="3600"/>
        </w:tabs>
        <w:ind w:left="3600" w:hanging="360"/>
      </w:pPr>
      <w:rPr>
        <w:rFonts w:ascii="Courier New" w:hAnsi="Courier New" w:cs="Courier New" w:hint="default"/>
      </w:rPr>
    </w:lvl>
    <w:lvl w:ilvl="5" w:tplc="9B44EFC0" w:tentative="1">
      <w:start w:val="1"/>
      <w:numFmt w:val="bullet"/>
      <w:lvlText w:val=""/>
      <w:lvlJc w:val="left"/>
      <w:pPr>
        <w:tabs>
          <w:tab w:val="num" w:pos="4320"/>
        </w:tabs>
        <w:ind w:left="4320" w:hanging="360"/>
      </w:pPr>
      <w:rPr>
        <w:rFonts w:ascii="Wingdings" w:hAnsi="Wingdings" w:hint="default"/>
      </w:rPr>
    </w:lvl>
    <w:lvl w:ilvl="6" w:tplc="61768084" w:tentative="1">
      <w:start w:val="1"/>
      <w:numFmt w:val="bullet"/>
      <w:lvlText w:val=""/>
      <w:lvlJc w:val="left"/>
      <w:pPr>
        <w:tabs>
          <w:tab w:val="num" w:pos="5040"/>
        </w:tabs>
        <w:ind w:left="5040" w:hanging="360"/>
      </w:pPr>
      <w:rPr>
        <w:rFonts w:ascii="Symbol" w:hAnsi="Symbol" w:hint="default"/>
      </w:rPr>
    </w:lvl>
    <w:lvl w:ilvl="7" w:tplc="DABAD06E" w:tentative="1">
      <w:start w:val="1"/>
      <w:numFmt w:val="bullet"/>
      <w:lvlText w:val="o"/>
      <w:lvlJc w:val="left"/>
      <w:pPr>
        <w:tabs>
          <w:tab w:val="num" w:pos="5760"/>
        </w:tabs>
        <w:ind w:left="5760" w:hanging="360"/>
      </w:pPr>
      <w:rPr>
        <w:rFonts w:ascii="Courier New" w:hAnsi="Courier New" w:cs="Courier New" w:hint="default"/>
      </w:rPr>
    </w:lvl>
    <w:lvl w:ilvl="8" w:tplc="C10449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B91CF1"/>
    <w:multiLevelType w:val="hybridMultilevel"/>
    <w:tmpl w:val="0CB611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61748"/>
    <w:multiLevelType w:val="hybridMultilevel"/>
    <w:tmpl w:val="AF78F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7397312">
    <w:abstractNumId w:val="10"/>
  </w:num>
  <w:num w:numId="2" w16cid:durableId="2042243498">
    <w:abstractNumId w:val="7"/>
  </w:num>
  <w:num w:numId="3" w16cid:durableId="1859083452">
    <w:abstractNumId w:val="6"/>
  </w:num>
  <w:num w:numId="4" w16cid:durableId="1031416007">
    <w:abstractNumId w:val="5"/>
  </w:num>
  <w:num w:numId="5" w16cid:durableId="1730416904">
    <w:abstractNumId w:val="4"/>
  </w:num>
  <w:num w:numId="6" w16cid:durableId="1613708988">
    <w:abstractNumId w:val="8"/>
  </w:num>
  <w:num w:numId="7" w16cid:durableId="711656156">
    <w:abstractNumId w:val="3"/>
  </w:num>
  <w:num w:numId="8" w16cid:durableId="1277760057">
    <w:abstractNumId w:val="2"/>
  </w:num>
  <w:num w:numId="9" w16cid:durableId="549998282">
    <w:abstractNumId w:val="1"/>
  </w:num>
  <w:num w:numId="10" w16cid:durableId="1065834461">
    <w:abstractNumId w:val="0"/>
  </w:num>
  <w:num w:numId="11" w16cid:durableId="239096595">
    <w:abstractNumId w:val="9"/>
  </w:num>
  <w:num w:numId="12" w16cid:durableId="1769693493">
    <w:abstractNumId w:val="11"/>
  </w:num>
  <w:num w:numId="13" w16cid:durableId="1831554642">
    <w:abstractNumId w:val="15"/>
  </w:num>
  <w:num w:numId="14" w16cid:durableId="704134409">
    <w:abstractNumId w:val="13"/>
  </w:num>
  <w:num w:numId="15" w16cid:durableId="986711931">
    <w:abstractNumId w:val="14"/>
  </w:num>
  <w:num w:numId="16" w16cid:durableId="558982484">
    <w:abstractNumId w:val="12"/>
  </w:num>
  <w:num w:numId="17" w16cid:durableId="163794857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17847"/>
    <w:rsid w:val="00020189"/>
    <w:rsid w:val="00020EE4"/>
    <w:rsid w:val="00023E9A"/>
    <w:rsid w:val="00033CDD"/>
    <w:rsid w:val="00034A84"/>
    <w:rsid w:val="00035E67"/>
    <w:rsid w:val="000366F3"/>
    <w:rsid w:val="00036810"/>
    <w:rsid w:val="00051092"/>
    <w:rsid w:val="0006024D"/>
    <w:rsid w:val="00063C80"/>
    <w:rsid w:val="00065CEC"/>
    <w:rsid w:val="00071F28"/>
    <w:rsid w:val="00074079"/>
    <w:rsid w:val="00092799"/>
    <w:rsid w:val="00092C5F"/>
    <w:rsid w:val="00096680"/>
    <w:rsid w:val="000A0C22"/>
    <w:rsid w:val="000A0F36"/>
    <w:rsid w:val="000A174A"/>
    <w:rsid w:val="000A3E0A"/>
    <w:rsid w:val="000A65AC"/>
    <w:rsid w:val="000B7281"/>
    <w:rsid w:val="000B7FAB"/>
    <w:rsid w:val="000C0163"/>
    <w:rsid w:val="000C1BA1"/>
    <w:rsid w:val="000C3EA9"/>
    <w:rsid w:val="000C5BA9"/>
    <w:rsid w:val="000C5E2C"/>
    <w:rsid w:val="000D0225"/>
    <w:rsid w:val="000E7895"/>
    <w:rsid w:val="000F161D"/>
    <w:rsid w:val="000F3CAA"/>
    <w:rsid w:val="000F7959"/>
    <w:rsid w:val="001177E2"/>
    <w:rsid w:val="00121BF0"/>
    <w:rsid w:val="001232DE"/>
    <w:rsid w:val="00123704"/>
    <w:rsid w:val="001270C7"/>
    <w:rsid w:val="001303DA"/>
    <w:rsid w:val="00132540"/>
    <w:rsid w:val="00133062"/>
    <w:rsid w:val="00145DA1"/>
    <w:rsid w:val="00146E73"/>
    <w:rsid w:val="0014786A"/>
    <w:rsid w:val="0015058D"/>
    <w:rsid w:val="001516A4"/>
    <w:rsid w:val="00151E5F"/>
    <w:rsid w:val="00153E28"/>
    <w:rsid w:val="00154908"/>
    <w:rsid w:val="001569AB"/>
    <w:rsid w:val="00164D63"/>
    <w:rsid w:val="0016725C"/>
    <w:rsid w:val="001726F3"/>
    <w:rsid w:val="00173C51"/>
    <w:rsid w:val="00174CC2"/>
    <w:rsid w:val="00176CC6"/>
    <w:rsid w:val="00181130"/>
    <w:rsid w:val="00181BE4"/>
    <w:rsid w:val="00185576"/>
    <w:rsid w:val="00185951"/>
    <w:rsid w:val="00196B8B"/>
    <w:rsid w:val="001A2BEA"/>
    <w:rsid w:val="001A2F23"/>
    <w:rsid w:val="001A4AE7"/>
    <w:rsid w:val="001A6D93"/>
    <w:rsid w:val="001B667E"/>
    <w:rsid w:val="001C2A41"/>
    <w:rsid w:val="001C32EC"/>
    <w:rsid w:val="001C38BD"/>
    <w:rsid w:val="001C4D5A"/>
    <w:rsid w:val="001D0DAE"/>
    <w:rsid w:val="001D20DE"/>
    <w:rsid w:val="001D690A"/>
    <w:rsid w:val="001D6C17"/>
    <w:rsid w:val="001E34C6"/>
    <w:rsid w:val="001E5581"/>
    <w:rsid w:val="001F3C70"/>
    <w:rsid w:val="00200D88"/>
    <w:rsid w:val="00201F68"/>
    <w:rsid w:val="00206307"/>
    <w:rsid w:val="00212390"/>
    <w:rsid w:val="00212F2A"/>
    <w:rsid w:val="00214F2B"/>
    <w:rsid w:val="00216EB7"/>
    <w:rsid w:val="00217880"/>
    <w:rsid w:val="00222D66"/>
    <w:rsid w:val="00224A8A"/>
    <w:rsid w:val="002309A8"/>
    <w:rsid w:val="00236CFE"/>
    <w:rsid w:val="002428E3"/>
    <w:rsid w:val="00243031"/>
    <w:rsid w:val="00246287"/>
    <w:rsid w:val="0025284A"/>
    <w:rsid w:val="00256991"/>
    <w:rsid w:val="002570B4"/>
    <w:rsid w:val="00260BAF"/>
    <w:rsid w:val="002650F7"/>
    <w:rsid w:val="002713B3"/>
    <w:rsid w:val="00272936"/>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7A39"/>
    <w:rsid w:val="002F22F7"/>
    <w:rsid w:val="002F5147"/>
    <w:rsid w:val="002F60EE"/>
    <w:rsid w:val="002F6F6F"/>
    <w:rsid w:val="002F7ABD"/>
    <w:rsid w:val="00312597"/>
    <w:rsid w:val="00312F73"/>
    <w:rsid w:val="00327BA5"/>
    <w:rsid w:val="00334154"/>
    <w:rsid w:val="003372C4"/>
    <w:rsid w:val="00340ECA"/>
    <w:rsid w:val="00341FA0"/>
    <w:rsid w:val="00344F3D"/>
    <w:rsid w:val="00345299"/>
    <w:rsid w:val="00347BD4"/>
    <w:rsid w:val="00351A8D"/>
    <w:rsid w:val="003526BB"/>
    <w:rsid w:val="00352BCF"/>
    <w:rsid w:val="00352DFB"/>
    <w:rsid w:val="00353932"/>
    <w:rsid w:val="0035464B"/>
    <w:rsid w:val="003550C7"/>
    <w:rsid w:val="0035601D"/>
    <w:rsid w:val="00361A56"/>
    <w:rsid w:val="00362437"/>
    <w:rsid w:val="0036252A"/>
    <w:rsid w:val="003639E3"/>
    <w:rsid w:val="00364D9D"/>
    <w:rsid w:val="00371048"/>
    <w:rsid w:val="00371BF1"/>
    <w:rsid w:val="0037396C"/>
    <w:rsid w:val="0037421D"/>
    <w:rsid w:val="00376093"/>
    <w:rsid w:val="003805BD"/>
    <w:rsid w:val="00383DA1"/>
    <w:rsid w:val="00385F30"/>
    <w:rsid w:val="00386F1C"/>
    <w:rsid w:val="00393696"/>
    <w:rsid w:val="00393963"/>
    <w:rsid w:val="003952F3"/>
    <w:rsid w:val="00395575"/>
    <w:rsid w:val="00395672"/>
    <w:rsid w:val="003A06C8"/>
    <w:rsid w:val="003A0D7C"/>
    <w:rsid w:val="003A3185"/>
    <w:rsid w:val="003A5290"/>
    <w:rsid w:val="003B0155"/>
    <w:rsid w:val="003B2E54"/>
    <w:rsid w:val="003B4E46"/>
    <w:rsid w:val="003B7EE7"/>
    <w:rsid w:val="003C206F"/>
    <w:rsid w:val="003C2CCB"/>
    <w:rsid w:val="003D39EC"/>
    <w:rsid w:val="003D5DED"/>
    <w:rsid w:val="003E2735"/>
    <w:rsid w:val="003E3DD5"/>
    <w:rsid w:val="003E64E1"/>
    <w:rsid w:val="003F07C6"/>
    <w:rsid w:val="003F1F6B"/>
    <w:rsid w:val="003F3757"/>
    <w:rsid w:val="003F38BD"/>
    <w:rsid w:val="003F4212"/>
    <w:rsid w:val="003F44B7"/>
    <w:rsid w:val="003F7EF3"/>
    <w:rsid w:val="004008E9"/>
    <w:rsid w:val="00413D48"/>
    <w:rsid w:val="00430C71"/>
    <w:rsid w:val="00437141"/>
    <w:rsid w:val="00441AC2"/>
    <w:rsid w:val="0044249B"/>
    <w:rsid w:val="0044761A"/>
    <w:rsid w:val="0045023C"/>
    <w:rsid w:val="00451A5B"/>
    <w:rsid w:val="00452BCD"/>
    <w:rsid w:val="00452CEA"/>
    <w:rsid w:val="00453207"/>
    <w:rsid w:val="00464586"/>
    <w:rsid w:val="00465B52"/>
    <w:rsid w:val="0046708E"/>
    <w:rsid w:val="00472A65"/>
    <w:rsid w:val="00473F38"/>
    <w:rsid w:val="00474463"/>
    <w:rsid w:val="00474B75"/>
    <w:rsid w:val="00481085"/>
    <w:rsid w:val="00483F0B"/>
    <w:rsid w:val="00496319"/>
    <w:rsid w:val="00496357"/>
    <w:rsid w:val="00497279"/>
    <w:rsid w:val="004A163B"/>
    <w:rsid w:val="004A670A"/>
    <w:rsid w:val="004B1038"/>
    <w:rsid w:val="004B166B"/>
    <w:rsid w:val="004B5465"/>
    <w:rsid w:val="004B70F0"/>
    <w:rsid w:val="004C12B7"/>
    <w:rsid w:val="004D505E"/>
    <w:rsid w:val="004D72CA"/>
    <w:rsid w:val="004E2242"/>
    <w:rsid w:val="004E4776"/>
    <w:rsid w:val="004E505E"/>
    <w:rsid w:val="004E5D0F"/>
    <w:rsid w:val="004E6CDF"/>
    <w:rsid w:val="004F095A"/>
    <w:rsid w:val="004F2A2E"/>
    <w:rsid w:val="004F42FF"/>
    <w:rsid w:val="004F44C2"/>
    <w:rsid w:val="00502512"/>
    <w:rsid w:val="00503FD2"/>
    <w:rsid w:val="00505262"/>
    <w:rsid w:val="00516022"/>
    <w:rsid w:val="005168A2"/>
    <w:rsid w:val="00521CEE"/>
    <w:rsid w:val="00524724"/>
    <w:rsid w:val="00524FB4"/>
    <w:rsid w:val="00527694"/>
    <w:rsid w:val="00527BD4"/>
    <w:rsid w:val="00537095"/>
    <w:rsid w:val="005403C8"/>
    <w:rsid w:val="005429DC"/>
    <w:rsid w:val="0055232B"/>
    <w:rsid w:val="005565F9"/>
    <w:rsid w:val="00556BEE"/>
    <w:rsid w:val="00573041"/>
    <w:rsid w:val="00575B80"/>
    <w:rsid w:val="0057620F"/>
    <w:rsid w:val="005819CE"/>
    <w:rsid w:val="0058298D"/>
    <w:rsid w:val="00583CC4"/>
    <w:rsid w:val="00584C1A"/>
    <w:rsid w:val="00593C2B"/>
    <w:rsid w:val="00595231"/>
    <w:rsid w:val="00596166"/>
    <w:rsid w:val="00597F64"/>
    <w:rsid w:val="005A207F"/>
    <w:rsid w:val="005A2F35"/>
    <w:rsid w:val="005A4478"/>
    <w:rsid w:val="005B3814"/>
    <w:rsid w:val="005B463E"/>
    <w:rsid w:val="005C07D1"/>
    <w:rsid w:val="005C2AD5"/>
    <w:rsid w:val="005C34E1"/>
    <w:rsid w:val="005C3FE0"/>
    <w:rsid w:val="005C740C"/>
    <w:rsid w:val="005C769E"/>
    <w:rsid w:val="005D32D1"/>
    <w:rsid w:val="005D625B"/>
    <w:rsid w:val="005E2D5A"/>
    <w:rsid w:val="005E5358"/>
    <w:rsid w:val="005F62D3"/>
    <w:rsid w:val="005F6D11"/>
    <w:rsid w:val="00600CF0"/>
    <w:rsid w:val="0060398F"/>
    <w:rsid w:val="006048F4"/>
    <w:rsid w:val="0060660A"/>
    <w:rsid w:val="0061235B"/>
    <w:rsid w:val="00613B1D"/>
    <w:rsid w:val="00617A44"/>
    <w:rsid w:val="006202B6"/>
    <w:rsid w:val="00625CD0"/>
    <w:rsid w:val="0062627D"/>
    <w:rsid w:val="00627432"/>
    <w:rsid w:val="00640A71"/>
    <w:rsid w:val="006441C6"/>
    <w:rsid w:val="006448E4"/>
    <w:rsid w:val="00645414"/>
    <w:rsid w:val="00651CEE"/>
    <w:rsid w:val="00653606"/>
    <w:rsid w:val="00660C8A"/>
    <w:rsid w:val="006610E9"/>
    <w:rsid w:val="00661591"/>
    <w:rsid w:val="00664678"/>
    <w:rsid w:val="00664877"/>
    <w:rsid w:val="006655BC"/>
    <w:rsid w:val="0066632F"/>
    <w:rsid w:val="00674198"/>
    <w:rsid w:val="00674A89"/>
    <w:rsid w:val="00674F3D"/>
    <w:rsid w:val="00685545"/>
    <w:rsid w:val="006864B3"/>
    <w:rsid w:val="00692D64"/>
    <w:rsid w:val="006A10F8"/>
    <w:rsid w:val="006A15A5"/>
    <w:rsid w:val="006A2100"/>
    <w:rsid w:val="006A42C9"/>
    <w:rsid w:val="006A5C3B"/>
    <w:rsid w:val="006A72E0"/>
    <w:rsid w:val="006B0BF3"/>
    <w:rsid w:val="006B6216"/>
    <w:rsid w:val="006B775E"/>
    <w:rsid w:val="006B7BC7"/>
    <w:rsid w:val="006C2535"/>
    <w:rsid w:val="006C2C84"/>
    <w:rsid w:val="006C441E"/>
    <w:rsid w:val="006C4B90"/>
    <w:rsid w:val="006C5A62"/>
    <w:rsid w:val="006D1016"/>
    <w:rsid w:val="006D17F2"/>
    <w:rsid w:val="006D675F"/>
    <w:rsid w:val="006E3546"/>
    <w:rsid w:val="006E3C4E"/>
    <w:rsid w:val="006E3FA9"/>
    <w:rsid w:val="006E6ED1"/>
    <w:rsid w:val="006E7D82"/>
    <w:rsid w:val="006F038F"/>
    <w:rsid w:val="006F04AF"/>
    <w:rsid w:val="006F0F93"/>
    <w:rsid w:val="006F31F2"/>
    <w:rsid w:val="006F7494"/>
    <w:rsid w:val="006F751F"/>
    <w:rsid w:val="00702162"/>
    <w:rsid w:val="00704E60"/>
    <w:rsid w:val="007055C4"/>
    <w:rsid w:val="00711393"/>
    <w:rsid w:val="00714DC5"/>
    <w:rsid w:val="00715237"/>
    <w:rsid w:val="0071784C"/>
    <w:rsid w:val="00721AE1"/>
    <w:rsid w:val="007239A1"/>
    <w:rsid w:val="007254A5"/>
    <w:rsid w:val="007255FC"/>
    <w:rsid w:val="00725748"/>
    <w:rsid w:val="00733164"/>
    <w:rsid w:val="00735D88"/>
    <w:rsid w:val="0073720D"/>
    <w:rsid w:val="00737507"/>
    <w:rsid w:val="00740712"/>
    <w:rsid w:val="00742AB9"/>
    <w:rsid w:val="00743002"/>
    <w:rsid w:val="00747083"/>
    <w:rsid w:val="00751A6A"/>
    <w:rsid w:val="00753027"/>
    <w:rsid w:val="00754FBF"/>
    <w:rsid w:val="00757BEB"/>
    <w:rsid w:val="007610AA"/>
    <w:rsid w:val="007709EF"/>
    <w:rsid w:val="0077341A"/>
    <w:rsid w:val="00773B0A"/>
    <w:rsid w:val="007776B1"/>
    <w:rsid w:val="00782701"/>
    <w:rsid w:val="00783559"/>
    <w:rsid w:val="00790FDB"/>
    <w:rsid w:val="0079551B"/>
    <w:rsid w:val="00797AA5"/>
    <w:rsid w:val="007A047D"/>
    <w:rsid w:val="007A26BD"/>
    <w:rsid w:val="007A3202"/>
    <w:rsid w:val="007A4105"/>
    <w:rsid w:val="007A6E7E"/>
    <w:rsid w:val="007B4503"/>
    <w:rsid w:val="007B62EF"/>
    <w:rsid w:val="007C289E"/>
    <w:rsid w:val="007C406E"/>
    <w:rsid w:val="007C5183"/>
    <w:rsid w:val="007C7573"/>
    <w:rsid w:val="007C7C9D"/>
    <w:rsid w:val="007D1547"/>
    <w:rsid w:val="007D2085"/>
    <w:rsid w:val="007E2B20"/>
    <w:rsid w:val="007F1572"/>
    <w:rsid w:val="007F36C2"/>
    <w:rsid w:val="007F439C"/>
    <w:rsid w:val="007F52E0"/>
    <w:rsid w:val="007F5331"/>
    <w:rsid w:val="00800CCA"/>
    <w:rsid w:val="00806120"/>
    <w:rsid w:val="00806F63"/>
    <w:rsid w:val="00810C93"/>
    <w:rsid w:val="00812028"/>
    <w:rsid w:val="00812DD8"/>
    <w:rsid w:val="00813082"/>
    <w:rsid w:val="00814D03"/>
    <w:rsid w:val="00815E2B"/>
    <w:rsid w:val="00820371"/>
    <w:rsid w:val="00821FC1"/>
    <w:rsid w:val="0082376A"/>
    <w:rsid w:val="00823AE2"/>
    <w:rsid w:val="0083178B"/>
    <w:rsid w:val="00831EE4"/>
    <w:rsid w:val="00833695"/>
    <w:rsid w:val="008336B7"/>
    <w:rsid w:val="00833A8E"/>
    <w:rsid w:val="00833DDC"/>
    <w:rsid w:val="00834B3F"/>
    <w:rsid w:val="008364D4"/>
    <w:rsid w:val="00836ACA"/>
    <w:rsid w:val="00842CD8"/>
    <w:rsid w:val="008431FA"/>
    <w:rsid w:val="00844C76"/>
    <w:rsid w:val="0084679A"/>
    <w:rsid w:val="00847444"/>
    <w:rsid w:val="008517C6"/>
    <w:rsid w:val="008547BA"/>
    <w:rsid w:val="008553C7"/>
    <w:rsid w:val="008574D2"/>
    <w:rsid w:val="00857FEB"/>
    <w:rsid w:val="008601AF"/>
    <w:rsid w:val="0087164C"/>
    <w:rsid w:val="00872271"/>
    <w:rsid w:val="0087519B"/>
    <w:rsid w:val="00883137"/>
    <w:rsid w:val="00886073"/>
    <w:rsid w:val="00894A3B"/>
    <w:rsid w:val="008A1F5D"/>
    <w:rsid w:val="008A28F5"/>
    <w:rsid w:val="008A405B"/>
    <w:rsid w:val="008B1198"/>
    <w:rsid w:val="008B3471"/>
    <w:rsid w:val="008B3929"/>
    <w:rsid w:val="008B4125"/>
    <w:rsid w:val="008B4CB3"/>
    <w:rsid w:val="008B567B"/>
    <w:rsid w:val="008B5CA4"/>
    <w:rsid w:val="008B7B24"/>
    <w:rsid w:val="008C25E9"/>
    <w:rsid w:val="008C356D"/>
    <w:rsid w:val="008D43B5"/>
    <w:rsid w:val="008E07EA"/>
    <w:rsid w:val="008E0B3F"/>
    <w:rsid w:val="008E49AD"/>
    <w:rsid w:val="008E698E"/>
    <w:rsid w:val="008F2584"/>
    <w:rsid w:val="008F2A8E"/>
    <w:rsid w:val="008F3246"/>
    <w:rsid w:val="008F3C1B"/>
    <w:rsid w:val="008F508C"/>
    <w:rsid w:val="009000E4"/>
    <w:rsid w:val="0090271B"/>
    <w:rsid w:val="0090349D"/>
    <w:rsid w:val="0090652A"/>
    <w:rsid w:val="00906E3F"/>
    <w:rsid w:val="00910642"/>
    <w:rsid w:val="00910DDF"/>
    <w:rsid w:val="00926AE2"/>
    <w:rsid w:val="00930B13"/>
    <w:rsid w:val="009311C8"/>
    <w:rsid w:val="00933376"/>
    <w:rsid w:val="00933A2F"/>
    <w:rsid w:val="009373E3"/>
    <w:rsid w:val="00937E10"/>
    <w:rsid w:val="0094143D"/>
    <w:rsid w:val="00962C2F"/>
    <w:rsid w:val="00965B02"/>
    <w:rsid w:val="00967600"/>
    <w:rsid w:val="009716D8"/>
    <w:rsid w:val="009718F9"/>
    <w:rsid w:val="00971BDE"/>
    <w:rsid w:val="00971F42"/>
    <w:rsid w:val="00972FB9"/>
    <w:rsid w:val="00975112"/>
    <w:rsid w:val="00981768"/>
    <w:rsid w:val="00983E8F"/>
    <w:rsid w:val="0098788A"/>
    <w:rsid w:val="00992BD2"/>
    <w:rsid w:val="00994FDA"/>
    <w:rsid w:val="009959FF"/>
    <w:rsid w:val="009A31BF"/>
    <w:rsid w:val="009A3B71"/>
    <w:rsid w:val="009A61BC"/>
    <w:rsid w:val="009B0138"/>
    <w:rsid w:val="009B0FE9"/>
    <w:rsid w:val="009B173A"/>
    <w:rsid w:val="009C2A6E"/>
    <w:rsid w:val="009C3F20"/>
    <w:rsid w:val="009C7CA1"/>
    <w:rsid w:val="009D043D"/>
    <w:rsid w:val="009D3F79"/>
    <w:rsid w:val="009D78E1"/>
    <w:rsid w:val="009E33A5"/>
    <w:rsid w:val="009E5E92"/>
    <w:rsid w:val="009F3259"/>
    <w:rsid w:val="00A056DE"/>
    <w:rsid w:val="00A128AD"/>
    <w:rsid w:val="00A1655E"/>
    <w:rsid w:val="00A21E76"/>
    <w:rsid w:val="00A23BC8"/>
    <w:rsid w:val="00A245F8"/>
    <w:rsid w:val="00A30E68"/>
    <w:rsid w:val="00A31933"/>
    <w:rsid w:val="00A329D2"/>
    <w:rsid w:val="00A34AA0"/>
    <w:rsid w:val="00A3715C"/>
    <w:rsid w:val="00A41FE2"/>
    <w:rsid w:val="00A420D2"/>
    <w:rsid w:val="00A455F3"/>
    <w:rsid w:val="00A46FEF"/>
    <w:rsid w:val="00A47948"/>
    <w:rsid w:val="00A50CF6"/>
    <w:rsid w:val="00A568F1"/>
    <w:rsid w:val="00A56946"/>
    <w:rsid w:val="00A6170E"/>
    <w:rsid w:val="00A63B8C"/>
    <w:rsid w:val="00A710DF"/>
    <w:rsid w:val="00A715F8"/>
    <w:rsid w:val="00A72979"/>
    <w:rsid w:val="00A77F6F"/>
    <w:rsid w:val="00A82594"/>
    <w:rsid w:val="00A831FD"/>
    <w:rsid w:val="00A83352"/>
    <w:rsid w:val="00A850A2"/>
    <w:rsid w:val="00A91FA3"/>
    <w:rsid w:val="00A927D3"/>
    <w:rsid w:val="00AA71DA"/>
    <w:rsid w:val="00AA7FC9"/>
    <w:rsid w:val="00AB237D"/>
    <w:rsid w:val="00AB5933"/>
    <w:rsid w:val="00AC1F58"/>
    <w:rsid w:val="00AC47C7"/>
    <w:rsid w:val="00AE013D"/>
    <w:rsid w:val="00AE11B7"/>
    <w:rsid w:val="00AE7F68"/>
    <w:rsid w:val="00AF1B4D"/>
    <w:rsid w:val="00AF2321"/>
    <w:rsid w:val="00AF2E82"/>
    <w:rsid w:val="00AF52F6"/>
    <w:rsid w:val="00AF54A8"/>
    <w:rsid w:val="00AF7237"/>
    <w:rsid w:val="00B0043A"/>
    <w:rsid w:val="00B00D75"/>
    <w:rsid w:val="00B02FC8"/>
    <w:rsid w:val="00B070CB"/>
    <w:rsid w:val="00B078D7"/>
    <w:rsid w:val="00B11DD6"/>
    <w:rsid w:val="00B12456"/>
    <w:rsid w:val="00B12CC7"/>
    <w:rsid w:val="00B145F0"/>
    <w:rsid w:val="00B17DAE"/>
    <w:rsid w:val="00B2044C"/>
    <w:rsid w:val="00B22B82"/>
    <w:rsid w:val="00B259C8"/>
    <w:rsid w:val="00B26CCF"/>
    <w:rsid w:val="00B30FC2"/>
    <w:rsid w:val="00B331A2"/>
    <w:rsid w:val="00B425F0"/>
    <w:rsid w:val="00B42DFA"/>
    <w:rsid w:val="00B531DD"/>
    <w:rsid w:val="00B55014"/>
    <w:rsid w:val="00B62232"/>
    <w:rsid w:val="00B64613"/>
    <w:rsid w:val="00B70BF3"/>
    <w:rsid w:val="00B71DC2"/>
    <w:rsid w:val="00B824BA"/>
    <w:rsid w:val="00B9004B"/>
    <w:rsid w:val="00B91CFC"/>
    <w:rsid w:val="00B93893"/>
    <w:rsid w:val="00B95097"/>
    <w:rsid w:val="00B97B71"/>
    <w:rsid w:val="00BA0706"/>
    <w:rsid w:val="00BA129E"/>
    <w:rsid w:val="00BA1397"/>
    <w:rsid w:val="00BA2B3E"/>
    <w:rsid w:val="00BA36B1"/>
    <w:rsid w:val="00BA7E0A"/>
    <w:rsid w:val="00BB5F1D"/>
    <w:rsid w:val="00BC3B53"/>
    <w:rsid w:val="00BC3B96"/>
    <w:rsid w:val="00BC4AE3"/>
    <w:rsid w:val="00BC55AE"/>
    <w:rsid w:val="00BC5B28"/>
    <w:rsid w:val="00BD0EE2"/>
    <w:rsid w:val="00BD2370"/>
    <w:rsid w:val="00BE06D2"/>
    <w:rsid w:val="00BE3F88"/>
    <w:rsid w:val="00BE4756"/>
    <w:rsid w:val="00BE5ED9"/>
    <w:rsid w:val="00BE7B41"/>
    <w:rsid w:val="00BF2437"/>
    <w:rsid w:val="00C15A91"/>
    <w:rsid w:val="00C206F1"/>
    <w:rsid w:val="00C217E1"/>
    <w:rsid w:val="00C219B1"/>
    <w:rsid w:val="00C21A01"/>
    <w:rsid w:val="00C2365E"/>
    <w:rsid w:val="00C337C5"/>
    <w:rsid w:val="00C3752E"/>
    <w:rsid w:val="00C4015B"/>
    <w:rsid w:val="00C40C60"/>
    <w:rsid w:val="00C5258E"/>
    <w:rsid w:val="00C52D1F"/>
    <w:rsid w:val="00C530C9"/>
    <w:rsid w:val="00C5441F"/>
    <w:rsid w:val="00C55E8B"/>
    <w:rsid w:val="00C5682D"/>
    <w:rsid w:val="00C612E9"/>
    <w:rsid w:val="00C619A7"/>
    <w:rsid w:val="00C72C79"/>
    <w:rsid w:val="00C73D5F"/>
    <w:rsid w:val="00C775A5"/>
    <w:rsid w:val="00C82AFE"/>
    <w:rsid w:val="00C83DBC"/>
    <w:rsid w:val="00C97C80"/>
    <w:rsid w:val="00CA47D3"/>
    <w:rsid w:val="00CA6533"/>
    <w:rsid w:val="00CA6A25"/>
    <w:rsid w:val="00CA6A3F"/>
    <w:rsid w:val="00CA7C99"/>
    <w:rsid w:val="00CC6290"/>
    <w:rsid w:val="00CC6E6F"/>
    <w:rsid w:val="00CD233D"/>
    <w:rsid w:val="00CD3499"/>
    <w:rsid w:val="00CD362D"/>
    <w:rsid w:val="00CE101D"/>
    <w:rsid w:val="00CE1814"/>
    <w:rsid w:val="00CE1A95"/>
    <w:rsid w:val="00CE1C84"/>
    <w:rsid w:val="00CE5055"/>
    <w:rsid w:val="00CF053F"/>
    <w:rsid w:val="00CF1156"/>
    <w:rsid w:val="00CF1A17"/>
    <w:rsid w:val="00CF679F"/>
    <w:rsid w:val="00D0375A"/>
    <w:rsid w:val="00D05456"/>
    <w:rsid w:val="00D0609E"/>
    <w:rsid w:val="00D078E1"/>
    <w:rsid w:val="00D100E9"/>
    <w:rsid w:val="00D15779"/>
    <w:rsid w:val="00D17942"/>
    <w:rsid w:val="00D21E4B"/>
    <w:rsid w:val="00D22441"/>
    <w:rsid w:val="00D23522"/>
    <w:rsid w:val="00D264D6"/>
    <w:rsid w:val="00D33BF0"/>
    <w:rsid w:val="00D33DE0"/>
    <w:rsid w:val="00D36447"/>
    <w:rsid w:val="00D37F28"/>
    <w:rsid w:val="00D41F50"/>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0F73"/>
    <w:rsid w:val="00DA241E"/>
    <w:rsid w:val="00DB3258"/>
    <w:rsid w:val="00DB36FE"/>
    <w:rsid w:val="00DB533A"/>
    <w:rsid w:val="00DB60AE"/>
    <w:rsid w:val="00DB6307"/>
    <w:rsid w:val="00DC5DA9"/>
    <w:rsid w:val="00DD1DCD"/>
    <w:rsid w:val="00DD2D2A"/>
    <w:rsid w:val="00DD338F"/>
    <w:rsid w:val="00DD66F2"/>
    <w:rsid w:val="00DE3FE0"/>
    <w:rsid w:val="00DE578A"/>
    <w:rsid w:val="00DF2583"/>
    <w:rsid w:val="00DF3E74"/>
    <w:rsid w:val="00DF54D9"/>
    <w:rsid w:val="00DF7283"/>
    <w:rsid w:val="00E01A59"/>
    <w:rsid w:val="00E048B5"/>
    <w:rsid w:val="00E10DC6"/>
    <w:rsid w:val="00E11F8E"/>
    <w:rsid w:val="00E1451A"/>
    <w:rsid w:val="00E15881"/>
    <w:rsid w:val="00E16A8F"/>
    <w:rsid w:val="00E21DE3"/>
    <w:rsid w:val="00E273C5"/>
    <w:rsid w:val="00E307D1"/>
    <w:rsid w:val="00E3731D"/>
    <w:rsid w:val="00E51469"/>
    <w:rsid w:val="00E52F6C"/>
    <w:rsid w:val="00E57DD1"/>
    <w:rsid w:val="00E610C2"/>
    <w:rsid w:val="00E634E3"/>
    <w:rsid w:val="00E63FD1"/>
    <w:rsid w:val="00E717C4"/>
    <w:rsid w:val="00E77E18"/>
    <w:rsid w:val="00E77F89"/>
    <w:rsid w:val="00E80330"/>
    <w:rsid w:val="00E806C5"/>
    <w:rsid w:val="00E80E71"/>
    <w:rsid w:val="00E850D3"/>
    <w:rsid w:val="00E853D6"/>
    <w:rsid w:val="00E876B9"/>
    <w:rsid w:val="00EA381F"/>
    <w:rsid w:val="00EC0DFF"/>
    <w:rsid w:val="00EC1F79"/>
    <w:rsid w:val="00EC237D"/>
    <w:rsid w:val="00EC2918"/>
    <w:rsid w:val="00EC4D0E"/>
    <w:rsid w:val="00EC4E2B"/>
    <w:rsid w:val="00EC58D9"/>
    <w:rsid w:val="00ED072A"/>
    <w:rsid w:val="00ED539E"/>
    <w:rsid w:val="00EE389F"/>
    <w:rsid w:val="00EE4A1F"/>
    <w:rsid w:val="00EE4C2D"/>
    <w:rsid w:val="00EF00B8"/>
    <w:rsid w:val="00EF1523"/>
    <w:rsid w:val="00EF1B5A"/>
    <w:rsid w:val="00EF24FB"/>
    <w:rsid w:val="00EF2CCA"/>
    <w:rsid w:val="00EF495B"/>
    <w:rsid w:val="00EF60DC"/>
    <w:rsid w:val="00F00F54"/>
    <w:rsid w:val="00F03963"/>
    <w:rsid w:val="00F03C17"/>
    <w:rsid w:val="00F0455C"/>
    <w:rsid w:val="00F11068"/>
    <w:rsid w:val="00F1256D"/>
    <w:rsid w:val="00F13A4E"/>
    <w:rsid w:val="00F172BB"/>
    <w:rsid w:val="00F17B10"/>
    <w:rsid w:val="00F21BEF"/>
    <w:rsid w:val="00F2315B"/>
    <w:rsid w:val="00F276BF"/>
    <w:rsid w:val="00F41A6F"/>
    <w:rsid w:val="00F45A25"/>
    <w:rsid w:val="00F50F86"/>
    <w:rsid w:val="00F51DAA"/>
    <w:rsid w:val="00F53220"/>
    <w:rsid w:val="00F53F91"/>
    <w:rsid w:val="00F5791B"/>
    <w:rsid w:val="00F61569"/>
    <w:rsid w:val="00F61A72"/>
    <w:rsid w:val="00F62B67"/>
    <w:rsid w:val="00F6650C"/>
    <w:rsid w:val="00F66F13"/>
    <w:rsid w:val="00F71F9E"/>
    <w:rsid w:val="00F74073"/>
    <w:rsid w:val="00F75603"/>
    <w:rsid w:val="00F845B4"/>
    <w:rsid w:val="00F8713B"/>
    <w:rsid w:val="00F93F9E"/>
    <w:rsid w:val="00F9579D"/>
    <w:rsid w:val="00FA08E1"/>
    <w:rsid w:val="00FA2CD7"/>
    <w:rsid w:val="00FA339F"/>
    <w:rsid w:val="00FB06ED"/>
    <w:rsid w:val="00FB329E"/>
    <w:rsid w:val="00FB61D6"/>
    <w:rsid w:val="00FB714C"/>
    <w:rsid w:val="00FC2311"/>
    <w:rsid w:val="00FC3165"/>
    <w:rsid w:val="00FC36AB"/>
    <w:rsid w:val="00FC4300"/>
    <w:rsid w:val="00FC7F66"/>
    <w:rsid w:val="00FD5776"/>
    <w:rsid w:val="00FE092A"/>
    <w:rsid w:val="00FE1736"/>
    <w:rsid w:val="00FE1CB6"/>
    <w:rsid w:val="00FE2598"/>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F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844C76"/>
    <w:rPr>
      <w:vertAlign w:val="superscript"/>
    </w:rPr>
  </w:style>
  <w:style w:type="paragraph" w:styleId="Lijstalinea">
    <w:name w:val="List Paragraph"/>
    <w:basedOn w:val="Standaard"/>
    <w:uiPriority w:val="34"/>
    <w:qFormat/>
    <w:rsid w:val="00815E2B"/>
    <w:pPr>
      <w:ind w:left="720"/>
      <w:contextualSpacing/>
    </w:pPr>
  </w:style>
  <w:style w:type="character" w:styleId="Onopgelostemelding">
    <w:name w:val="Unresolved Mention"/>
    <w:basedOn w:val="Standaardalinea-lettertype"/>
    <w:uiPriority w:val="99"/>
    <w:semiHidden/>
    <w:unhideWhenUsed/>
    <w:rsid w:val="00FB714C"/>
    <w:rPr>
      <w:color w:val="605E5C"/>
      <w:shd w:val="clear" w:color="auto" w:fill="E1DFDD"/>
    </w:rPr>
  </w:style>
  <w:style w:type="paragraph" w:styleId="Revisie">
    <w:name w:val="Revision"/>
    <w:hidden/>
    <w:uiPriority w:val="99"/>
    <w:semiHidden/>
    <w:rsid w:val="00FE259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773B0A"/>
    <w:rPr>
      <w:b/>
      <w:bCs/>
    </w:rPr>
  </w:style>
  <w:style w:type="character" w:customStyle="1" w:styleId="OnderwerpvanopmerkingChar">
    <w:name w:val="Onderwerp van opmerking Char"/>
    <w:basedOn w:val="TekstopmerkingChar"/>
    <w:link w:val="Onderwerpvanopmerking"/>
    <w:semiHidden/>
    <w:rsid w:val="00773B0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1767</ap:Words>
  <ap:Characters>9721</ap:Characters>
  <ap:DocSecurity>0</ap:DocSecurity>
  <ap:Lines>81</ap:Lines>
  <ap:Paragraphs>22</ap:Paragraphs>
  <ap:ScaleCrop>false</ap:ScaleCrop>
  <ap:LinksUpToDate>false</ap:LinksUpToDate>
  <ap:CharactersWithSpaces>11466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2026-01-29T09:38:00.0000000Z</dcterms:created>
  <dcterms:modified xsi:type="dcterms:W3CDTF">2026-01-29T09:38:00.0000000Z</dcterms:modified>
  <dc:description>------------------------</dc:description>
  <dc:subject/>
  <keywords/>
  <version/>
  <category/>
</coreProperties>
</file>