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2026Z01789</w:t>
        <w:br/>
      </w:r>
      <w:proofErr w:type="spellEnd"/>
    </w:p>
    <w:p>
      <w:pPr>
        <w:pStyle w:val="Normal"/>
        <w:rPr>
          <w:b w:val="1"/>
          <w:bCs w:val="1"/>
        </w:rPr>
      </w:pPr>
      <w:r w:rsidR="250AE766">
        <w:rPr>
          <w:b w:val="0"/>
          <w:bCs w:val="0"/>
        </w:rPr>
        <w:t>(ingezonden 29 januari 2026)</w:t>
        <w:br/>
      </w:r>
    </w:p>
    <w:p>
      <w:r>
        <w:t xml:space="preserve">Vragen van het lid Ceder (ChristenUnie) aan de staatssecretaris van Binnenlandse Zaken en Koninkrijksrelaties en de minister voor Klimaat en Groene Groei over de rechterlijke uitspraak aangaande bescherming van Bonaire tegen klimaatverandering</w:t>
      </w:r>
      <w:r>
        <w:br/>
      </w:r>
    </w:p>
    <w:p>
      <w:pPr>
        <w:pStyle w:val="ListParagraph"/>
        <w:numPr>
          <w:ilvl w:val="0"/>
          <w:numId w:val="100496040"/>
        </w:numPr>
        <w:ind w:left="360"/>
      </w:pPr>
      <w:r>
        <w:t xml:space="preserve">Heeft u kennisgenomen van de uitspraak van de rechter en de overweging dat de Nederlandse Staat niet voldoende heeft beschermd tegen de gevolgen van klimaatverandering voor de inwoners van Bonaire? Wat is uw reactie op de uitspraak?[1]</w:t>
      </w:r>
      <w:r>
        <w:br/>
      </w:r>
    </w:p>
    <w:p>
      <w:pPr>
        <w:pStyle w:val="ListParagraph"/>
        <w:numPr>
          <w:ilvl w:val="0"/>
          <w:numId w:val="100496040"/>
        </w:numPr>
        <w:ind w:left="360"/>
      </w:pPr>
      <w:r>
        <w:t xml:space="preserve">Kunt u bevestigen dat de Staat niet in beroep zal gaan tegen de gedane uitspraak? Zo nee, waarom niet?</w:t>
      </w:r>
      <w:r>
        <w:br/>
      </w:r>
    </w:p>
    <w:p>
      <w:pPr>
        <w:pStyle w:val="ListParagraph"/>
        <w:numPr>
          <w:ilvl w:val="0"/>
          <w:numId w:val="100496040"/>
        </w:numPr>
        <w:ind w:left="360"/>
      </w:pPr>
      <w:r>
        <w:t xml:space="preserve">Kunt u aangeven hoe uitvoering is gegeven aan de motie van de leden Ceder en Wuite over in kaart brengen wat nodig is aan klimaatadaptieve maatregelen voor de BES-eilanden (Kamerstuk 36200-IV, nr. 18) waarin de regering werd verzocht om samen met lokale autoriteiten in kaart te brengen welke klimaatadaptieve maatregelen noodzakelijk zijn?</w:t>
      </w:r>
      <w:r>
        <w:br/>
      </w:r>
    </w:p>
    <w:p>
      <w:pPr>
        <w:pStyle w:val="ListParagraph"/>
        <w:numPr>
          <w:ilvl w:val="0"/>
          <w:numId w:val="100496040"/>
        </w:numPr>
        <w:ind w:left="360"/>
      </w:pPr>
      <w:r>
        <w:t xml:space="preserve">Op welke wijze garandeert de Rijksoverheid dat inwoners van alle Nederlandse gemeenten, inclusief die buiten Europees Nederland zoals Bonaire, gelijke bescherming genieten tegen de gevolgen van klimaatverandering en evenredig wordt ingezet op klimaatadaptatie? Hoe reflecteert u op de constatering van de rechtbank dat de inwoners van Bonaire hierbij zonder goede reden anders behandeld worden dan de inwoners van Europees Nederland?</w:t>
      </w:r>
      <w:r>
        <w:br/>
      </w:r>
    </w:p>
    <w:p>
      <w:pPr>
        <w:pStyle w:val="ListParagraph"/>
        <w:numPr>
          <w:ilvl w:val="0"/>
          <w:numId w:val="100496040"/>
        </w:numPr>
        <w:ind w:left="360"/>
      </w:pPr>
      <w:r>
        <w:t xml:space="preserve">Klopt het dat er voor Bonaire geen vergelijkbare programma’s zijn ontwikkeld zoals er voor Europees Nederland wel zijn ontwikkeld (Deltaprogramma, klimaatadaptatiestrategie)? Wat is de verklaring waarom dit niet reeds is ontwikkeld? Wat is er in de afgelopen jaren wel gebeurd om Bonaire (en andere delen van Caribisch Nederland c.q. het Caribisch deel van ons Koninkrijk) te beschermen tegen de gevolgen van klimaatverandering dan wel in te zetten op klimaatadaptatie? In hoeverre zijn deze plannen vergelijkbaar met de programma’s en maatregelen die in Europees Nederland worden uitgevoerd?</w:t>
      </w:r>
      <w:r>
        <w:br/>
      </w:r>
    </w:p>
    <w:p>
      <w:pPr>
        <w:pStyle w:val="ListParagraph"/>
        <w:numPr>
          <w:ilvl w:val="0"/>
          <w:numId w:val="100496040"/>
        </w:numPr>
        <w:ind w:left="360"/>
      </w:pPr>
      <w:r>
        <w:t xml:space="preserve">Welke acties gaat u ondernemen c.q. in gang zetten om een antwoord te bieden op de uitspraak en werk te maken van een échte klimaatadaptatiestrategie voor Bonaire (en andere delen van Caribisch Nederland)? Kunt u een tijdlijn geven hoe de uitspraak opgevolgd wordt, enerzijds om binnen 18 maanden te komen tot wettelijke bindende doelen en anderzijds om voor 2030 een uitgewerkt plan voor Bonaire te hebben?</w:t>
      </w:r>
      <w:r>
        <w:br/>
      </w:r>
    </w:p>
    <w:p>
      <w:pPr>
        <w:pStyle w:val="ListParagraph"/>
        <w:numPr>
          <w:ilvl w:val="0"/>
          <w:numId w:val="100496040"/>
        </w:numPr>
        <w:ind w:left="360"/>
      </w:pPr>
      <w:r>
        <w:t xml:space="preserve">Op welke wijze betrekt de Rijksoverheid de lokale bevolking van Bonaire bij de ontwikkeling, implementatie en monitoring van klimaatbeschermingsmaatregelen?</w:t>
      </w:r>
      <w:r>
        <w:br/>
      </w:r>
    </w:p>
    <w:p>
      <w:r>
        <w:t xml:space="preserve"> </w:t>
      </w:r>
      <w:r>
        <w:br/>
      </w:r>
    </w:p>
    <w:p>
      <w:r>
        <w:t xml:space="preserve"> </w:t>
      </w:r>
      <w:r>
        <w:br/>
      </w:r>
    </w:p>
    <w:p>
      <w:r>
        <w:t xml:space="preserve">[1] https://www.rechtspraak.nl/organisatie-en-contact/organisatie/rechtbanken/rechtbank-den-haag/nieuws/nederlandse-staat-beschermt-inwoners-bonaire-onvoldoende-tegen-klimaatverandering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