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46AE" w:rsidR="006446AE" w:rsidP="00460104" w:rsidRDefault="00460104" w14:paraId="07594B85" w14:textId="07B2F2C7">
      <w:pPr>
        <w:ind w:left="2124" w:hanging="2124"/>
        <w:rPr>
          <w:rFonts w:ascii="Times New Roman" w:hAnsi="Times New Roman" w:cs="Times New Roman"/>
          <w:b/>
          <w:bCs/>
          <w:sz w:val="32"/>
          <w:szCs w:val="32"/>
        </w:rPr>
      </w:pPr>
      <w:r w:rsidRPr="006446AE">
        <w:rPr>
          <w:rFonts w:ascii="Times New Roman" w:hAnsi="Times New Roman" w:cs="Times New Roman"/>
          <w:b/>
          <w:bCs/>
          <w:sz w:val="32"/>
          <w:szCs w:val="32"/>
        </w:rPr>
        <w:t>Staten-Generaal</w:t>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Pr>
          <w:rFonts w:ascii="Times New Roman" w:hAnsi="Times New Roman" w:cs="Times New Roman"/>
          <w:b/>
          <w:bCs/>
          <w:sz w:val="32"/>
          <w:szCs w:val="32"/>
        </w:rPr>
        <w:tab/>
      </w:r>
      <w:r w:rsidRPr="006446AE" w:rsidR="006446AE">
        <w:rPr>
          <w:rFonts w:ascii="Times New Roman" w:hAnsi="Times New Roman" w:cs="Times New Roman"/>
          <w:b/>
          <w:bCs/>
          <w:sz w:val="32"/>
          <w:szCs w:val="32"/>
        </w:rPr>
        <w:t>1/2</w:t>
      </w:r>
    </w:p>
    <w:p w:rsidRPr="00460104" w:rsidR="00460104" w:rsidP="00460104" w:rsidRDefault="00460104" w14:paraId="46354994" w14:textId="6E3CD6B7">
      <w:pPr>
        <w:ind w:left="2124" w:hanging="2124"/>
        <w:rPr>
          <w:rFonts w:ascii="Times New Roman" w:hAnsi="Times New Roman" w:cs="Times New Roman"/>
          <w:sz w:val="24"/>
          <w:szCs w:val="24"/>
        </w:rPr>
      </w:pPr>
      <w:r w:rsidRPr="00460104">
        <w:rPr>
          <w:rFonts w:ascii="Times New Roman" w:hAnsi="Times New Roman" w:cs="Times New Roman"/>
          <w:b/>
          <w:bCs/>
          <w:sz w:val="24"/>
          <w:szCs w:val="24"/>
        </w:rPr>
        <w:t>Vergaderjaar 2025-2026</w:t>
      </w:r>
    </w:p>
    <w:p w:rsidRPr="006446AE" w:rsidR="006446AE" w:rsidP="006446AE" w:rsidRDefault="00460104" w14:paraId="4A4E1B31" w14:textId="77777777">
      <w:pPr>
        <w:ind w:left="2124" w:hanging="2124"/>
        <w:rPr>
          <w:rFonts w:ascii="Times New Roman" w:hAnsi="Times New Roman" w:cs="Times New Roman"/>
          <w:b/>
          <w:bCs/>
          <w:sz w:val="24"/>
          <w:szCs w:val="24"/>
        </w:rPr>
      </w:pPr>
      <w:bookmarkStart w:name="_Hlk220939428" w:id="0"/>
      <w:r w:rsidRPr="00460104">
        <w:rPr>
          <w:rFonts w:ascii="Times New Roman" w:hAnsi="Times New Roman" w:cs="Times New Roman"/>
          <w:b/>
          <w:bCs/>
          <w:sz w:val="24"/>
          <w:szCs w:val="24"/>
        </w:rPr>
        <w:t>36 891 (R2215)</w:t>
      </w:r>
      <w:r w:rsidRPr="00460104">
        <w:rPr>
          <w:rFonts w:ascii="Times New Roman" w:hAnsi="Times New Roman" w:cs="Times New Roman"/>
          <w:b/>
          <w:bCs/>
          <w:sz w:val="24"/>
          <w:szCs w:val="24"/>
        </w:rPr>
        <w:tab/>
      </w:r>
      <w:r w:rsidRPr="006446AE" w:rsidR="006446AE">
        <w:rPr>
          <w:rFonts w:ascii="Times New Roman" w:hAnsi="Times New Roman" w:cs="Times New Roman"/>
          <w:b/>
          <w:bCs/>
          <w:sz w:val="24"/>
          <w:szCs w:val="24"/>
        </w:rPr>
        <w:t>Verdrag tussen het Koninkrijk der Nederlanden en de Republiek Moldavië inzake betaalde werkzaamheden door afhankelijke gezinsleden van leden van diplomatieke vertegenwoordigingen en consulaire posten; Chisinau, 21 augustus 2025</w:t>
      </w:r>
    </w:p>
    <w:bookmarkEnd w:id="0"/>
    <w:p w:rsidRPr="00460104" w:rsidR="00460104" w:rsidP="00460104" w:rsidRDefault="00460104" w14:paraId="7D88671F" w14:textId="3175F613">
      <w:pPr>
        <w:ind w:left="2124" w:hanging="2124"/>
        <w:rPr>
          <w:rFonts w:ascii="Times New Roman" w:hAnsi="Times New Roman" w:cs="Times New Roman"/>
          <w:b/>
          <w:bCs/>
          <w:sz w:val="24"/>
          <w:szCs w:val="24"/>
        </w:rPr>
      </w:pPr>
    </w:p>
    <w:p w:rsidRPr="00460104" w:rsidR="00460104" w:rsidP="00460104" w:rsidRDefault="00460104" w14:paraId="74E91A94" w14:textId="5CBA5389">
      <w:pPr>
        <w:rPr>
          <w:rFonts w:ascii="Times New Roman" w:hAnsi="Times New Roman" w:cs="Times New Roman"/>
          <w:sz w:val="24"/>
          <w:szCs w:val="24"/>
        </w:rPr>
      </w:pPr>
      <w:r w:rsidRPr="00460104">
        <w:rPr>
          <w:rFonts w:ascii="Times New Roman" w:hAnsi="Times New Roman" w:cs="Times New Roman"/>
          <w:b/>
          <w:bCs/>
          <w:sz w:val="24"/>
          <w:szCs w:val="24"/>
        </w:rPr>
        <w:t>A/Nr. 1</w:t>
      </w:r>
      <w:r w:rsidRPr="00460104">
        <w:rPr>
          <w:rFonts w:ascii="Times New Roman" w:hAnsi="Times New Roman" w:cs="Times New Roman"/>
          <w:b/>
          <w:bCs/>
          <w:sz w:val="24"/>
          <w:szCs w:val="24"/>
        </w:rPr>
        <w:tab/>
      </w:r>
      <w:r w:rsidRPr="00460104">
        <w:rPr>
          <w:rFonts w:ascii="Times New Roman" w:hAnsi="Times New Roman" w:cs="Times New Roman"/>
          <w:b/>
          <w:bCs/>
          <w:sz w:val="24"/>
          <w:szCs w:val="24"/>
        </w:rPr>
        <w:tab/>
        <w:t>Brief van de minister van Buitenlandse Zaken</w:t>
      </w:r>
      <w:r w:rsidRPr="00460104">
        <w:rPr>
          <w:rFonts w:ascii="Times New Roman" w:hAnsi="Times New Roman" w:cs="Times New Roman"/>
          <w:sz w:val="24"/>
          <w:szCs w:val="24"/>
        </w:rPr>
        <w:br/>
      </w:r>
      <w:r w:rsidRPr="00460104">
        <w:rPr>
          <w:rFonts w:ascii="Times New Roman" w:hAnsi="Times New Roman" w:cs="Times New Roman"/>
          <w:sz w:val="24"/>
          <w:szCs w:val="24"/>
        </w:rPr>
        <w:br/>
        <w:t xml:space="preserve">  </w:t>
      </w:r>
      <w:r w:rsidRPr="00460104">
        <w:rPr>
          <w:rFonts w:ascii="Times New Roman" w:hAnsi="Times New Roman" w:cs="Times New Roman"/>
          <w:sz w:val="24"/>
          <w:szCs w:val="24"/>
        </w:rPr>
        <w:tab/>
      </w:r>
      <w:r w:rsidRPr="00460104">
        <w:rPr>
          <w:rFonts w:ascii="Times New Roman" w:hAnsi="Times New Roman" w:cs="Times New Roman"/>
          <w:sz w:val="24"/>
          <w:szCs w:val="24"/>
        </w:rPr>
        <w:tab/>
      </w:r>
      <w:r w:rsidRPr="00460104">
        <w:rPr>
          <w:rFonts w:ascii="Times New Roman" w:hAnsi="Times New Roman" w:cs="Times New Roman"/>
          <w:sz w:val="24"/>
          <w:szCs w:val="24"/>
        </w:rPr>
        <w:tab/>
        <w:t>Aan de Voorzitter van de Eerste Kamer en van de Tweede Kamer der</w:t>
      </w:r>
      <w:r w:rsidRPr="00460104">
        <w:rPr>
          <w:rFonts w:ascii="Times New Roman" w:hAnsi="Times New Roman" w:cs="Times New Roman"/>
          <w:sz w:val="24"/>
          <w:szCs w:val="24"/>
        </w:rPr>
        <w:tab/>
      </w:r>
      <w:r w:rsidRPr="00460104">
        <w:rPr>
          <w:rFonts w:ascii="Times New Roman" w:hAnsi="Times New Roman" w:cs="Times New Roman"/>
          <w:sz w:val="24"/>
          <w:szCs w:val="24"/>
        </w:rPr>
        <w:tab/>
      </w:r>
      <w:r w:rsidRPr="00460104">
        <w:rPr>
          <w:rFonts w:ascii="Times New Roman" w:hAnsi="Times New Roman" w:cs="Times New Roman"/>
          <w:sz w:val="24"/>
          <w:szCs w:val="24"/>
        </w:rPr>
        <w:tab/>
        <w:t>Staten-Generaal</w:t>
      </w:r>
      <w:r w:rsidRPr="00460104">
        <w:rPr>
          <w:rFonts w:ascii="Times New Roman" w:hAnsi="Times New Roman" w:cs="Times New Roman"/>
          <w:sz w:val="24"/>
          <w:szCs w:val="24"/>
        </w:rPr>
        <w:br/>
      </w:r>
      <w:r w:rsidRPr="00460104">
        <w:rPr>
          <w:rFonts w:ascii="Times New Roman" w:hAnsi="Times New Roman" w:cs="Times New Roman"/>
          <w:sz w:val="24"/>
          <w:szCs w:val="24"/>
        </w:rPr>
        <w:br/>
        <w:t>Den Haag, 16 januari 2026</w:t>
      </w:r>
      <w:r w:rsidRPr="00460104">
        <w:rPr>
          <w:rFonts w:ascii="Times New Roman" w:hAnsi="Times New Roman" w:cs="Times New Roman"/>
          <w:sz w:val="24"/>
          <w:szCs w:val="24"/>
        </w:rPr>
        <w:br/>
      </w:r>
      <w:r w:rsidRPr="00460104">
        <w:rPr>
          <w:rFonts w:ascii="Times New Roman" w:hAnsi="Times New Roman" w:cs="Times New Roman"/>
          <w:sz w:val="24"/>
          <w:szCs w:val="24"/>
        </w:rPr>
        <w:br/>
        <w:t>Overeenkomstig het bepaalde in artikel 2, eerste en derde lid, en artikel 5, eerste en tweede lid, van de Rijkswet goedkeuring en bekendmaking verdragen, de Raad van State van het Koninkrijk gehoord, heb ik de eer u hierbij ter stilzwijgende goedkeuring over te leggen het op 21 augustus 2025 te Chisinau tot stand gekomen Verdrag tussen het Koninkrijk der Nederlanden en de Republiek Moldavië inzake betaalde werkzaamheden door afhankelijke gezinsleden van leden van diplomatieke vertegenwoordigingen en consulaire posten</w:t>
      </w:r>
      <w:r w:rsidRPr="00460104">
        <w:rPr>
          <w:rFonts w:ascii="Times New Roman" w:hAnsi="Times New Roman" w:cs="Times New Roman"/>
          <w:sz w:val="24"/>
          <w:szCs w:val="24"/>
          <w:lang w:eastAsia="zh-CN"/>
        </w:rPr>
        <w:t xml:space="preserve"> (Trb. 2025, nr. 72)</w:t>
      </w:r>
      <w:r w:rsidRPr="00460104">
        <w:rPr>
          <w:rFonts w:ascii="Times New Roman" w:hAnsi="Times New Roman" w:cs="Times New Roman"/>
          <w:sz w:val="24"/>
          <w:szCs w:val="24"/>
        </w:rPr>
        <w:t>.</w:t>
      </w:r>
    </w:p>
    <w:p w:rsidRPr="00460104" w:rsidR="00460104" w:rsidP="00460104" w:rsidRDefault="00460104" w14:paraId="2DAD8598" w14:textId="77777777">
      <w:pPr>
        <w:spacing w:after="0"/>
        <w:rPr>
          <w:rFonts w:ascii="Times New Roman" w:hAnsi="Times New Roman" w:cs="Times New Roman"/>
          <w:sz w:val="24"/>
          <w:szCs w:val="24"/>
        </w:rPr>
      </w:pPr>
    </w:p>
    <w:p w:rsidRPr="00460104" w:rsidR="00460104" w:rsidP="00460104" w:rsidRDefault="00460104" w14:paraId="74EAEC5C" w14:textId="77777777">
      <w:pPr>
        <w:spacing w:after="0"/>
        <w:rPr>
          <w:rFonts w:ascii="Times New Roman" w:hAnsi="Times New Roman" w:cs="Times New Roman"/>
          <w:sz w:val="24"/>
          <w:szCs w:val="24"/>
        </w:rPr>
      </w:pPr>
      <w:r w:rsidRPr="00460104">
        <w:rPr>
          <w:rFonts w:ascii="Times New Roman" w:hAnsi="Times New Roman" w:cs="Times New Roman"/>
          <w:sz w:val="24"/>
          <w:szCs w:val="24"/>
        </w:rPr>
        <w:t>Een toelichtende nota bij dit verdrag treft u eveneens hierbij aan.</w:t>
      </w:r>
    </w:p>
    <w:p w:rsidRPr="00460104" w:rsidR="00460104" w:rsidP="00460104" w:rsidRDefault="00460104" w14:paraId="737A84F2" w14:textId="77777777">
      <w:pPr>
        <w:spacing w:after="0"/>
        <w:rPr>
          <w:rFonts w:ascii="Times New Roman" w:hAnsi="Times New Roman" w:cs="Times New Roman"/>
          <w:sz w:val="24"/>
          <w:szCs w:val="24"/>
        </w:rPr>
      </w:pPr>
    </w:p>
    <w:p w:rsidRPr="00460104" w:rsidR="00460104" w:rsidP="00460104" w:rsidRDefault="00460104" w14:paraId="3E4B3E1C" w14:textId="77777777">
      <w:pPr>
        <w:spacing w:after="0"/>
        <w:rPr>
          <w:rFonts w:ascii="Times New Roman" w:hAnsi="Times New Roman" w:cs="Times New Roman"/>
          <w:sz w:val="24"/>
          <w:szCs w:val="24"/>
        </w:rPr>
      </w:pPr>
      <w:r w:rsidRPr="00460104">
        <w:rPr>
          <w:rFonts w:ascii="Times New Roman" w:hAnsi="Times New Roman" w:cs="Times New Roman"/>
          <w:sz w:val="24"/>
          <w:szCs w:val="24"/>
        </w:rPr>
        <w:t>De goedkeuring wordt voor het gehele Koninkrijk gevraagd.</w:t>
      </w:r>
    </w:p>
    <w:p w:rsidRPr="00460104" w:rsidR="00460104" w:rsidP="00460104" w:rsidRDefault="00460104" w14:paraId="679A9E4C" w14:textId="77777777">
      <w:pPr>
        <w:spacing w:after="0"/>
        <w:rPr>
          <w:rFonts w:ascii="Times New Roman" w:hAnsi="Times New Roman" w:cs="Times New Roman"/>
          <w:sz w:val="24"/>
          <w:szCs w:val="24"/>
        </w:rPr>
      </w:pPr>
    </w:p>
    <w:p w:rsidRPr="00460104" w:rsidR="00460104" w:rsidP="00460104" w:rsidRDefault="00460104" w14:paraId="31B7B98E" w14:textId="05492485">
      <w:pPr>
        <w:spacing w:after="0"/>
        <w:rPr>
          <w:rFonts w:ascii="Times New Roman" w:hAnsi="Times New Roman" w:cs="Times New Roman"/>
          <w:sz w:val="24"/>
          <w:szCs w:val="24"/>
        </w:rPr>
      </w:pPr>
      <w:bookmarkStart w:name="_Hlk220939854" w:id="1"/>
      <w:r w:rsidRPr="00460104">
        <w:rPr>
          <w:rFonts w:ascii="Times New Roman" w:hAnsi="Times New Roman" w:cs="Times New Roman"/>
          <w:sz w:val="24"/>
          <w:szCs w:val="24"/>
        </w:rPr>
        <w:t xml:space="preserve">Aan de Gouverneurs van Aruba, Curaçao en van Sint Maarten is verzocht hogergenoemde stukken op </w:t>
      </w:r>
      <w:r w:rsidR="006446AE">
        <w:rPr>
          <w:rFonts w:ascii="Times New Roman" w:hAnsi="Times New Roman" w:cs="Times New Roman"/>
          <w:sz w:val="24"/>
          <w:szCs w:val="24"/>
        </w:rPr>
        <w:t xml:space="preserve">30 januari 2026 </w:t>
      </w:r>
      <w:r w:rsidRPr="00460104">
        <w:rPr>
          <w:rFonts w:ascii="Times New Roman" w:hAnsi="Times New Roman" w:cs="Times New Roman"/>
          <w:sz w:val="24"/>
          <w:szCs w:val="24"/>
        </w:rPr>
        <w:t>over te leggen aan de Staten van Aruba, Curaçao en van Sint Maarten.</w:t>
      </w:r>
    </w:p>
    <w:bookmarkEnd w:id="1"/>
    <w:p w:rsidRPr="00460104" w:rsidR="00460104" w:rsidP="00460104" w:rsidRDefault="00460104" w14:paraId="70563E4C" w14:textId="77777777">
      <w:pPr>
        <w:spacing w:after="0"/>
        <w:rPr>
          <w:rFonts w:ascii="Times New Roman" w:hAnsi="Times New Roman" w:cs="Times New Roman"/>
          <w:sz w:val="24"/>
          <w:szCs w:val="24"/>
        </w:rPr>
      </w:pPr>
    </w:p>
    <w:p w:rsidRPr="00460104" w:rsidR="00460104" w:rsidP="00460104" w:rsidRDefault="00460104" w14:paraId="37A0CEEA" w14:textId="77777777">
      <w:pPr>
        <w:spacing w:after="0"/>
        <w:rPr>
          <w:rFonts w:ascii="Times New Roman" w:hAnsi="Times New Roman" w:cs="Times New Roman"/>
          <w:sz w:val="24"/>
          <w:szCs w:val="24"/>
        </w:rPr>
      </w:pPr>
      <w:r w:rsidRPr="00460104">
        <w:rPr>
          <w:rFonts w:ascii="Times New Roman" w:hAnsi="Times New Roman" w:cs="Times New Roman"/>
          <w:sz w:val="24"/>
          <w:szCs w:val="24"/>
        </w:rPr>
        <w:t>De Gevolmachtigde Ministers van Aruba, Curaçao en van Sint Maarten zijn van deze overlegging in kennis gesteld.</w:t>
      </w:r>
    </w:p>
    <w:p w:rsidRPr="00460104" w:rsidR="00460104" w:rsidP="00460104" w:rsidRDefault="00460104" w14:paraId="2F2EB0AA" w14:textId="77777777">
      <w:pPr>
        <w:tabs>
          <w:tab w:val="left" w:pos="5580"/>
        </w:tabs>
        <w:spacing w:after="0"/>
        <w:rPr>
          <w:rFonts w:ascii="Times New Roman" w:hAnsi="Times New Roman" w:cs="Times New Roman"/>
          <w:sz w:val="24"/>
          <w:szCs w:val="24"/>
        </w:rPr>
      </w:pPr>
      <w:r w:rsidRPr="00460104">
        <w:rPr>
          <w:rFonts w:ascii="Times New Roman" w:hAnsi="Times New Roman" w:cs="Times New Roman"/>
          <w:sz w:val="24"/>
          <w:szCs w:val="24"/>
        </w:rPr>
        <w:tab/>
      </w:r>
    </w:p>
    <w:p w:rsidRPr="00460104" w:rsidR="00460104" w:rsidP="00460104" w:rsidRDefault="00460104" w14:paraId="2D3C3271" w14:textId="77777777">
      <w:pPr>
        <w:spacing w:after="0"/>
        <w:rPr>
          <w:rFonts w:ascii="Times New Roman" w:hAnsi="Times New Roman" w:cs="Times New Roman"/>
          <w:sz w:val="24"/>
          <w:szCs w:val="24"/>
        </w:rPr>
      </w:pPr>
    </w:p>
    <w:p w:rsidRPr="00460104" w:rsidR="00460104" w:rsidP="00460104" w:rsidRDefault="00460104" w14:paraId="7967D3DE" w14:textId="77777777">
      <w:pPr>
        <w:spacing w:after="0"/>
        <w:rPr>
          <w:rFonts w:ascii="Times New Roman" w:hAnsi="Times New Roman" w:cs="Times New Roman"/>
          <w:sz w:val="24"/>
          <w:szCs w:val="24"/>
        </w:rPr>
      </w:pPr>
      <w:r w:rsidRPr="00460104">
        <w:rPr>
          <w:rFonts w:ascii="Times New Roman" w:hAnsi="Times New Roman" w:cs="Times New Roman"/>
          <w:sz w:val="24"/>
          <w:szCs w:val="24"/>
        </w:rPr>
        <w:t>De Minister van Buitenlandse Zaken,</w:t>
      </w:r>
    </w:p>
    <w:p w:rsidRPr="00460104" w:rsidR="00460104" w:rsidP="00460104" w:rsidRDefault="00460104" w14:paraId="1F37DC0B" w14:textId="77777777">
      <w:pPr>
        <w:spacing w:after="0"/>
        <w:rPr>
          <w:rFonts w:ascii="Times New Roman" w:hAnsi="Times New Roman" w:cs="Times New Roman"/>
          <w:sz w:val="24"/>
          <w:szCs w:val="24"/>
        </w:rPr>
      </w:pPr>
      <w:r w:rsidRPr="00460104">
        <w:rPr>
          <w:rFonts w:ascii="Times New Roman" w:hAnsi="Times New Roman" w:cs="Times New Roman"/>
          <w:sz w:val="24"/>
          <w:szCs w:val="24"/>
        </w:rPr>
        <w:t>D.M. van Weel</w:t>
      </w:r>
    </w:p>
    <w:p w:rsidR="00460104" w:rsidP="00460104" w:rsidRDefault="00460104" w14:paraId="3D015728" w14:textId="77777777">
      <w:pPr>
        <w:spacing w:after="0"/>
        <w:rPr>
          <w:rFonts w:ascii="Times New Roman" w:hAnsi="Times New Roman" w:cs="Times New Roman"/>
          <w:sz w:val="24"/>
          <w:szCs w:val="24"/>
        </w:rPr>
      </w:pPr>
    </w:p>
    <w:p w:rsidR="00460104" w:rsidP="00460104" w:rsidRDefault="00460104" w14:paraId="35F771F0" w14:textId="77777777">
      <w:pPr>
        <w:spacing w:after="0"/>
        <w:rPr>
          <w:rFonts w:ascii="Times New Roman" w:hAnsi="Times New Roman" w:cs="Times New Roman"/>
          <w:sz w:val="24"/>
          <w:szCs w:val="24"/>
        </w:rPr>
      </w:pPr>
    </w:p>
    <w:p w:rsidRPr="006446AE" w:rsidR="00F80165" w:rsidP="00460104" w:rsidRDefault="00460104" w14:paraId="6DFC36E6" w14:textId="7779661B">
      <w:pPr>
        <w:rPr>
          <w:rFonts w:ascii="Times New Roman" w:hAnsi="Times New Roman" w:cs="Times New Roman"/>
          <w:sz w:val="20"/>
          <w:szCs w:val="20"/>
        </w:rPr>
      </w:pPr>
      <w:r w:rsidRPr="006446AE">
        <w:rPr>
          <w:rFonts w:ascii="Times New Roman" w:hAnsi="Times New Roman" w:cs="Times New Roman"/>
          <w:sz w:val="20"/>
          <w:szCs w:val="20"/>
        </w:rPr>
        <w:t>Ter griffie van de Eerste en van de</w:t>
      </w:r>
      <w:r w:rsidRPr="006446AE">
        <w:rPr>
          <w:rFonts w:ascii="Times New Roman" w:hAnsi="Times New Roman" w:cs="Times New Roman"/>
          <w:sz w:val="20"/>
          <w:szCs w:val="20"/>
        </w:rPr>
        <w:br/>
        <w:t>Tweede Kamer der Staten-Generaal</w:t>
      </w:r>
      <w:r w:rsidRPr="006446AE">
        <w:rPr>
          <w:rFonts w:ascii="Times New Roman" w:hAnsi="Times New Roman" w:cs="Times New Roman"/>
          <w:sz w:val="20"/>
          <w:szCs w:val="20"/>
        </w:rPr>
        <w:br/>
        <w:t>ontvangen op 30 januari 2026.</w:t>
      </w:r>
      <w:r w:rsidRPr="006446AE">
        <w:rPr>
          <w:rFonts w:ascii="Times New Roman" w:hAnsi="Times New Roman" w:cs="Times New Roman"/>
          <w:sz w:val="20"/>
          <w:szCs w:val="20"/>
        </w:rPr>
        <w:br/>
      </w:r>
      <w:r w:rsidRPr="006446AE">
        <w:rPr>
          <w:rFonts w:ascii="Times New Roman" w:hAnsi="Times New Roman" w:cs="Times New Roman"/>
          <w:sz w:val="20"/>
          <w:szCs w:val="20"/>
        </w:rPr>
        <w:br/>
        <w:t>De wens dat het verdrag aan de</w:t>
      </w:r>
      <w:r w:rsidRPr="006446AE">
        <w:rPr>
          <w:rFonts w:ascii="Times New Roman" w:hAnsi="Times New Roman" w:cs="Times New Roman"/>
          <w:sz w:val="20"/>
          <w:szCs w:val="20"/>
        </w:rPr>
        <w:br/>
        <w:t>uitdrukkelijke goedkeuring van de</w:t>
      </w:r>
      <w:r w:rsidRPr="006446AE">
        <w:rPr>
          <w:rFonts w:ascii="Times New Roman" w:hAnsi="Times New Roman" w:cs="Times New Roman"/>
          <w:sz w:val="20"/>
          <w:szCs w:val="20"/>
        </w:rPr>
        <w:br/>
        <w:t>Staten-Generaal wordt onderworpen</w:t>
      </w:r>
      <w:r w:rsidRPr="006446AE">
        <w:rPr>
          <w:rFonts w:ascii="Times New Roman" w:hAnsi="Times New Roman" w:cs="Times New Roman"/>
          <w:sz w:val="20"/>
          <w:szCs w:val="20"/>
        </w:rPr>
        <w:br/>
      </w:r>
      <w:r w:rsidRPr="006446AE">
        <w:rPr>
          <w:rFonts w:ascii="Times New Roman" w:hAnsi="Times New Roman" w:cs="Times New Roman"/>
          <w:sz w:val="20"/>
          <w:szCs w:val="20"/>
        </w:rPr>
        <w:lastRenderedPageBreak/>
        <w:t>kan door of namens een van de Kamers</w:t>
      </w:r>
      <w:r w:rsidRPr="006446AE">
        <w:rPr>
          <w:rFonts w:ascii="Times New Roman" w:hAnsi="Times New Roman" w:cs="Times New Roman"/>
          <w:sz w:val="20"/>
          <w:szCs w:val="20"/>
        </w:rPr>
        <w:br/>
        <w:t>of door ten minste vijftien leden van de</w:t>
      </w:r>
      <w:r w:rsidRPr="006446AE">
        <w:rPr>
          <w:rFonts w:ascii="Times New Roman" w:hAnsi="Times New Roman" w:cs="Times New Roman"/>
          <w:sz w:val="20"/>
          <w:szCs w:val="20"/>
        </w:rPr>
        <w:br/>
        <w:t>Eerste Kamer dan wel dertig leden van</w:t>
      </w:r>
      <w:r w:rsidRPr="006446AE">
        <w:rPr>
          <w:rFonts w:ascii="Times New Roman" w:hAnsi="Times New Roman" w:cs="Times New Roman"/>
          <w:sz w:val="20"/>
          <w:szCs w:val="20"/>
        </w:rPr>
        <w:br/>
        <w:t>de Tweede Kamer of door de Gevolmachtigde</w:t>
      </w:r>
      <w:r w:rsidRPr="006446AE">
        <w:rPr>
          <w:rFonts w:ascii="Times New Roman" w:hAnsi="Times New Roman" w:cs="Times New Roman"/>
          <w:sz w:val="20"/>
          <w:szCs w:val="20"/>
        </w:rPr>
        <w:br/>
        <w:t>Ministers van Aruba, Curaçao of Sint Maarten</w:t>
      </w:r>
      <w:r w:rsidRPr="006446AE">
        <w:rPr>
          <w:rFonts w:ascii="Times New Roman" w:hAnsi="Times New Roman" w:cs="Times New Roman"/>
          <w:sz w:val="20"/>
          <w:szCs w:val="20"/>
        </w:rPr>
        <w:br/>
        <w:t>te kennen worden gegeven uiterlijk op 1 maart 2026.</w:t>
      </w:r>
    </w:p>
    <w:sectPr w:rsidRPr="006446AE" w:rsidR="00F80165" w:rsidSect="007653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04"/>
    <w:rsid w:val="00460104"/>
    <w:rsid w:val="005625A4"/>
    <w:rsid w:val="006446AE"/>
    <w:rsid w:val="007653BF"/>
    <w:rsid w:val="008E3AC8"/>
    <w:rsid w:val="00D512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2F75"/>
  <w15:chartTrackingRefBased/>
  <w15:docId w15:val="{D33B884D-F42C-4FAE-8C59-183ABA89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104"/>
  </w:style>
  <w:style w:type="paragraph" w:styleId="Kop1">
    <w:name w:val="heading 1"/>
    <w:basedOn w:val="Standaard"/>
    <w:next w:val="Standaard"/>
    <w:link w:val="Kop1Char"/>
    <w:uiPriority w:val="9"/>
    <w:qFormat/>
    <w:rsid w:val="0046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01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01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1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1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1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1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1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1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01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01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01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1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1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1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1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104"/>
    <w:rPr>
      <w:rFonts w:eastAsiaTheme="majorEastAsia" w:cstheme="majorBidi"/>
      <w:color w:val="272727" w:themeColor="text1" w:themeTint="D8"/>
    </w:rPr>
  </w:style>
  <w:style w:type="paragraph" w:styleId="Titel">
    <w:name w:val="Title"/>
    <w:basedOn w:val="Standaard"/>
    <w:next w:val="Standaard"/>
    <w:link w:val="TitelChar"/>
    <w:uiPriority w:val="10"/>
    <w:qFormat/>
    <w:rsid w:val="0046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1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1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1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1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104"/>
    <w:rPr>
      <w:i/>
      <w:iCs/>
      <w:color w:val="404040" w:themeColor="text1" w:themeTint="BF"/>
    </w:rPr>
  </w:style>
  <w:style w:type="paragraph" w:styleId="Lijstalinea">
    <w:name w:val="List Paragraph"/>
    <w:basedOn w:val="Standaard"/>
    <w:uiPriority w:val="34"/>
    <w:qFormat/>
    <w:rsid w:val="00460104"/>
    <w:pPr>
      <w:ind w:left="720"/>
      <w:contextualSpacing/>
    </w:pPr>
  </w:style>
  <w:style w:type="character" w:styleId="Intensievebenadrukking">
    <w:name w:val="Intense Emphasis"/>
    <w:basedOn w:val="Standaardalinea-lettertype"/>
    <w:uiPriority w:val="21"/>
    <w:qFormat/>
    <w:rsid w:val="00460104"/>
    <w:rPr>
      <w:i/>
      <w:iCs/>
      <w:color w:val="0F4761" w:themeColor="accent1" w:themeShade="BF"/>
    </w:rPr>
  </w:style>
  <w:style w:type="paragraph" w:styleId="Duidelijkcitaat">
    <w:name w:val="Intense Quote"/>
    <w:basedOn w:val="Standaard"/>
    <w:next w:val="Standaard"/>
    <w:link w:val="DuidelijkcitaatChar"/>
    <w:uiPriority w:val="30"/>
    <w:qFormat/>
    <w:rsid w:val="0046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104"/>
    <w:rPr>
      <w:i/>
      <w:iCs/>
      <w:color w:val="0F4761" w:themeColor="accent1" w:themeShade="BF"/>
    </w:rPr>
  </w:style>
  <w:style w:type="character" w:styleId="Intensieveverwijzing">
    <w:name w:val="Intense Reference"/>
    <w:basedOn w:val="Standaardalinea-lettertype"/>
    <w:uiPriority w:val="32"/>
    <w:qFormat/>
    <w:rsid w:val="00460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2026-02-02T14:53:00.0000000Z</dcterms:created>
  <dcterms:modified xsi:type="dcterms:W3CDTF">2026-02-02T14:53:00.0000000Z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