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D9E23E6" w14:textId="77777777">
        <w:tc>
          <w:tcPr>
            <w:tcW w:w="8717" w:type="dxa"/>
            <w:gridSpan w:val="2"/>
            <w:tcBorders>
              <w:top w:val="nil"/>
              <w:left w:val="nil"/>
              <w:bottom w:val="nil"/>
              <w:right w:val="nil"/>
            </w:tcBorders>
            <w:vAlign w:val="center"/>
          </w:tcPr>
          <w:p w:rsidR="00470846" w:rsidP="00FB349A" w:rsidRDefault="00470846" w14:paraId="3E1D7C5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C380ED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F333DC9" w14:textId="77777777">
        <w:trPr>
          <w:cantSplit/>
        </w:trPr>
        <w:tc>
          <w:tcPr>
            <w:tcW w:w="10348" w:type="dxa"/>
            <w:gridSpan w:val="3"/>
            <w:tcBorders>
              <w:top w:val="single" w:color="auto" w:sz="4" w:space="0"/>
              <w:left w:val="nil"/>
              <w:bottom w:val="nil"/>
              <w:right w:val="nil"/>
            </w:tcBorders>
          </w:tcPr>
          <w:p w:rsidR="00470846" w:rsidP="00F9022B" w:rsidRDefault="00833C90" w14:paraId="16D4079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1D7DB57" w14:textId="77777777">
        <w:trPr>
          <w:cantSplit/>
        </w:trPr>
        <w:tc>
          <w:tcPr>
            <w:tcW w:w="10348" w:type="dxa"/>
            <w:gridSpan w:val="3"/>
            <w:tcBorders>
              <w:top w:val="nil"/>
              <w:left w:val="nil"/>
              <w:bottom w:val="nil"/>
              <w:right w:val="nil"/>
            </w:tcBorders>
          </w:tcPr>
          <w:p w:rsidR="00470846" w:rsidP="00F8109A" w:rsidRDefault="00470846" w14:paraId="4BD62860" w14:textId="77777777">
            <w:pPr>
              <w:pStyle w:val="Amendement"/>
              <w:tabs>
                <w:tab w:val="clear" w:pos="3310"/>
                <w:tab w:val="clear" w:pos="3600"/>
              </w:tabs>
              <w:rPr>
                <w:rFonts w:ascii="Times New Roman" w:hAnsi="Times New Roman"/>
                <w:b w:val="0"/>
              </w:rPr>
            </w:pPr>
          </w:p>
        </w:tc>
      </w:tr>
      <w:tr w:rsidR="00470846" w:rsidTr="00FB349A" w14:paraId="73130689" w14:textId="77777777">
        <w:trPr>
          <w:cantSplit/>
        </w:trPr>
        <w:tc>
          <w:tcPr>
            <w:tcW w:w="10348" w:type="dxa"/>
            <w:gridSpan w:val="3"/>
            <w:tcBorders>
              <w:top w:val="nil"/>
              <w:left w:val="nil"/>
              <w:bottom w:val="single" w:color="auto" w:sz="4" w:space="0"/>
              <w:right w:val="nil"/>
            </w:tcBorders>
          </w:tcPr>
          <w:p w:rsidR="00470846" w:rsidP="00F8109A" w:rsidRDefault="00470846" w14:paraId="01068B1A" w14:textId="77777777">
            <w:pPr>
              <w:pStyle w:val="Amendement"/>
              <w:tabs>
                <w:tab w:val="clear" w:pos="3310"/>
                <w:tab w:val="clear" w:pos="3600"/>
              </w:tabs>
              <w:rPr>
                <w:rFonts w:ascii="Times New Roman" w:hAnsi="Times New Roman"/>
              </w:rPr>
            </w:pPr>
          </w:p>
        </w:tc>
      </w:tr>
      <w:tr w:rsidR="00470846" w:rsidTr="00FB349A" w14:paraId="4C5310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EEA86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DBFA613" w14:textId="77777777">
            <w:pPr>
              <w:suppressAutoHyphens/>
              <w:rPr>
                <w:rFonts w:ascii="Times New Roman" w:hAnsi="Times New Roman"/>
                <w:b/>
              </w:rPr>
            </w:pPr>
          </w:p>
        </w:tc>
      </w:tr>
      <w:tr w:rsidR="00470846" w:rsidTr="00FB349A" w14:paraId="5BAF89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3B272C" w14:paraId="29A34FED" w14:textId="137BC3AA">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3B272C" w:rsidR="00470846" w:rsidP="003B272C" w:rsidRDefault="003B272C" w14:paraId="793E076B" w14:textId="6B91D4AC">
            <w:pPr>
              <w:rPr>
                <w:b/>
                <w:bCs/>
              </w:rPr>
            </w:pPr>
            <w:r w:rsidRPr="003B272C">
              <w:rPr>
                <w:rFonts w:ascii="Times New Roman" w:hAnsi="Times New Roman"/>
                <w:b/>
                <w:bCs/>
                <w:szCs w:val="24"/>
              </w:rPr>
              <w:t>Vaststelling van de begrotingsstaten van het Ministerie van Volksgezondheid, Welzijn en Sport (XVI) voor het jaar 2026</w:t>
            </w:r>
          </w:p>
        </w:tc>
      </w:tr>
      <w:tr w:rsidR="00470846" w:rsidTr="00FB349A" w14:paraId="4F4C44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32814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4962668" w14:textId="77777777">
            <w:pPr>
              <w:pStyle w:val="Amendement"/>
              <w:tabs>
                <w:tab w:val="clear" w:pos="3310"/>
                <w:tab w:val="clear" w:pos="3600"/>
              </w:tabs>
              <w:rPr>
                <w:rFonts w:ascii="Times New Roman" w:hAnsi="Times New Roman"/>
              </w:rPr>
            </w:pPr>
          </w:p>
        </w:tc>
      </w:tr>
      <w:tr w:rsidR="00470846" w:rsidTr="00FB349A" w14:paraId="6D79BB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F8C20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1380737" w14:textId="77777777">
            <w:pPr>
              <w:pStyle w:val="Amendement"/>
              <w:tabs>
                <w:tab w:val="clear" w:pos="3310"/>
                <w:tab w:val="clear" w:pos="3600"/>
              </w:tabs>
              <w:rPr>
                <w:rFonts w:ascii="Times New Roman" w:hAnsi="Times New Roman"/>
              </w:rPr>
            </w:pPr>
          </w:p>
        </w:tc>
      </w:tr>
      <w:tr w:rsidR="00470846" w:rsidTr="00FB349A" w14:paraId="3BBC2B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20E59ED" w14:textId="0BFC7BAF">
            <w:pPr>
              <w:pStyle w:val="Amendement"/>
              <w:tabs>
                <w:tab w:val="clear" w:pos="3310"/>
                <w:tab w:val="clear" w:pos="3600"/>
              </w:tabs>
              <w:rPr>
                <w:rFonts w:ascii="Times New Roman" w:hAnsi="Times New Roman"/>
              </w:rPr>
            </w:pPr>
            <w:r>
              <w:rPr>
                <w:rFonts w:ascii="Times New Roman" w:hAnsi="Times New Roman"/>
              </w:rPr>
              <w:t xml:space="preserve">Nr. </w:t>
            </w:r>
            <w:r w:rsidR="001153D0">
              <w:rPr>
                <w:rFonts w:ascii="Times New Roman" w:hAnsi="Times New Roman"/>
                <w:caps/>
              </w:rPr>
              <w:t>32</w:t>
            </w:r>
          </w:p>
        </w:tc>
        <w:tc>
          <w:tcPr>
            <w:tcW w:w="7654" w:type="dxa"/>
            <w:gridSpan w:val="2"/>
          </w:tcPr>
          <w:p w:rsidRPr="001A2A63" w:rsidR="00470846" w:rsidP="00FB349A" w:rsidRDefault="00470846" w14:paraId="2B9CDC4C" w14:textId="7021964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1153D0">
              <w:rPr>
                <w:rFonts w:ascii="Times New Roman" w:hAnsi="Times New Roman"/>
                <w:caps/>
              </w:rPr>
              <w:t>Coenradie</w:t>
            </w:r>
          </w:p>
        </w:tc>
      </w:tr>
      <w:tr w:rsidR="00470846" w:rsidTr="00FB349A" w14:paraId="6B5DA8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DF6ED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2AB941B" w14:textId="538F1A5A">
            <w:pPr>
              <w:pStyle w:val="Amendement"/>
              <w:tabs>
                <w:tab w:val="clear" w:pos="3310"/>
                <w:tab w:val="clear" w:pos="3600"/>
              </w:tabs>
              <w:rPr>
                <w:rFonts w:ascii="Times New Roman" w:hAnsi="Times New Roman"/>
              </w:rPr>
            </w:pPr>
            <w:r>
              <w:rPr>
                <w:rFonts w:ascii="Times New Roman" w:hAnsi="Times New Roman"/>
                <w:b w:val="0"/>
              </w:rPr>
              <w:t xml:space="preserve">Ontvangen </w:t>
            </w:r>
            <w:r w:rsidR="001153D0">
              <w:rPr>
                <w:rFonts w:ascii="Times New Roman" w:hAnsi="Times New Roman"/>
                <w:b w:val="0"/>
              </w:rPr>
              <w:t>30 januari 2026</w:t>
            </w:r>
          </w:p>
        </w:tc>
      </w:tr>
      <w:tr w:rsidR="00470846" w:rsidTr="00FB349A" w14:paraId="05E76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16F8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35819ED" w14:textId="77777777">
            <w:pPr>
              <w:pStyle w:val="Amendement"/>
              <w:tabs>
                <w:tab w:val="clear" w:pos="3310"/>
                <w:tab w:val="clear" w:pos="3600"/>
              </w:tabs>
              <w:rPr>
                <w:rFonts w:ascii="Times New Roman" w:hAnsi="Times New Roman"/>
                <w:b w:val="0"/>
              </w:rPr>
            </w:pPr>
          </w:p>
        </w:tc>
      </w:tr>
      <w:tr w:rsidR="009E6185" w:rsidTr="00FB349A" w14:paraId="493CC8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9A77B95"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05215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E80AF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FF8A155"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807A8CD" w14:textId="113F6920">
      <w:pPr>
        <w:ind w:firstLine="284"/>
        <w:rPr>
          <w:rFonts w:ascii="Times New Roman" w:hAnsi="Times New Roman"/>
        </w:rPr>
      </w:pPr>
      <w:r>
        <w:rPr>
          <w:rFonts w:ascii="Times New Roman" w:hAnsi="Times New Roman"/>
        </w:rPr>
        <w:t xml:space="preserve">De </w:t>
      </w:r>
      <w:r w:rsidR="00FD6C0A">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18E3900D" w14:textId="77777777">
      <w:pPr>
        <w:rPr>
          <w:rFonts w:ascii="Times New Roman" w:hAnsi="Times New Roman"/>
        </w:rPr>
      </w:pPr>
    </w:p>
    <w:p w:rsidRPr="004D4BCF" w:rsidR="00470846" w:rsidP="00FB349A" w:rsidRDefault="00470846" w14:paraId="6D19F273" w14:textId="77777777">
      <w:pPr>
        <w:rPr>
          <w:rFonts w:ascii="Times New Roman" w:hAnsi="Times New Roman"/>
        </w:rPr>
      </w:pPr>
      <w:r w:rsidRPr="004D4BCF">
        <w:rPr>
          <w:rFonts w:ascii="Times New Roman" w:hAnsi="Times New Roman"/>
        </w:rPr>
        <w:t>I</w:t>
      </w:r>
    </w:p>
    <w:p w:rsidRPr="004D4BCF" w:rsidR="00470846" w:rsidP="00FB349A" w:rsidRDefault="00470846" w14:paraId="17771AAB" w14:textId="77777777">
      <w:pPr>
        <w:rPr>
          <w:rFonts w:ascii="Times New Roman" w:hAnsi="Times New Roman"/>
        </w:rPr>
      </w:pPr>
    </w:p>
    <w:p w:rsidRPr="004D4BCF" w:rsidR="00470846" w:rsidP="00FB349A" w:rsidRDefault="00470846" w14:paraId="4F46D362" w14:textId="6B6CDB8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304D46">
        <w:rPr>
          <w:rFonts w:ascii="Times New Roman" w:hAnsi="Times New Roman"/>
          <w:b/>
        </w:rPr>
        <w:t>2</w:t>
      </w:r>
      <w:r w:rsidRPr="004D4BCF" w:rsidR="001A2A63">
        <w:rPr>
          <w:rFonts w:ascii="Times New Roman" w:hAnsi="Times New Roman"/>
          <w:b/>
        </w:rPr>
        <w:t xml:space="preserve"> </w:t>
      </w:r>
      <w:r w:rsidR="00304D46">
        <w:rPr>
          <w:rFonts w:ascii="Times New Roman" w:hAnsi="Times New Roman"/>
          <w:b/>
        </w:rPr>
        <w:t>Curatieve zorg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3B272C">
        <w:rPr>
          <w:rFonts w:ascii="Times New Roman" w:hAnsi="Times New Roman"/>
          <w:b/>
        </w:rPr>
        <w:t>2.500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B283875" w14:textId="77777777">
      <w:pPr>
        <w:rPr>
          <w:rFonts w:ascii="Times New Roman" w:hAnsi="Times New Roman"/>
        </w:rPr>
      </w:pPr>
    </w:p>
    <w:p w:rsidRPr="004D4BCF" w:rsidR="00470846" w:rsidP="00FB349A" w:rsidRDefault="00470846" w14:paraId="010AC2E4" w14:textId="77777777">
      <w:pPr>
        <w:rPr>
          <w:rFonts w:ascii="Times New Roman" w:hAnsi="Times New Roman"/>
        </w:rPr>
      </w:pPr>
      <w:r w:rsidRPr="004D4BCF">
        <w:rPr>
          <w:rFonts w:ascii="Times New Roman" w:hAnsi="Times New Roman"/>
        </w:rPr>
        <w:t>II</w:t>
      </w:r>
    </w:p>
    <w:p w:rsidRPr="004D4BCF" w:rsidR="00470846" w:rsidP="00FB349A" w:rsidRDefault="00470846" w14:paraId="14E344FA" w14:textId="77777777">
      <w:pPr>
        <w:rPr>
          <w:rFonts w:ascii="Times New Roman" w:hAnsi="Times New Roman"/>
        </w:rPr>
      </w:pPr>
    </w:p>
    <w:p w:rsidRPr="004D4BCF" w:rsidR="00470846" w:rsidP="00FB349A" w:rsidRDefault="00470846" w14:paraId="6DD9DB5F" w14:textId="74326A5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F6494">
        <w:rPr>
          <w:rFonts w:ascii="Times New Roman" w:hAnsi="Times New Roman"/>
          <w:b/>
        </w:rPr>
        <w:t>3</w:t>
      </w:r>
      <w:r w:rsidRPr="004D4BCF" w:rsidR="001A2A63">
        <w:rPr>
          <w:rFonts w:ascii="Times New Roman" w:hAnsi="Times New Roman"/>
          <w:b/>
        </w:rPr>
        <w:t xml:space="preserve"> </w:t>
      </w:r>
      <w:r w:rsidR="000F6494">
        <w:rPr>
          <w:rFonts w:ascii="Times New Roman" w:hAnsi="Times New Roman"/>
          <w:b/>
        </w:rPr>
        <w:t>Langdurige zorg en ondersteuning</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3B272C">
        <w:rPr>
          <w:rFonts w:ascii="Times New Roman" w:hAnsi="Times New Roman"/>
          <w:b/>
        </w:rPr>
        <w:t>2.500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59C1CBD3" w14:textId="77777777">
      <w:pPr>
        <w:rPr>
          <w:rFonts w:ascii="Times New Roman" w:hAnsi="Times New Roman"/>
        </w:rPr>
      </w:pPr>
    </w:p>
    <w:p w:rsidRPr="004D4BCF" w:rsidR="00470846" w:rsidP="00FB349A" w:rsidRDefault="00470846" w14:paraId="7AB54D11"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85A8934" w14:textId="77777777">
      <w:pPr>
        <w:rPr>
          <w:rFonts w:ascii="Times New Roman" w:hAnsi="Times New Roman"/>
        </w:rPr>
      </w:pPr>
    </w:p>
    <w:p w:rsidR="00304D46" w:rsidP="00304D46" w:rsidRDefault="00304D46" w14:paraId="47318E25" w14:textId="77777777">
      <w:pPr>
        <w:rPr>
          <w:rFonts w:ascii="Times New Roman" w:hAnsi="Times New Roman"/>
        </w:rPr>
      </w:pPr>
      <w:r w:rsidRPr="00304D46">
        <w:rPr>
          <w:rFonts w:ascii="Times New Roman" w:hAnsi="Times New Roman"/>
        </w:rPr>
        <w:t xml:space="preserve">De bescherming van slachtoffers van huiselijk geweld, </w:t>
      </w:r>
      <w:proofErr w:type="spellStart"/>
      <w:r w:rsidRPr="00304D46">
        <w:rPr>
          <w:rFonts w:ascii="Times New Roman" w:hAnsi="Times New Roman"/>
        </w:rPr>
        <w:t>eergerelateerd</w:t>
      </w:r>
      <w:proofErr w:type="spellEnd"/>
      <w:r w:rsidRPr="00304D46">
        <w:rPr>
          <w:rFonts w:ascii="Times New Roman" w:hAnsi="Times New Roman"/>
        </w:rPr>
        <w:t xml:space="preserve"> geweld en (dreigende) </w:t>
      </w:r>
      <w:proofErr w:type="spellStart"/>
      <w:r w:rsidRPr="00304D46">
        <w:rPr>
          <w:rFonts w:ascii="Times New Roman" w:hAnsi="Times New Roman"/>
        </w:rPr>
        <w:t>femicide</w:t>
      </w:r>
      <w:proofErr w:type="spellEnd"/>
      <w:r w:rsidRPr="00304D46">
        <w:rPr>
          <w:rFonts w:ascii="Times New Roman" w:hAnsi="Times New Roman"/>
        </w:rPr>
        <w:t xml:space="preserve"> vraagt om laagdrempelige en continue bereikbaarheid van hulpinstanties. In de praktijk blijkt dat veel slachtoffers - met name vrouwen en meisjes - niet altijd veilig of vrij zijn om telefonisch contact op te nemen. Angst voor ontdekking, schaamte of gebrek aan privacy maken een chatfunctie voor velen een veiligere eerste stap naar hulp.</w:t>
      </w:r>
    </w:p>
    <w:p w:rsidRPr="00304D46" w:rsidR="00FD6C0A" w:rsidP="00304D46" w:rsidRDefault="00FD6C0A" w14:paraId="5D801E44" w14:textId="77777777">
      <w:pPr>
        <w:rPr>
          <w:rFonts w:ascii="Times New Roman" w:hAnsi="Times New Roman"/>
        </w:rPr>
      </w:pPr>
    </w:p>
    <w:p w:rsidR="00304D46" w:rsidP="00304D46" w:rsidRDefault="00304D46" w14:paraId="5326F4D6" w14:textId="77777777">
      <w:pPr>
        <w:rPr>
          <w:rFonts w:ascii="Times New Roman" w:hAnsi="Times New Roman"/>
        </w:rPr>
      </w:pPr>
      <w:r w:rsidRPr="00304D46">
        <w:rPr>
          <w:rFonts w:ascii="Times New Roman" w:hAnsi="Times New Roman"/>
        </w:rPr>
        <w:t>Momenteel is Veilig Thuis telefonisch 24/7 bereikbaar, maar de chatfunctie is vaak beperkt tot kantooruren. Hierdoor ontbreekt juist in avonden, nachten en weekenden een belangrijke digitale toegang tot hulp, terwijl spanningen en risico’s dan vaak toenemen. De invoering van een landelijke 24/7 chatfunctie draagt bij aan:</w:t>
      </w:r>
    </w:p>
    <w:p w:rsidRPr="00304D46" w:rsidR="00FD6C0A" w:rsidP="00304D46" w:rsidRDefault="00FD6C0A" w14:paraId="424938AF" w14:textId="77777777">
      <w:pPr>
        <w:rPr>
          <w:rFonts w:ascii="Times New Roman" w:hAnsi="Times New Roman"/>
        </w:rPr>
      </w:pPr>
    </w:p>
    <w:p w:rsidRPr="00304D46" w:rsidR="00304D46" w:rsidP="00304D46" w:rsidRDefault="00304D46" w14:paraId="188B95F4" w14:textId="77777777">
      <w:pPr>
        <w:numPr>
          <w:ilvl w:val="0"/>
          <w:numId w:val="1"/>
        </w:numPr>
        <w:rPr>
          <w:rFonts w:ascii="Times New Roman" w:hAnsi="Times New Roman"/>
        </w:rPr>
      </w:pPr>
      <w:r w:rsidRPr="00304D46">
        <w:rPr>
          <w:rFonts w:ascii="Times New Roman" w:hAnsi="Times New Roman"/>
        </w:rPr>
        <w:t>Snellere en laagdrempelige toegang tot hulp bij (dreigend) geweld, waardoor eerder kan worden ingegrepen;</w:t>
      </w:r>
    </w:p>
    <w:p w:rsidRPr="00304D46" w:rsidR="00304D46" w:rsidP="00304D46" w:rsidRDefault="00304D46" w14:paraId="3E046DCF" w14:textId="77777777">
      <w:pPr>
        <w:numPr>
          <w:ilvl w:val="0"/>
          <w:numId w:val="1"/>
        </w:numPr>
        <w:rPr>
          <w:rFonts w:ascii="Times New Roman" w:hAnsi="Times New Roman"/>
        </w:rPr>
      </w:pPr>
      <w:r w:rsidRPr="00304D46">
        <w:rPr>
          <w:rFonts w:ascii="Times New Roman" w:hAnsi="Times New Roman"/>
        </w:rPr>
        <w:t>Gelijke toegang tot ondersteuning, ongeacht woonplaats of gemeentelijke capaciteit;</w:t>
      </w:r>
    </w:p>
    <w:p w:rsidRPr="00304D46" w:rsidR="00304D46" w:rsidP="00304D46" w:rsidRDefault="00304D46" w14:paraId="4AF57291" w14:textId="77777777">
      <w:pPr>
        <w:numPr>
          <w:ilvl w:val="0"/>
          <w:numId w:val="1"/>
        </w:numPr>
        <w:rPr>
          <w:rFonts w:ascii="Times New Roman" w:hAnsi="Times New Roman"/>
        </w:rPr>
      </w:pPr>
      <w:r w:rsidRPr="00304D46">
        <w:rPr>
          <w:rFonts w:ascii="Times New Roman" w:hAnsi="Times New Roman"/>
        </w:rPr>
        <w:t>Het voorkomen van escalatie en zwaardere, kostbaardere interventies op een later moment.</w:t>
      </w:r>
    </w:p>
    <w:p w:rsidR="008B7F7D" w:rsidP="00304D46" w:rsidRDefault="008B7F7D" w14:paraId="63DFC2F7" w14:textId="77777777">
      <w:pPr>
        <w:rPr>
          <w:rFonts w:ascii="Times New Roman" w:hAnsi="Times New Roman"/>
        </w:rPr>
      </w:pPr>
    </w:p>
    <w:p w:rsidR="00304D46" w:rsidP="00304D46" w:rsidRDefault="00304D46" w14:paraId="453912BF" w14:textId="0F854D9D">
      <w:pPr>
        <w:rPr>
          <w:rFonts w:ascii="Times New Roman" w:hAnsi="Times New Roman"/>
        </w:rPr>
      </w:pPr>
      <w:r w:rsidRPr="00304D46">
        <w:rPr>
          <w:rFonts w:ascii="Times New Roman" w:hAnsi="Times New Roman"/>
        </w:rPr>
        <w:t>Daarnaast sluit permanente digitale bereikbaarheid aan bij de huidige maatschappelijke realiteit waarin communicatie steeds vaker online plaatsvindt. Hoewel Veilig Thuis wettelijk altijd bereikbaar moet zijn bij acute onveiligheid, is de digitale toegankelijkheid nu versnipperd en afhankelijk van regionale keuzes. Dit amendement beoogt daarom landelijke uniformiteit en structurele financiering.</w:t>
      </w:r>
      <w:r w:rsidR="00A27151">
        <w:rPr>
          <w:rFonts w:ascii="Times New Roman" w:hAnsi="Times New Roman"/>
        </w:rPr>
        <w:t xml:space="preserve"> Veilig Thuis heeft een panklaar plan om dit uit te rollen, maar de financiering hiervoor ontbreekt vooralsnog. </w:t>
      </w:r>
    </w:p>
    <w:p w:rsidRPr="00304D46" w:rsidR="004F37CC" w:rsidP="00304D46" w:rsidRDefault="004F37CC" w14:paraId="144DFA41" w14:textId="77777777">
      <w:pPr>
        <w:rPr>
          <w:rFonts w:ascii="Times New Roman" w:hAnsi="Times New Roman"/>
        </w:rPr>
      </w:pPr>
    </w:p>
    <w:p w:rsidR="00304D46" w:rsidP="00304D46" w:rsidRDefault="00304D46" w14:paraId="3990FCB5" w14:textId="77777777">
      <w:pPr>
        <w:rPr>
          <w:rFonts w:ascii="Times New Roman" w:hAnsi="Times New Roman"/>
        </w:rPr>
      </w:pPr>
      <w:r w:rsidRPr="00304D46">
        <w:rPr>
          <w:rFonts w:ascii="Times New Roman" w:hAnsi="Times New Roman"/>
        </w:rPr>
        <w:t xml:space="preserve">Investeren in een 24/7 chatfunctie is daarmee geen luxe-uitbreiding, maar een gerichte versterking van de </w:t>
      </w:r>
      <w:r w:rsidRPr="00304D46">
        <w:rPr>
          <w:rFonts w:ascii="Times New Roman" w:hAnsi="Times New Roman"/>
        </w:rPr>
        <w:lastRenderedPageBreak/>
        <w:t>preventieve veiligheidsketen die kan leiden tot snellere interventie, betere bescherming van slachtoffers en lagere maatschappelijke kosten.</w:t>
      </w:r>
    </w:p>
    <w:p w:rsidR="004F6057" w:rsidP="00304D46" w:rsidRDefault="004F6057" w14:paraId="38CC7AE7" w14:textId="77777777">
      <w:pPr>
        <w:rPr>
          <w:rFonts w:ascii="Times New Roman" w:hAnsi="Times New Roman"/>
        </w:rPr>
      </w:pPr>
    </w:p>
    <w:p w:rsidRPr="00304D46" w:rsidR="004F6057" w:rsidP="00304D46" w:rsidRDefault="004F6057" w14:paraId="7B0E3BA6" w14:textId="2ACD1599">
      <w:pPr>
        <w:rPr>
          <w:rFonts w:ascii="Times New Roman" w:hAnsi="Times New Roman"/>
        </w:rPr>
      </w:pPr>
      <w:r>
        <w:rPr>
          <w:rFonts w:ascii="Times New Roman" w:hAnsi="Times New Roman"/>
        </w:rPr>
        <w:t xml:space="preserve">Met dit amendement wordt </w:t>
      </w:r>
      <w:r w:rsidR="00C964DB">
        <w:rPr>
          <w:rFonts w:ascii="Times New Roman" w:hAnsi="Times New Roman"/>
        </w:rPr>
        <w:t>hiervoor jaarlijks</w:t>
      </w:r>
      <w:r>
        <w:rPr>
          <w:rFonts w:ascii="Times New Roman" w:hAnsi="Times New Roman"/>
        </w:rPr>
        <w:t xml:space="preserve"> </w:t>
      </w:r>
      <w:r w:rsidR="00C964DB">
        <w:rPr>
          <w:rFonts w:ascii="Times New Roman" w:hAnsi="Times New Roman"/>
        </w:rPr>
        <w:t xml:space="preserve">structureel 2,5 miljoen vrijgemaakt. Dekking wordt gevonden in de </w:t>
      </w:r>
      <w:r w:rsidR="00D0215F">
        <w:rPr>
          <w:rFonts w:ascii="Times New Roman" w:hAnsi="Times New Roman"/>
        </w:rPr>
        <w:t>vrij te besteden middelen op artikel 2.</w:t>
      </w:r>
    </w:p>
    <w:p w:rsidRPr="008C2D85" w:rsidR="001A2A63" w:rsidP="00FB349A" w:rsidRDefault="001A2A63" w14:paraId="644E4576" w14:textId="5A1A8A1E">
      <w:pPr>
        <w:rPr>
          <w:rFonts w:ascii="Times New Roman" w:hAnsi="Times New Roman"/>
        </w:rPr>
      </w:pPr>
    </w:p>
    <w:p w:rsidRPr="008C2D85" w:rsidR="001A2A63" w:rsidP="00FB349A" w:rsidRDefault="001153D0" w14:paraId="07D96C9F" w14:textId="33F2D293">
      <w:pPr>
        <w:rPr>
          <w:rFonts w:ascii="Times New Roman" w:hAnsi="Times New Roman"/>
        </w:rPr>
      </w:pPr>
      <w:proofErr w:type="spellStart"/>
      <w:r>
        <w:rPr>
          <w:rFonts w:ascii="Times New Roman" w:hAnsi="Times New Roman"/>
        </w:rPr>
        <w:t>Coenradie</w:t>
      </w:r>
      <w:proofErr w:type="spellEnd"/>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CC35" w14:textId="77777777" w:rsidR="00C80641" w:rsidRDefault="00C80641">
      <w:pPr>
        <w:spacing w:line="20" w:lineRule="exact"/>
      </w:pPr>
    </w:p>
  </w:endnote>
  <w:endnote w:type="continuationSeparator" w:id="0">
    <w:p w14:paraId="4A137BBA" w14:textId="77777777" w:rsidR="00C80641" w:rsidRDefault="00C80641">
      <w:pPr>
        <w:pStyle w:val="Amendement"/>
      </w:pPr>
      <w:r>
        <w:rPr>
          <w:b w:val="0"/>
        </w:rPr>
        <w:t xml:space="preserve"> </w:t>
      </w:r>
    </w:p>
  </w:endnote>
  <w:endnote w:type="continuationNotice" w:id="1">
    <w:p w14:paraId="55EB2522" w14:textId="77777777" w:rsidR="00C80641" w:rsidRDefault="00C8064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3CDA4" w14:textId="77777777" w:rsidR="00C80641" w:rsidRDefault="00C80641">
      <w:pPr>
        <w:pStyle w:val="Amendement"/>
      </w:pPr>
      <w:r>
        <w:rPr>
          <w:b w:val="0"/>
        </w:rPr>
        <w:separator/>
      </w:r>
    </w:p>
  </w:footnote>
  <w:footnote w:type="continuationSeparator" w:id="0">
    <w:p w14:paraId="7B60ED32" w14:textId="77777777" w:rsidR="00C80641" w:rsidRDefault="00C80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57DFD"/>
    <w:multiLevelType w:val="hybridMultilevel"/>
    <w:tmpl w:val="3CB6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72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D46"/>
    <w:rsid w:val="0003016F"/>
    <w:rsid w:val="00052244"/>
    <w:rsid w:val="00077AB3"/>
    <w:rsid w:val="000C6F39"/>
    <w:rsid w:val="000F6494"/>
    <w:rsid w:val="001153D0"/>
    <w:rsid w:val="0011770C"/>
    <w:rsid w:val="00120827"/>
    <w:rsid w:val="00146E70"/>
    <w:rsid w:val="001678D1"/>
    <w:rsid w:val="00173380"/>
    <w:rsid w:val="001A2A63"/>
    <w:rsid w:val="001A5AFF"/>
    <w:rsid w:val="001A6B5A"/>
    <w:rsid w:val="001A73D3"/>
    <w:rsid w:val="001C562D"/>
    <w:rsid w:val="001E00D8"/>
    <w:rsid w:val="001E2226"/>
    <w:rsid w:val="001F7334"/>
    <w:rsid w:val="00205A53"/>
    <w:rsid w:val="00255B1C"/>
    <w:rsid w:val="002569BB"/>
    <w:rsid w:val="002E3222"/>
    <w:rsid w:val="00304D46"/>
    <w:rsid w:val="003050FF"/>
    <w:rsid w:val="003B272C"/>
    <w:rsid w:val="003C43F9"/>
    <w:rsid w:val="003D4FB9"/>
    <w:rsid w:val="003E5927"/>
    <w:rsid w:val="00417365"/>
    <w:rsid w:val="004575A8"/>
    <w:rsid w:val="00470846"/>
    <w:rsid w:val="0047650D"/>
    <w:rsid w:val="004B2AE2"/>
    <w:rsid w:val="004C2A57"/>
    <w:rsid w:val="004D4BCF"/>
    <w:rsid w:val="004F37CC"/>
    <w:rsid w:val="004F6057"/>
    <w:rsid w:val="0056505C"/>
    <w:rsid w:val="005C554B"/>
    <w:rsid w:val="005E482A"/>
    <w:rsid w:val="00646211"/>
    <w:rsid w:val="006B17D9"/>
    <w:rsid w:val="00736284"/>
    <w:rsid w:val="00741EB2"/>
    <w:rsid w:val="007958E0"/>
    <w:rsid w:val="00833C90"/>
    <w:rsid w:val="008467BE"/>
    <w:rsid w:val="00847C1E"/>
    <w:rsid w:val="00854DAE"/>
    <w:rsid w:val="00856192"/>
    <w:rsid w:val="00867688"/>
    <w:rsid w:val="008819B7"/>
    <w:rsid w:val="008B7F7D"/>
    <w:rsid w:val="008C2D85"/>
    <w:rsid w:val="00926C70"/>
    <w:rsid w:val="009347C2"/>
    <w:rsid w:val="009447AC"/>
    <w:rsid w:val="009A0F24"/>
    <w:rsid w:val="009E6185"/>
    <w:rsid w:val="00A1221C"/>
    <w:rsid w:val="00A27151"/>
    <w:rsid w:val="00B24FC7"/>
    <w:rsid w:val="00B37F45"/>
    <w:rsid w:val="00B6508A"/>
    <w:rsid w:val="00BA76C3"/>
    <w:rsid w:val="00BD6436"/>
    <w:rsid w:val="00BE1B3C"/>
    <w:rsid w:val="00C26FAB"/>
    <w:rsid w:val="00C370AE"/>
    <w:rsid w:val="00C5415C"/>
    <w:rsid w:val="00C74FE3"/>
    <w:rsid w:val="00C80641"/>
    <w:rsid w:val="00C850D6"/>
    <w:rsid w:val="00C964DB"/>
    <w:rsid w:val="00CC0433"/>
    <w:rsid w:val="00D0215F"/>
    <w:rsid w:val="00D43ADE"/>
    <w:rsid w:val="00D733D3"/>
    <w:rsid w:val="00D818D9"/>
    <w:rsid w:val="00D961CF"/>
    <w:rsid w:val="00DB427B"/>
    <w:rsid w:val="00DB5D3B"/>
    <w:rsid w:val="00DD08D8"/>
    <w:rsid w:val="00DE184B"/>
    <w:rsid w:val="00E47054"/>
    <w:rsid w:val="00E96167"/>
    <w:rsid w:val="00F06146"/>
    <w:rsid w:val="00F2239C"/>
    <w:rsid w:val="00F37F6D"/>
    <w:rsid w:val="00F410B4"/>
    <w:rsid w:val="00F62607"/>
    <w:rsid w:val="00F8109A"/>
    <w:rsid w:val="00F9022B"/>
    <w:rsid w:val="00FA10B5"/>
    <w:rsid w:val="00FB349A"/>
    <w:rsid w:val="00FD6C0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1E7C8"/>
  <w15:docId w15:val="{772B596D-59DB-4741-B633-EBFD519F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4F6057"/>
    <w:rPr>
      <w:rFonts w:ascii="Courier New" w:hAnsi="Courier New"/>
      <w:sz w:val="24"/>
    </w:rPr>
  </w:style>
  <w:style w:type="character" w:styleId="Verwijzingopmerking">
    <w:name w:val="annotation reference"/>
    <w:basedOn w:val="Standaardalinea-lettertype"/>
    <w:semiHidden/>
    <w:unhideWhenUsed/>
    <w:rsid w:val="00D0215F"/>
    <w:rPr>
      <w:sz w:val="16"/>
      <w:szCs w:val="16"/>
    </w:rPr>
  </w:style>
  <w:style w:type="paragraph" w:styleId="Tekstopmerking">
    <w:name w:val="annotation text"/>
    <w:basedOn w:val="Standaard"/>
    <w:link w:val="TekstopmerkingChar"/>
    <w:semiHidden/>
    <w:unhideWhenUsed/>
    <w:rsid w:val="00D0215F"/>
    <w:rPr>
      <w:sz w:val="20"/>
    </w:rPr>
  </w:style>
  <w:style w:type="character" w:customStyle="1" w:styleId="TekstopmerkingChar">
    <w:name w:val="Tekst opmerking Char"/>
    <w:basedOn w:val="Standaardalinea-lettertype"/>
    <w:link w:val="Tekstopmerking"/>
    <w:semiHidden/>
    <w:rsid w:val="00D0215F"/>
    <w:rPr>
      <w:rFonts w:ascii="Courier New" w:hAnsi="Courier New"/>
    </w:rPr>
  </w:style>
  <w:style w:type="paragraph" w:styleId="Onderwerpvanopmerking">
    <w:name w:val="annotation subject"/>
    <w:basedOn w:val="Tekstopmerking"/>
    <w:next w:val="Tekstopmerking"/>
    <w:link w:val="OnderwerpvanopmerkingChar"/>
    <w:semiHidden/>
    <w:unhideWhenUsed/>
    <w:rsid w:val="00D0215F"/>
    <w:rPr>
      <w:b/>
      <w:bCs/>
    </w:rPr>
  </w:style>
  <w:style w:type="character" w:customStyle="1" w:styleId="OnderwerpvanopmerkingChar">
    <w:name w:val="Onderwerp van opmerking Char"/>
    <w:basedOn w:val="TekstopmerkingChar"/>
    <w:link w:val="Onderwerpvanopmerking"/>
    <w:semiHidden/>
    <w:rsid w:val="00D0215F"/>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405</ap:Words>
  <ap:Characters>2229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2026-01-30T08:34:00.0000000Z</dcterms:created>
  <dcterms:modified xsi:type="dcterms:W3CDTF">2026-01-30T08:35:00.0000000Z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