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CF4" w:rsidP="00E25CF4" w:rsidRDefault="00E25CF4" w14:paraId="5928B20C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Mededelingen</w:t>
      </w:r>
    </w:p>
    <w:p w:rsidR="00E25CF4" w:rsidP="00E25CF4" w:rsidRDefault="00E25CF4" w14:paraId="09435AC4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Mededelingen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Mededelingen</w:t>
      </w:r>
      <w:proofErr w:type="spellEnd"/>
    </w:p>
    <w:p w:rsidR="00E25CF4" w:rsidP="00E25CF4" w:rsidRDefault="00E25CF4" w14:paraId="77FDD3F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deel aan de Kamer mee dat er geen afmeldingen zijn.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Deze mededeling wordt voor kennisgeving aangenomen.</w:t>
      </w:r>
    </w:p>
    <w:p w:rsidR="00E25CF4" w:rsidP="00E25CF4" w:rsidRDefault="00E25CF4" w14:paraId="5FB97E80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</w:t>
      </w:r>
    </w:p>
    <w:p w:rsidR="00E25CF4" w:rsidP="00E25CF4" w:rsidRDefault="00E25CF4" w14:paraId="6A36D155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E25CF4" w:rsidP="00E25CF4" w:rsidRDefault="00E25CF4" w14:paraId="5409AC1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Verlenging en wijziging van Titel X van het Vierde Boek van het Wetboek van Strafvordering (Verlengingswet Innovatiewet Strafvordering) (36784).</w:t>
      </w:r>
    </w:p>
    <w:p w:rsidR="00E25CF4" w:rsidP="00E25CF4" w:rsidRDefault="00E25CF4" w14:paraId="121C55D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25CF4" w:rsidP="00E25CF4" w:rsidRDefault="00E25CF4" w14:paraId="6414C368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Verzoekschriften</w:t>
      </w:r>
    </w:p>
    <w:p w:rsidR="00E25CF4" w:rsidP="00E25CF4" w:rsidRDefault="00E25CF4" w14:paraId="0B996B7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Verzoekschriften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Style w:val="Zwaar"/>
          <w:rFonts w:ascii="Arial" w:hAnsi="Arial" w:eastAsia="Times New Roman" w:cs="Arial"/>
          <w:sz w:val="22"/>
          <w:szCs w:val="22"/>
        </w:rPr>
        <w:t xml:space="preserve">- verslagen van de commissie voor de Verzoekschriften en de Burgerinitiatieven (36615,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nrs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. 12 en 13).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stel voor overeenkomstig de voorstellen van de commissie voor de Verzoekschriften en de Burgerinitiatieven te besluiten.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Daartoe wordt besloten.</w:t>
      </w:r>
    </w:p>
    <w:p w:rsidR="002C3023" w:rsidRDefault="002C3023" w14:paraId="00880F3B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7420D"/>
    <w:multiLevelType w:val="multilevel"/>
    <w:tmpl w:val="D8C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7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F4"/>
    <w:rsid w:val="002C3023"/>
    <w:rsid w:val="00DF7A30"/>
    <w:rsid w:val="00E25CF4"/>
    <w:rsid w:val="00E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D480"/>
  <w15:chartTrackingRefBased/>
  <w15:docId w15:val="{5ED9BC1E-5152-4D2A-BE0C-7BD2D3D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5CF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2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5C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5C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5C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5C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5C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5C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5C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C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C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5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5C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5C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5C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5C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5CF4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25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2026-01-30T09:01:00.0000000Z</dcterms:created>
  <dcterms:modified xsi:type="dcterms:W3CDTF">2026-01-30T09:01:00.0000000Z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