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1A7C" w:rsidR="004A6128" w:rsidP="00A50895" w:rsidRDefault="004A6128" w14:paraId="454937CD" w14:textId="0281C148">
      <w:pPr>
        <w:spacing w:line="360" w:lineRule="auto"/>
        <w:rPr>
          <w:rFonts w:cstheme="minorHAnsi"/>
          <w:b/>
          <w:bCs/>
          <w:szCs w:val="18"/>
          <w:lang w:val="nl-NL"/>
        </w:rPr>
      </w:pPr>
      <w:bookmarkStart w:name="_Hlk216012139" w:id="0"/>
      <w:r w:rsidRPr="00031A7C">
        <w:rPr>
          <w:rFonts w:cstheme="minorHAnsi"/>
          <w:b/>
          <w:bCs/>
          <w:szCs w:val="18"/>
          <w:lang w:val="nl-NL"/>
        </w:rPr>
        <w:t>Fiche</w:t>
      </w:r>
      <w:r w:rsidRPr="00031A7C" w:rsidR="00882828">
        <w:rPr>
          <w:rFonts w:cstheme="minorHAnsi"/>
          <w:b/>
          <w:bCs/>
          <w:szCs w:val="18"/>
          <w:lang w:val="nl-NL"/>
        </w:rPr>
        <w:t xml:space="preserve"> 2</w:t>
      </w:r>
      <w:r w:rsidRPr="00031A7C">
        <w:rPr>
          <w:rFonts w:cstheme="minorHAnsi"/>
          <w:b/>
          <w:bCs/>
          <w:szCs w:val="18"/>
          <w:lang w:val="nl-NL"/>
        </w:rPr>
        <w:t>:</w:t>
      </w:r>
      <w:r w:rsidRPr="00031A7C" w:rsidR="00A42FD3">
        <w:rPr>
          <w:rFonts w:cstheme="minorHAnsi"/>
          <w:b/>
          <w:bCs/>
          <w:szCs w:val="18"/>
          <w:lang w:val="nl-NL"/>
        </w:rPr>
        <w:t xml:space="preserve"> Mededeling ‘</w:t>
      </w:r>
      <w:r w:rsidRPr="00031A7C" w:rsidR="008923E8">
        <w:rPr>
          <w:rFonts w:cstheme="minorHAnsi"/>
          <w:b/>
          <w:bCs/>
          <w:szCs w:val="18"/>
          <w:lang w:val="nl-NL"/>
        </w:rPr>
        <w:t>EU-Agenda voor Steden</w:t>
      </w:r>
      <w:r w:rsidRPr="00031A7C" w:rsidR="00A42FD3">
        <w:rPr>
          <w:rFonts w:cstheme="minorHAnsi"/>
          <w:b/>
          <w:bCs/>
          <w:szCs w:val="18"/>
          <w:lang w:val="nl-NL"/>
        </w:rPr>
        <w:t>’</w:t>
      </w:r>
    </w:p>
    <w:bookmarkEnd w:id="0"/>
    <w:p w:rsidRPr="00031A7C" w:rsidR="00145F3F" w:rsidP="00A50895" w:rsidRDefault="0020619C" w14:paraId="557F7AB5" w14:textId="56E7C5D7">
      <w:pPr>
        <w:spacing w:line="360" w:lineRule="auto"/>
        <w:rPr>
          <w:rFonts w:cstheme="minorHAnsi"/>
          <w:b/>
          <w:bCs/>
          <w:szCs w:val="18"/>
          <w:lang w:val="nl-NL"/>
        </w:rPr>
      </w:pPr>
      <w:r w:rsidRPr="00031A7C">
        <w:rPr>
          <w:rFonts w:cstheme="minorHAnsi"/>
          <w:b/>
          <w:bCs/>
          <w:szCs w:val="18"/>
          <w:lang w:val="nl-NL"/>
        </w:rPr>
        <w:br/>
      </w:r>
      <w:r w:rsidRPr="00031A7C" w:rsidR="00145F3F">
        <w:rPr>
          <w:rFonts w:cstheme="minorHAnsi"/>
          <w:b/>
          <w:bCs/>
          <w:szCs w:val="18"/>
          <w:lang w:val="nl-NL"/>
        </w:rPr>
        <w:t>1. Algemene gegevens</w:t>
      </w:r>
    </w:p>
    <w:p w:rsidRPr="00606C79" w:rsidR="00145F3F" w:rsidP="00A50895" w:rsidRDefault="00845303" w14:paraId="16934A8C" w14:textId="19451C09">
      <w:pPr>
        <w:spacing w:line="360" w:lineRule="auto"/>
        <w:rPr>
          <w:rFonts w:cstheme="minorHAnsi"/>
          <w:szCs w:val="18"/>
          <w:lang w:val="nl-NL"/>
        </w:rPr>
      </w:pPr>
      <w:r w:rsidRPr="00606C79">
        <w:rPr>
          <w:rFonts w:cstheme="minorHAnsi"/>
          <w:i/>
          <w:iCs/>
          <w:szCs w:val="18"/>
          <w:lang w:val="nl-NL"/>
        </w:rPr>
        <w:t xml:space="preserve">a) </w:t>
      </w:r>
      <w:r w:rsidRPr="00606C79" w:rsidR="00145F3F">
        <w:rPr>
          <w:rFonts w:cstheme="minorHAnsi"/>
          <w:i/>
          <w:iCs/>
          <w:szCs w:val="18"/>
          <w:lang w:val="nl-NL"/>
        </w:rPr>
        <w:t>Titel voorstel</w:t>
      </w:r>
      <w:r w:rsidRPr="00606C79" w:rsidR="00145F3F">
        <w:rPr>
          <w:rFonts w:cstheme="minorHAnsi"/>
          <w:szCs w:val="18"/>
          <w:lang w:val="nl-NL"/>
        </w:rPr>
        <w:br/>
      </w:r>
      <w:r w:rsidRPr="00606C79" w:rsidR="009F686D">
        <w:rPr>
          <w:rFonts w:cstheme="minorHAnsi"/>
          <w:szCs w:val="18"/>
          <w:lang w:val="nl-NL"/>
        </w:rPr>
        <w:t>Mededeling van de Commissie aan het Europees Parlement, de Raad, het Europees Economisch en Sociaal Comité en het Comité van de Regio's; een EU-Agenda voor Steden die groei en welvaart bevordert</w:t>
      </w:r>
    </w:p>
    <w:p w:rsidRPr="00606C79" w:rsidR="00145F3F" w:rsidP="00A50895" w:rsidRDefault="00845303" w14:paraId="2B9F99B4" w14:textId="3403DE61">
      <w:pPr>
        <w:spacing w:line="360" w:lineRule="auto"/>
        <w:rPr>
          <w:rFonts w:cstheme="minorHAnsi"/>
          <w:szCs w:val="18"/>
          <w:lang w:val="nl-NL"/>
        </w:rPr>
      </w:pPr>
      <w:r w:rsidRPr="00606C79">
        <w:rPr>
          <w:rFonts w:cstheme="minorHAnsi"/>
          <w:i/>
          <w:iCs/>
          <w:szCs w:val="18"/>
          <w:lang w:val="nl-NL"/>
        </w:rPr>
        <w:t xml:space="preserve">b) </w:t>
      </w:r>
      <w:r w:rsidRPr="00606C79" w:rsidR="00145F3F">
        <w:rPr>
          <w:rFonts w:cstheme="minorHAnsi"/>
          <w:i/>
          <w:iCs/>
          <w:szCs w:val="18"/>
          <w:lang w:val="nl-NL"/>
        </w:rPr>
        <w:t>Datum ontvangst Commissiedocument</w:t>
      </w:r>
      <w:r w:rsidRPr="00606C79" w:rsidR="00145F3F">
        <w:rPr>
          <w:rFonts w:cstheme="minorHAnsi"/>
          <w:szCs w:val="18"/>
          <w:lang w:val="nl-NL"/>
        </w:rPr>
        <w:br/>
      </w:r>
      <w:r w:rsidRPr="00606C79" w:rsidR="00B849AE">
        <w:rPr>
          <w:rFonts w:cstheme="minorHAnsi"/>
          <w:szCs w:val="18"/>
          <w:lang w:val="nl-NL"/>
        </w:rPr>
        <w:t>3 december 2025</w:t>
      </w:r>
    </w:p>
    <w:p w:rsidRPr="00162E76" w:rsidR="00145F3F" w:rsidP="00A50895" w:rsidRDefault="00845303" w14:paraId="24D854C0" w14:textId="449827B4">
      <w:pPr>
        <w:spacing w:line="360" w:lineRule="auto"/>
        <w:rPr>
          <w:rFonts w:cstheme="minorHAnsi"/>
          <w:szCs w:val="18"/>
          <w:lang w:val="nl-NL"/>
        </w:rPr>
      </w:pPr>
      <w:r w:rsidRPr="00162E76">
        <w:rPr>
          <w:rFonts w:cstheme="minorHAnsi"/>
          <w:i/>
          <w:szCs w:val="18"/>
          <w:lang w:val="nl-NL"/>
        </w:rPr>
        <w:t xml:space="preserve">c) </w:t>
      </w:r>
      <w:r w:rsidRPr="00162E76" w:rsidR="00145F3F">
        <w:rPr>
          <w:rFonts w:cstheme="minorHAnsi"/>
          <w:i/>
          <w:szCs w:val="18"/>
          <w:lang w:val="nl-NL"/>
        </w:rPr>
        <w:t>Nr. Commissiedocument</w:t>
      </w:r>
      <w:r w:rsidRPr="00162E76" w:rsidR="00145F3F">
        <w:rPr>
          <w:rFonts w:cstheme="minorHAnsi"/>
          <w:szCs w:val="18"/>
          <w:lang w:val="nl-NL"/>
        </w:rPr>
        <w:br/>
      </w:r>
      <w:r w:rsidRPr="00162E76" w:rsidR="00CE7FB8">
        <w:rPr>
          <w:rFonts w:cstheme="minorHAnsi"/>
          <w:szCs w:val="18"/>
          <w:lang w:val="nl-NL"/>
        </w:rPr>
        <w:t>COM(2025) 739</w:t>
      </w:r>
    </w:p>
    <w:p w:rsidRPr="00162E76" w:rsidR="00145F3F" w:rsidP="00A50895" w:rsidRDefault="00845303" w14:paraId="1A3812BC" w14:textId="15CDD8A5">
      <w:pPr>
        <w:spacing w:line="360" w:lineRule="auto"/>
        <w:rPr>
          <w:rFonts w:cstheme="minorHAnsi"/>
          <w:szCs w:val="18"/>
          <w:lang w:val="nl-NL"/>
        </w:rPr>
      </w:pPr>
      <w:r w:rsidRPr="00162E76">
        <w:rPr>
          <w:rFonts w:cstheme="minorHAnsi"/>
          <w:i/>
          <w:szCs w:val="18"/>
          <w:lang w:val="nl-NL"/>
        </w:rPr>
        <w:t xml:space="preserve">d) </w:t>
      </w:r>
      <w:r w:rsidRPr="00162E76" w:rsidR="00145F3F">
        <w:rPr>
          <w:rFonts w:cstheme="minorHAnsi"/>
          <w:i/>
          <w:szCs w:val="18"/>
          <w:lang w:val="nl-NL"/>
        </w:rPr>
        <w:t>EUR-Lex</w:t>
      </w:r>
      <w:r w:rsidRPr="00162E76" w:rsidR="00145F3F">
        <w:rPr>
          <w:rFonts w:cstheme="minorHAnsi"/>
          <w:szCs w:val="18"/>
          <w:lang w:val="nl-NL"/>
        </w:rPr>
        <w:br/>
      </w:r>
      <w:hyperlink w:history="1" r:id="rId12">
        <w:r w:rsidRPr="00162E76" w:rsidR="00CE7FB8">
          <w:rPr>
            <w:rStyle w:val="Hyperlink"/>
            <w:rFonts w:cstheme="minorHAnsi"/>
            <w:szCs w:val="18"/>
            <w:lang w:val="nl-NL"/>
          </w:rPr>
          <w:t>https://eur-lex.europa.eu/legal-content/NL/TXT/?uri=CELEX%3A52025DC0739&amp;qid=1764927404272</w:t>
        </w:r>
      </w:hyperlink>
    </w:p>
    <w:p w:rsidRPr="00606C79" w:rsidR="00145F3F" w:rsidP="00A50895" w:rsidRDefault="00845303" w14:paraId="7433669F" w14:textId="54CACC3A">
      <w:pPr>
        <w:spacing w:line="360" w:lineRule="auto"/>
        <w:rPr>
          <w:rFonts w:cstheme="minorHAnsi"/>
          <w:szCs w:val="18"/>
          <w:lang w:val="nl-NL"/>
        </w:rPr>
      </w:pPr>
      <w:r w:rsidRPr="00606C79">
        <w:rPr>
          <w:rFonts w:cstheme="minorHAnsi"/>
          <w:i/>
          <w:iCs/>
          <w:szCs w:val="18"/>
          <w:lang w:val="nl-NL"/>
        </w:rPr>
        <w:t xml:space="preserve">e) </w:t>
      </w:r>
      <w:r w:rsidRPr="00606C79" w:rsidR="00145F3F">
        <w:rPr>
          <w:rFonts w:cstheme="minorHAnsi"/>
          <w:i/>
          <w:iCs/>
          <w:szCs w:val="18"/>
          <w:lang w:val="nl-NL"/>
        </w:rPr>
        <w:t>Nr. impact assessment Commissie en opinie Raad voor Regelgevingstoetsing</w:t>
      </w:r>
      <w:r w:rsidRPr="00606C79" w:rsidR="00145F3F">
        <w:rPr>
          <w:rFonts w:cstheme="minorHAnsi"/>
          <w:szCs w:val="18"/>
          <w:lang w:val="nl-NL"/>
        </w:rPr>
        <w:br/>
        <w:t xml:space="preserve">Niet </w:t>
      </w:r>
      <w:r w:rsidRPr="00606C79" w:rsidR="00E120BB">
        <w:rPr>
          <w:rFonts w:cstheme="minorHAnsi"/>
          <w:szCs w:val="18"/>
          <w:lang w:val="nl-NL"/>
        </w:rPr>
        <w:t>opgesteld</w:t>
      </w:r>
    </w:p>
    <w:p w:rsidRPr="00606C79" w:rsidR="00145F3F" w:rsidP="00A50895" w:rsidRDefault="009F686D" w14:paraId="72F4E808" w14:textId="25255BE7">
      <w:pPr>
        <w:spacing w:line="360" w:lineRule="auto"/>
        <w:rPr>
          <w:rFonts w:cstheme="minorHAnsi"/>
          <w:szCs w:val="18"/>
          <w:lang w:val="nl-NL"/>
        </w:rPr>
      </w:pPr>
      <w:r w:rsidRPr="00606C79">
        <w:rPr>
          <w:rFonts w:cstheme="minorHAnsi"/>
          <w:i/>
          <w:iCs/>
          <w:szCs w:val="18"/>
          <w:lang w:val="nl-NL"/>
        </w:rPr>
        <w:t xml:space="preserve">f) </w:t>
      </w:r>
      <w:r w:rsidRPr="00606C79" w:rsidR="00145F3F">
        <w:rPr>
          <w:rFonts w:cstheme="minorHAnsi"/>
          <w:i/>
          <w:iCs/>
          <w:szCs w:val="18"/>
          <w:lang w:val="nl-NL"/>
        </w:rPr>
        <w:t>Behandelingstraject Raad</w:t>
      </w:r>
      <w:r w:rsidRPr="00606C79" w:rsidR="00145F3F">
        <w:rPr>
          <w:rFonts w:cstheme="minorHAnsi"/>
          <w:szCs w:val="18"/>
          <w:lang w:val="nl-NL"/>
        </w:rPr>
        <w:br/>
      </w:r>
      <w:r w:rsidRPr="00606C79" w:rsidR="00131B84">
        <w:rPr>
          <w:rFonts w:cstheme="minorHAnsi"/>
          <w:szCs w:val="18"/>
          <w:lang w:val="nl-NL"/>
        </w:rPr>
        <w:t>Raad Algemene Zaken</w:t>
      </w:r>
    </w:p>
    <w:p w:rsidRPr="00606C79" w:rsidR="00145F3F" w:rsidP="00A50895" w:rsidRDefault="009F686D" w14:paraId="387667ED" w14:textId="01013B46">
      <w:pPr>
        <w:spacing w:line="360" w:lineRule="auto"/>
        <w:rPr>
          <w:rFonts w:cstheme="minorHAnsi"/>
          <w:szCs w:val="18"/>
          <w:lang w:val="nl-NL"/>
        </w:rPr>
      </w:pPr>
      <w:r w:rsidRPr="00606C79">
        <w:rPr>
          <w:rFonts w:cstheme="minorHAnsi"/>
          <w:i/>
          <w:iCs/>
          <w:szCs w:val="18"/>
          <w:lang w:val="nl-NL"/>
        </w:rPr>
        <w:t xml:space="preserve">g) </w:t>
      </w:r>
      <w:r w:rsidRPr="00606C79" w:rsidR="00145F3F">
        <w:rPr>
          <w:rFonts w:cstheme="minorHAnsi"/>
          <w:i/>
          <w:iCs/>
          <w:szCs w:val="18"/>
          <w:lang w:val="nl-NL"/>
        </w:rPr>
        <w:t>Eerstverantwoordelijk ministerie</w:t>
      </w:r>
      <w:r w:rsidRPr="00606C79" w:rsidR="00145F3F">
        <w:rPr>
          <w:rFonts w:cstheme="minorHAnsi"/>
          <w:szCs w:val="18"/>
          <w:lang w:val="nl-NL"/>
        </w:rPr>
        <w:br/>
        <w:t>Ministerie van Binnenlandse Zaken en Koninkrijksrelaties</w:t>
      </w:r>
      <w:r w:rsidRPr="00606C79" w:rsidR="004A6128">
        <w:rPr>
          <w:rFonts w:cstheme="minorHAnsi"/>
          <w:szCs w:val="18"/>
          <w:lang w:val="nl-NL"/>
        </w:rPr>
        <w:t xml:space="preserve"> en Ministerie van </w:t>
      </w:r>
      <w:r w:rsidRPr="00606C79" w:rsidR="00E762AB">
        <w:rPr>
          <w:rFonts w:cstheme="minorHAnsi"/>
          <w:szCs w:val="18"/>
          <w:lang w:val="nl-NL"/>
        </w:rPr>
        <w:t>Volkshuisvesting</w:t>
      </w:r>
      <w:r w:rsidRPr="00606C79" w:rsidR="004A6128">
        <w:rPr>
          <w:rFonts w:cstheme="minorHAnsi"/>
          <w:szCs w:val="18"/>
          <w:lang w:val="nl-NL"/>
        </w:rPr>
        <w:t xml:space="preserve"> en Ruimtelijke Ordening</w:t>
      </w:r>
    </w:p>
    <w:p w:rsidRPr="00606C79" w:rsidR="00145F3F" w:rsidP="00A50895" w:rsidRDefault="00145F3F" w14:paraId="433BDDB8" w14:textId="77777777">
      <w:pPr>
        <w:spacing w:line="360" w:lineRule="auto"/>
        <w:rPr>
          <w:rFonts w:cstheme="minorHAnsi"/>
          <w:b/>
          <w:bCs/>
          <w:szCs w:val="18"/>
          <w:lang w:val="nl-NL"/>
        </w:rPr>
      </w:pPr>
      <w:r w:rsidRPr="00606C79">
        <w:rPr>
          <w:rFonts w:cstheme="minorHAnsi"/>
          <w:b/>
          <w:bCs/>
          <w:szCs w:val="18"/>
          <w:lang w:val="nl-NL"/>
        </w:rPr>
        <w:t>2. Essentie voorstel</w:t>
      </w:r>
    </w:p>
    <w:p w:rsidRPr="00606C79" w:rsidR="00131B84" w:rsidP="00A50895" w:rsidRDefault="00131B84" w14:paraId="6341A681" w14:textId="0EBD87F9">
      <w:pPr>
        <w:spacing w:line="360" w:lineRule="auto"/>
        <w:rPr>
          <w:rFonts w:cstheme="minorHAnsi"/>
          <w:szCs w:val="18"/>
          <w:lang w:val="nl-NL"/>
        </w:rPr>
      </w:pPr>
      <w:r w:rsidRPr="00606C79">
        <w:rPr>
          <w:rFonts w:cstheme="minorHAnsi"/>
          <w:szCs w:val="18"/>
          <w:lang w:val="nl-NL"/>
        </w:rPr>
        <w:t xml:space="preserve">Op 3 december 2025 publiceerde de Europese Commissie (hierna: de Commissie) de </w:t>
      </w:r>
      <w:r w:rsidRPr="00CB68AB" w:rsidR="00103C3F">
        <w:rPr>
          <w:rFonts w:cstheme="minorHAnsi"/>
          <w:szCs w:val="18"/>
          <w:lang w:val="nl-NL"/>
        </w:rPr>
        <w:t xml:space="preserve">EU Agenda </w:t>
      </w:r>
      <w:r w:rsidRPr="00CB68AB" w:rsidR="00CB68AB">
        <w:rPr>
          <w:rFonts w:cstheme="minorHAnsi"/>
          <w:szCs w:val="18"/>
          <w:lang w:val="nl-NL"/>
        </w:rPr>
        <w:t>voor Steden</w:t>
      </w:r>
      <w:r w:rsidRPr="00606C79" w:rsidR="00103C3F">
        <w:rPr>
          <w:rFonts w:cstheme="minorHAnsi"/>
          <w:szCs w:val="18"/>
          <w:lang w:val="nl-NL"/>
        </w:rPr>
        <w:t xml:space="preserve"> (hierna: de Agenda)</w:t>
      </w:r>
      <w:r w:rsidRPr="00606C79">
        <w:rPr>
          <w:rFonts w:cstheme="minorHAnsi"/>
          <w:szCs w:val="18"/>
          <w:lang w:val="nl-NL"/>
        </w:rPr>
        <w:t>.</w:t>
      </w:r>
      <w:r w:rsidRPr="00606C79" w:rsidR="00103C3F">
        <w:rPr>
          <w:rFonts w:cstheme="minorHAnsi"/>
          <w:i/>
          <w:iCs/>
          <w:szCs w:val="18"/>
          <w:lang w:val="nl-NL"/>
        </w:rPr>
        <w:br/>
      </w:r>
      <w:r w:rsidRPr="00606C79" w:rsidR="004F4A9D">
        <w:rPr>
          <w:rFonts w:cstheme="minorHAnsi"/>
          <w:szCs w:val="18"/>
          <w:lang w:val="nl-NL"/>
        </w:rPr>
        <w:br/>
      </w:r>
      <w:r w:rsidRPr="00606C79" w:rsidR="00D114BE">
        <w:rPr>
          <w:rFonts w:cstheme="minorHAnsi"/>
          <w:szCs w:val="18"/>
          <w:lang w:val="nl-NL"/>
        </w:rPr>
        <w:t>De Agenda heeft twee hoofddoelen: het versterken van samenwerking door de belangen van steden beter te integreren in de EU-beleidsvorming, en het stroomlijnen van de EU-ondersteuning die beschikbaar is voor steden en stedelijke gebieden.</w:t>
      </w:r>
    </w:p>
    <w:p w:rsidRPr="00606C79" w:rsidR="002F2B1F" w:rsidP="00A50895" w:rsidRDefault="00D114BE" w14:paraId="49E804D5" w14:textId="01CAA033">
      <w:pPr>
        <w:spacing w:line="360" w:lineRule="auto"/>
        <w:rPr>
          <w:rFonts w:cstheme="minorHAnsi"/>
          <w:szCs w:val="18"/>
          <w:lang w:val="nl-NL"/>
        </w:rPr>
      </w:pPr>
      <w:r w:rsidRPr="00606C79">
        <w:rPr>
          <w:rFonts w:cstheme="minorHAnsi"/>
          <w:szCs w:val="18"/>
          <w:lang w:val="nl-NL"/>
        </w:rPr>
        <w:t xml:space="preserve">De Agenda stelt dat de Europese Unie een toenemende verstedelijking kent en een grote diversiteit aan steden en stedelijke gebieden. </w:t>
      </w:r>
      <w:r w:rsidRPr="00606C79" w:rsidR="00CD74E6">
        <w:rPr>
          <w:rFonts w:cstheme="minorHAnsi"/>
          <w:szCs w:val="18"/>
          <w:lang w:val="nl-NL"/>
        </w:rPr>
        <w:t>Ongeveer</w:t>
      </w:r>
      <w:r w:rsidRPr="00606C79" w:rsidR="004F4A9D">
        <w:rPr>
          <w:rFonts w:cstheme="minorHAnsi"/>
          <w:szCs w:val="18"/>
          <w:lang w:val="nl-NL"/>
        </w:rPr>
        <w:t xml:space="preserve"> 75% van de Europese bevolking woont in steden en stedelijke gebieden. </w:t>
      </w:r>
      <w:r w:rsidRPr="00606C79" w:rsidR="00505033">
        <w:rPr>
          <w:rFonts w:cstheme="minorHAnsi"/>
          <w:szCs w:val="18"/>
          <w:lang w:val="nl-NL"/>
        </w:rPr>
        <w:t>S</w:t>
      </w:r>
      <w:r w:rsidRPr="00606C79" w:rsidR="002F2B1F">
        <w:rPr>
          <w:rFonts w:cstheme="minorHAnsi"/>
          <w:szCs w:val="18"/>
          <w:lang w:val="nl-NL"/>
        </w:rPr>
        <w:t>teden implementeren circa 70% van de Europese regelgeving</w:t>
      </w:r>
      <w:r w:rsidRPr="00606C79" w:rsidR="00881C64">
        <w:rPr>
          <w:rFonts w:cstheme="minorHAnsi"/>
          <w:szCs w:val="18"/>
          <w:lang w:val="nl-NL"/>
        </w:rPr>
        <w:t xml:space="preserve"> en versterken groei, concurrentievermogen en innovatie. </w:t>
      </w:r>
      <w:r w:rsidRPr="00606C79" w:rsidR="002F2B1F">
        <w:rPr>
          <w:rFonts w:cstheme="minorHAnsi"/>
          <w:szCs w:val="18"/>
          <w:lang w:val="nl-NL"/>
        </w:rPr>
        <w:t xml:space="preserve">Ze worden daarom door de Commissie beschouwd als </w:t>
      </w:r>
      <w:r w:rsidRPr="00606C79" w:rsidR="00044728">
        <w:rPr>
          <w:rFonts w:cstheme="minorHAnsi"/>
          <w:szCs w:val="18"/>
          <w:lang w:val="nl-NL"/>
        </w:rPr>
        <w:t>‘</w:t>
      </w:r>
      <w:r w:rsidRPr="00606C79" w:rsidR="00131B84">
        <w:rPr>
          <w:rFonts w:cstheme="minorHAnsi"/>
          <w:szCs w:val="18"/>
          <w:lang w:val="nl-NL"/>
        </w:rPr>
        <w:t>essentiële partners</w:t>
      </w:r>
      <w:r w:rsidRPr="00606C79" w:rsidR="00044728">
        <w:rPr>
          <w:rFonts w:cstheme="minorHAnsi"/>
          <w:szCs w:val="18"/>
          <w:lang w:val="nl-NL"/>
        </w:rPr>
        <w:t>’</w:t>
      </w:r>
      <w:r w:rsidRPr="00606C79" w:rsidR="00131B84">
        <w:rPr>
          <w:rFonts w:cstheme="minorHAnsi"/>
          <w:szCs w:val="18"/>
          <w:lang w:val="nl-NL"/>
        </w:rPr>
        <w:t xml:space="preserve"> </w:t>
      </w:r>
      <w:r w:rsidRPr="00606C79" w:rsidR="002F2B1F">
        <w:rPr>
          <w:rFonts w:cstheme="minorHAnsi"/>
          <w:szCs w:val="18"/>
          <w:lang w:val="nl-NL"/>
        </w:rPr>
        <w:t>om EU-beleid uit te voeren en om de EU-prioriteiten voor 2024–2029 te realiseren</w:t>
      </w:r>
      <w:r w:rsidRPr="00606C79" w:rsidR="00131B84">
        <w:rPr>
          <w:rFonts w:cstheme="minorHAnsi"/>
          <w:szCs w:val="18"/>
          <w:lang w:val="nl-NL"/>
        </w:rPr>
        <w:t>.</w:t>
      </w:r>
    </w:p>
    <w:p w:rsidRPr="00606C79" w:rsidR="00D74AC1" w:rsidP="00A50895" w:rsidRDefault="00D74AC1" w14:paraId="277B3098" w14:textId="274BA6F3">
      <w:pPr>
        <w:spacing w:line="360" w:lineRule="auto"/>
        <w:rPr>
          <w:rFonts w:cstheme="minorHAnsi"/>
          <w:szCs w:val="18"/>
          <w:lang w:val="nl-NL"/>
        </w:rPr>
      </w:pPr>
      <w:r w:rsidRPr="00606C79">
        <w:rPr>
          <w:rFonts w:cstheme="minorHAnsi"/>
          <w:szCs w:val="18"/>
          <w:lang w:val="nl-NL"/>
        </w:rPr>
        <w:t xml:space="preserve">De Commissie </w:t>
      </w:r>
      <w:r w:rsidRPr="00606C79" w:rsidR="00D114BE">
        <w:rPr>
          <w:rFonts w:cstheme="minorHAnsi"/>
          <w:szCs w:val="18"/>
          <w:lang w:val="nl-NL"/>
        </w:rPr>
        <w:t xml:space="preserve">benoemt </w:t>
      </w:r>
      <w:r w:rsidRPr="00606C79">
        <w:rPr>
          <w:rFonts w:cstheme="minorHAnsi"/>
          <w:szCs w:val="18"/>
          <w:lang w:val="nl-NL"/>
        </w:rPr>
        <w:t>de belangrijkste</w:t>
      </w:r>
      <w:r w:rsidRPr="00606C79" w:rsidR="00D114BE">
        <w:rPr>
          <w:rFonts w:cstheme="minorHAnsi"/>
          <w:szCs w:val="18"/>
          <w:lang w:val="nl-NL"/>
        </w:rPr>
        <w:t xml:space="preserve"> EU-brede</w:t>
      </w:r>
      <w:r w:rsidRPr="00606C79">
        <w:rPr>
          <w:rFonts w:cstheme="minorHAnsi"/>
          <w:szCs w:val="18"/>
          <w:lang w:val="nl-NL"/>
        </w:rPr>
        <w:t xml:space="preserve"> stedelijke </w:t>
      </w:r>
      <w:r w:rsidRPr="00606C79" w:rsidR="00D114BE">
        <w:rPr>
          <w:rFonts w:cstheme="minorHAnsi"/>
          <w:szCs w:val="18"/>
          <w:lang w:val="nl-NL"/>
        </w:rPr>
        <w:t>‘actiegebieden’</w:t>
      </w:r>
      <w:r w:rsidRPr="00606C79" w:rsidR="001C33F3">
        <w:rPr>
          <w:rFonts w:cstheme="minorHAnsi"/>
          <w:szCs w:val="18"/>
          <w:lang w:val="nl-NL"/>
        </w:rPr>
        <w:t xml:space="preserve">: </w:t>
      </w:r>
      <w:r w:rsidRPr="00606C79" w:rsidR="00D114BE">
        <w:rPr>
          <w:rFonts w:cstheme="minorHAnsi"/>
          <w:szCs w:val="18"/>
          <w:lang w:val="nl-NL"/>
        </w:rPr>
        <w:t>concurrentievermogen</w:t>
      </w:r>
      <w:r w:rsidRPr="00606C79" w:rsidR="001C33F3">
        <w:rPr>
          <w:rFonts w:cstheme="minorHAnsi"/>
          <w:szCs w:val="18"/>
          <w:lang w:val="nl-NL"/>
        </w:rPr>
        <w:t xml:space="preserve"> en innovatie</w:t>
      </w:r>
      <w:r w:rsidRPr="00606C79" w:rsidR="00D114BE">
        <w:rPr>
          <w:rFonts w:cstheme="minorHAnsi"/>
          <w:szCs w:val="18"/>
          <w:lang w:val="nl-NL"/>
        </w:rPr>
        <w:t xml:space="preserve">, </w:t>
      </w:r>
      <w:r w:rsidRPr="00606C79" w:rsidR="00F94C04">
        <w:rPr>
          <w:rFonts w:cstheme="minorHAnsi"/>
          <w:szCs w:val="18"/>
          <w:lang w:val="nl-NL"/>
        </w:rPr>
        <w:t xml:space="preserve">sociale inclusie, </w:t>
      </w:r>
      <w:r w:rsidRPr="00606C79" w:rsidR="00D114BE">
        <w:rPr>
          <w:rFonts w:cstheme="minorHAnsi"/>
          <w:szCs w:val="18"/>
          <w:lang w:val="nl-NL"/>
        </w:rPr>
        <w:t xml:space="preserve">veiligheid en </w:t>
      </w:r>
      <w:r w:rsidRPr="00606C79">
        <w:rPr>
          <w:rFonts w:cstheme="minorHAnsi"/>
          <w:szCs w:val="18"/>
          <w:lang w:val="nl-NL"/>
        </w:rPr>
        <w:t>weerbaarheid, klimaat</w:t>
      </w:r>
      <w:r w:rsidRPr="00606C79" w:rsidR="00D114BE">
        <w:rPr>
          <w:rFonts w:cstheme="minorHAnsi"/>
          <w:szCs w:val="18"/>
          <w:lang w:val="nl-NL"/>
        </w:rPr>
        <w:t xml:space="preserve"> en </w:t>
      </w:r>
      <w:r w:rsidRPr="00606C79" w:rsidR="00D114BE">
        <w:rPr>
          <w:rFonts w:cstheme="minorHAnsi"/>
          <w:szCs w:val="18"/>
          <w:lang w:val="nl-NL"/>
        </w:rPr>
        <w:lastRenderedPageBreak/>
        <w:t>energie</w:t>
      </w:r>
      <w:r w:rsidRPr="00606C79" w:rsidR="001C33F3">
        <w:rPr>
          <w:rFonts w:cstheme="minorHAnsi"/>
          <w:szCs w:val="18"/>
          <w:lang w:val="nl-NL"/>
        </w:rPr>
        <w:t xml:space="preserve">, </w:t>
      </w:r>
      <w:r w:rsidRPr="00606C79" w:rsidR="0076466F">
        <w:rPr>
          <w:rFonts w:cstheme="minorHAnsi"/>
          <w:szCs w:val="18"/>
          <w:lang w:val="nl-NL"/>
        </w:rPr>
        <w:t>mobiliteit, internationale</w:t>
      </w:r>
      <w:r w:rsidRPr="00606C79" w:rsidR="001C33F3">
        <w:rPr>
          <w:rFonts w:cstheme="minorHAnsi"/>
          <w:szCs w:val="18"/>
          <w:lang w:val="nl-NL"/>
        </w:rPr>
        <w:t xml:space="preserve"> samenwerking en h</w:t>
      </w:r>
      <w:r w:rsidRPr="00606C79" w:rsidR="00F94C04">
        <w:rPr>
          <w:rFonts w:cstheme="minorHAnsi"/>
          <w:szCs w:val="18"/>
          <w:lang w:val="nl-NL"/>
        </w:rPr>
        <w:t xml:space="preserve">et tekort aan betaalbare </w:t>
      </w:r>
      <w:r w:rsidRPr="00606C79" w:rsidR="001C33F3">
        <w:rPr>
          <w:rFonts w:cstheme="minorHAnsi"/>
          <w:szCs w:val="18"/>
          <w:lang w:val="nl-NL"/>
        </w:rPr>
        <w:t xml:space="preserve">en goede </w:t>
      </w:r>
      <w:r w:rsidRPr="00606C79" w:rsidR="00F94C04">
        <w:rPr>
          <w:rFonts w:cstheme="minorHAnsi"/>
          <w:szCs w:val="18"/>
          <w:lang w:val="nl-NL"/>
        </w:rPr>
        <w:t>huisvesting</w:t>
      </w:r>
      <w:r w:rsidR="004E4EF0">
        <w:rPr>
          <w:rFonts w:cstheme="minorHAnsi"/>
          <w:szCs w:val="18"/>
          <w:lang w:val="nl-NL"/>
        </w:rPr>
        <w:t>.</w:t>
      </w:r>
      <w:r w:rsidRPr="00606C79" w:rsidR="001C33F3">
        <w:rPr>
          <w:rStyle w:val="FootnoteReference"/>
          <w:rFonts w:cstheme="minorHAnsi"/>
          <w:szCs w:val="18"/>
          <w:lang w:val="nl-NL"/>
        </w:rPr>
        <w:footnoteReference w:id="2"/>
      </w:r>
    </w:p>
    <w:p w:rsidRPr="00606C79" w:rsidR="004112D1" w:rsidP="00A50895" w:rsidRDefault="00361CCB" w14:paraId="4F96630E" w14:textId="5DEEA411">
      <w:pPr>
        <w:spacing w:line="360" w:lineRule="auto"/>
        <w:rPr>
          <w:rFonts w:cstheme="minorHAnsi"/>
          <w:szCs w:val="18"/>
          <w:lang w:val="nl-NL"/>
        </w:rPr>
      </w:pPr>
      <w:r w:rsidRPr="00606C79">
        <w:rPr>
          <w:rFonts w:cstheme="minorHAnsi"/>
          <w:szCs w:val="18"/>
          <w:lang w:val="nl-NL"/>
        </w:rPr>
        <w:t xml:space="preserve">De </w:t>
      </w:r>
      <w:r w:rsidRPr="00606C79" w:rsidR="00CD1138">
        <w:rPr>
          <w:rFonts w:cstheme="minorHAnsi"/>
          <w:szCs w:val="18"/>
          <w:lang w:val="nl-NL"/>
        </w:rPr>
        <w:t>Commissie</w:t>
      </w:r>
      <w:r w:rsidRPr="00606C79">
        <w:rPr>
          <w:rFonts w:cstheme="minorHAnsi"/>
          <w:szCs w:val="18"/>
          <w:lang w:val="nl-NL"/>
        </w:rPr>
        <w:t xml:space="preserve"> geeft een uitgebreide opsomming van steun die vanuit Europa aan steden en stedelijke gebieden is en wordt gegeven, waaronder het </w:t>
      </w:r>
      <w:r w:rsidRPr="00606C79" w:rsidR="00B37598">
        <w:rPr>
          <w:rFonts w:cstheme="minorHAnsi"/>
          <w:szCs w:val="18"/>
          <w:lang w:val="nl-NL"/>
        </w:rPr>
        <w:t>c</w:t>
      </w:r>
      <w:r w:rsidRPr="00606C79">
        <w:rPr>
          <w:rFonts w:cstheme="minorHAnsi"/>
          <w:szCs w:val="18"/>
          <w:lang w:val="nl-NL"/>
        </w:rPr>
        <w:t xml:space="preserve">ohesiebeleid. Ze erkent daarbij dat de stedelijke programma’s en initiatieven gefragmenteerd en moeilijk toegankelijk zijn. De Agenda </w:t>
      </w:r>
      <w:r w:rsidRPr="00606C79" w:rsidR="00CD1138">
        <w:rPr>
          <w:rFonts w:cstheme="minorHAnsi"/>
          <w:szCs w:val="18"/>
          <w:lang w:val="nl-NL"/>
        </w:rPr>
        <w:t>zal daarom</w:t>
      </w:r>
      <w:r w:rsidRPr="00606C79" w:rsidR="00FE3FC0">
        <w:rPr>
          <w:rFonts w:cstheme="minorHAnsi"/>
          <w:szCs w:val="18"/>
          <w:lang w:val="nl-NL"/>
        </w:rPr>
        <w:t xml:space="preserve"> volgens de Commissie</w:t>
      </w:r>
      <w:r w:rsidRPr="00606C79" w:rsidR="00CD1138">
        <w:rPr>
          <w:rFonts w:cstheme="minorHAnsi"/>
          <w:szCs w:val="18"/>
          <w:lang w:val="nl-NL"/>
        </w:rPr>
        <w:t xml:space="preserve"> inzetten</w:t>
      </w:r>
      <w:r w:rsidRPr="00606C79">
        <w:rPr>
          <w:rFonts w:cstheme="minorHAnsi"/>
          <w:szCs w:val="18"/>
          <w:lang w:val="nl-NL"/>
        </w:rPr>
        <w:t xml:space="preserve"> op vereenvoudiging, minder administratie</w:t>
      </w:r>
      <w:r w:rsidRPr="00606C79" w:rsidR="00F366AC">
        <w:rPr>
          <w:rFonts w:cstheme="minorHAnsi"/>
          <w:szCs w:val="18"/>
          <w:lang w:val="nl-NL"/>
        </w:rPr>
        <w:t>ve</w:t>
      </w:r>
      <w:r w:rsidRPr="00606C79">
        <w:rPr>
          <w:rFonts w:cstheme="minorHAnsi"/>
          <w:szCs w:val="18"/>
          <w:lang w:val="nl-NL"/>
        </w:rPr>
        <w:t xml:space="preserve"> lasten en betere informatie. </w:t>
      </w:r>
    </w:p>
    <w:p w:rsidRPr="00606C79" w:rsidR="00D15893" w:rsidP="00A50895" w:rsidRDefault="004112D1" w14:paraId="0AC34B2A" w14:textId="32D2ED7B">
      <w:pPr>
        <w:spacing w:line="360" w:lineRule="auto"/>
        <w:rPr>
          <w:rFonts w:cstheme="minorHAnsi"/>
          <w:szCs w:val="18"/>
          <w:lang w:val="nl-NL"/>
        </w:rPr>
      </w:pPr>
      <w:r w:rsidRPr="00606C79">
        <w:rPr>
          <w:rFonts w:cstheme="minorHAnsi"/>
          <w:szCs w:val="18"/>
          <w:lang w:val="nl-NL"/>
        </w:rPr>
        <w:t>De</w:t>
      </w:r>
      <w:r w:rsidRPr="00606C79" w:rsidR="00D15893">
        <w:rPr>
          <w:rFonts w:cstheme="minorHAnsi"/>
          <w:szCs w:val="18"/>
          <w:lang w:val="nl-NL"/>
        </w:rPr>
        <w:t xml:space="preserve"> Commissie </w:t>
      </w:r>
      <w:r w:rsidRPr="00606C79">
        <w:rPr>
          <w:rFonts w:cstheme="minorHAnsi"/>
          <w:szCs w:val="18"/>
          <w:lang w:val="nl-NL"/>
        </w:rPr>
        <w:t xml:space="preserve">komt </w:t>
      </w:r>
      <w:r w:rsidRPr="00606C79" w:rsidR="00D15893">
        <w:rPr>
          <w:rFonts w:cstheme="minorHAnsi"/>
          <w:szCs w:val="18"/>
          <w:lang w:val="nl-NL"/>
        </w:rPr>
        <w:t>met een ‘actieagenda</w:t>
      </w:r>
      <w:r w:rsidRPr="00606C79" w:rsidR="00A42FD3">
        <w:rPr>
          <w:rFonts w:cstheme="minorHAnsi"/>
          <w:szCs w:val="18"/>
          <w:lang w:val="nl-NL"/>
        </w:rPr>
        <w:t xml:space="preserve">’, </w:t>
      </w:r>
      <w:r w:rsidRPr="00606C79" w:rsidR="00D15893">
        <w:rPr>
          <w:rFonts w:cstheme="minorHAnsi"/>
          <w:szCs w:val="18"/>
          <w:lang w:val="nl-NL"/>
        </w:rPr>
        <w:t>verdeeld in drie categorieën</w:t>
      </w:r>
      <w:r w:rsidRPr="00606C79" w:rsidR="00A64774">
        <w:rPr>
          <w:rFonts w:cstheme="minorHAnsi"/>
          <w:szCs w:val="18"/>
          <w:lang w:val="nl-NL"/>
        </w:rPr>
        <w:t>.</w:t>
      </w:r>
      <w:r w:rsidRPr="00606C79" w:rsidR="00CD74E6">
        <w:rPr>
          <w:rFonts w:cstheme="minorHAnsi"/>
          <w:szCs w:val="18"/>
          <w:lang w:val="nl-NL"/>
        </w:rPr>
        <w:t xml:space="preserve"> </w:t>
      </w:r>
    </w:p>
    <w:p w:rsidRPr="00606C79" w:rsidR="00064CCC" w:rsidP="00A50895" w:rsidRDefault="00A64774" w14:paraId="4825174A" w14:textId="23B74839">
      <w:pPr>
        <w:spacing w:line="360" w:lineRule="auto"/>
        <w:rPr>
          <w:rFonts w:cstheme="minorHAnsi"/>
          <w:szCs w:val="18"/>
          <w:lang w:val="nl-NL"/>
        </w:rPr>
      </w:pPr>
      <w:r w:rsidRPr="00606C79">
        <w:rPr>
          <w:rFonts w:cstheme="minorHAnsi"/>
          <w:szCs w:val="18"/>
          <w:lang w:val="nl-NL"/>
        </w:rPr>
        <w:t>De eerste categorie is de ‘</w:t>
      </w:r>
      <w:r w:rsidR="00886569">
        <w:rPr>
          <w:rFonts w:cstheme="minorHAnsi"/>
          <w:szCs w:val="18"/>
          <w:lang w:val="nl-NL"/>
        </w:rPr>
        <w:t xml:space="preserve">Voortdurende </w:t>
      </w:r>
      <w:r w:rsidRPr="00606C79">
        <w:rPr>
          <w:rFonts w:cstheme="minorHAnsi"/>
          <w:szCs w:val="18"/>
          <w:lang w:val="nl-NL"/>
        </w:rPr>
        <w:t xml:space="preserve"> Dialoog’. </w:t>
      </w:r>
      <w:r w:rsidRPr="00606C79" w:rsidR="00B06387">
        <w:rPr>
          <w:rFonts w:cstheme="minorHAnsi"/>
          <w:szCs w:val="18"/>
          <w:lang w:val="nl-NL"/>
        </w:rPr>
        <w:t>Vanaf 2026 organiseert de Commissie een jaarlijkse politieke dialoog op hoog niveau. Lokale bestuurders</w:t>
      </w:r>
      <w:r w:rsidRPr="00606C79" w:rsidR="00B12EE4">
        <w:rPr>
          <w:rFonts w:cstheme="minorHAnsi"/>
          <w:szCs w:val="18"/>
          <w:lang w:val="nl-NL"/>
        </w:rPr>
        <w:t xml:space="preserve"> en</w:t>
      </w:r>
      <w:r w:rsidRPr="00606C79" w:rsidR="00B06387">
        <w:rPr>
          <w:rFonts w:cstheme="minorHAnsi"/>
          <w:szCs w:val="18"/>
          <w:lang w:val="nl-NL"/>
        </w:rPr>
        <w:t xml:space="preserve"> publieke en private financiële instellingen</w:t>
      </w:r>
      <w:r w:rsidRPr="00606C79" w:rsidR="00B12EE4">
        <w:rPr>
          <w:rFonts w:cstheme="minorHAnsi"/>
          <w:szCs w:val="18"/>
          <w:lang w:val="nl-NL"/>
        </w:rPr>
        <w:t xml:space="preserve"> </w:t>
      </w:r>
      <w:r w:rsidRPr="00606C79" w:rsidR="00B06387">
        <w:rPr>
          <w:rFonts w:cstheme="minorHAnsi"/>
          <w:szCs w:val="18"/>
          <w:lang w:val="nl-NL"/>
        </w:rPr>
        <w:t>krijgen hier de gelegenheid om rechtstreeks input te leveren op beleidsdiscussies.</w:t>
      </w:r>
      <w:r w:rsidRPr="00606C79" w:rsidR="00CD74E6">
        <w:rPr>
          <w:rFonts w:cstheme="minorHAnsi"/>
          <w:szCs w:val="18"/>
          <w:lang w:val="nl-NL"/>
        </w:rPr>
        <w:t xml:space="preserve"> </w:t>
      </w:r>
      <w:r w:rsidRPr="00606C79" w:rsidR="00B06387">
        <w:rPr>
          <w:rFonts w:cstheme="minorHAnsi"/>
          <w:szCs w:val="18"/>
          <w:lang w:val="nl-NL"/>
        </w:rPr>
        <w:t>Naast politieke discussies organiseert de Commissie technische consultaties met stedelijke professionals en relevante diensten van de Commissie</w:t>
      </w:r>
      <w:r w:rsidRPr="00606C79" w:rsidR="00315543">
        <w:rPr>
          <w:rFonts w:cstheme="minorHAnsi"/>
          <w:szCs w:val="18"/>
          <w:lang w:val="nl-NL"/>
        </w:rPr>
        <w:t>.</w:t>
      </w:r>
      <w:r w:rsidRPr="00606C79" w:rsidR="00B06387">
        <w:rPr>
          <w:rFonts w:cstheme="minorHAnsi"/>
          <w:szCs w:val="18"/>
          <w:lang w:val="nl-NL"/>
        </w:rPr>
        <w:t xml:space="preserve"> Tijdens deze consultaties kan worden besproken hoe steden effectief kunnen worden betrokken bij de voorbereiding en uitvoering van nationale en EU-wetgeving.</w:t>
      </w:r>
      <w:r w:rsidRPr="00606C79" w:rsidR="00CD74E6">
        <w:rPr>
          <w:rFonts w:cstheme="minorHAnsi"/>
          <w:szCs w:val="18"/>
          <w:lang w:val="nl-NL"/>
        </w:rPr>
        <w:t xml:space="preserve"> </w:t>
      </w:r>
      <w:r w:rsidRPr="00606C79" w:rsidR="00EB1CFE">
        <w:rPr>
          <w:rFonts w:cstheme="minorHAnsi"/>
          <w:szCs w:val="18"/>
          <w:lang w:val="nl-NL"/>
        </w:rPr>
        <w:t>Er komen</w:t>
      </w:r>
      <w:r w:rsidRPr="00606C79" w:rsidR="00B06387">
        <w:rPr>
          <w:rFonts w:cstheme="minorHAnsi"/>
          <w:szCs w:val="18"/>
          <w:lang w:val="nl-NL"/>
        </w:rPr>
        <w:t xml:space="preserve"> </w:t>
      </w:r>
      <w:r w:rsidRPr="00606C79" w:rsidR="00315543">
        <w:rPr>
          <w:rFonts w:cstheme="minorHAnsi"/>
          <w:szCs w:val="18"/>
          <w:lang w:val="nl-NL"/>
        </w:rPr>
        <w:t>dialogen</w:t>
      </w:r>
      <w:r w:rsidRPr="00606C79" w:rsidR="00B06387">
        <w:rPr>
          <w:rFonts w:cstheme="minorHAnsi"/>
          <w:szCs w:val="18"/>
          <w:lang w:val="nl-NL"/>
        </w:rPr>
        <w:t xml:space="preserve"> met het Comité van de Regio’s, het Europees Parlement, publieke consultaties, gebiedsanalyses en activiteiten gericht op kennisdeling. Ook de </w:t>
      </w:r>
      <w:r w:rsidRPr="00606C79" w:rsidR="00096413">
        <w:rPr>
          <w:rFonts w:cstheme="minorHAnsi"/>
          <w:szCs w:val="18"/>
          <w:lang w:val="nl-NL"/>
        </w:rPr>
        <w:t>Thematische Partnerschappen van</w:t>
      </w:r>
      <w:r w:rsidRPr="00606C79" w:rsidR="00B06387">
        <w:rPr>
          <w:rFonts w:cstheme="minorHAnsi"/>
          <w:szCs w:val="18"/>
          <w:lang w:val="nl-NL"/>
        </w:rPr>
        <w:t xml:space="preserve"> de </w:t>
      </w:r>
      <w:r w:rsidRPr="00606C79" w:rsidR="00B06387">
        <w:rPr>
          <w:rFonts w:cstheme="minorHAnsi"/>
          <w:i/>
          <w:iCs/>
          <w:szCs w:val="18"/>
          <w:lang w:val="nl-NL"/>
        </w:rPr>
        <w:t>Urban Agenda for the EU</w:t>
      </w:r>
      <w:r w:rsidRPr="00606C79" w:rsidR="00B06387">
        <w:rPr>
          <w:rFonts w:cstheme="minorHAnsi"/>
          <w:szCs w:val="18"/>
          <w:lang w:val="nl-NL"/>
        </w:rPr>
        <w:t xml:space="preserve"> </w:t>
      </w:r>
      <w:r w:rsidRPr="00606C79" w:rsidR="00315543">
        <w:rPr>
          <w:rFonts w:cstheme="minorHAnsi"/>
          <w:szCs w:val="18"/>
          <w:lang w:val="nl-NL"/>
        </w:rPr>
        <w:t>leveren hiervoor input</w:t>
      </w:r>
      <w:r w:rsidRPr="00606C79" w:rsidR="004112D1">
        <w:rPr>
          <w:rFonts w:cstheme="minorHAnsi"/>
          <w:szCs w:val="18"/>
          <w:lang w:val="nl-NL"/>
        </w:rPr>
        <w:t>.</w:t>
      </w:r>
      <w:r w:rsidRPr="00606C79" w:rsidR="00CD74E6">
        <w:rPr>
          <w:rFonts w:cstheme="minorHAnsi"/>
          <w:szCs w:val="18"/>
          <w:lang w:val="nl-NL"/>
        </w:rPr>
        <w:t xml:space="preserve"> </w:t>
      </w:r>
      <w:r w:rsidRPr="00606C79" w:rsidR="000B0616">
        <w:rPr>
          <w:rFonts w:cstheme="minorHAnsi"/>
          <w:szCs w:val="18"/>
          <w:lang w:val="nl-NL"/>
        </w:rPr>
        <w:t xml:space="preserve">Het </w:t>
      </w:r>
      <w:r w:rsidRPr="00606C79" w:rsidR="00096413">
        <w:rPr>
          <w:rFonts w:cstheme="minorHAnsi"/>
          <w:szCs w:val="18"/>
          <w:lang w:val="nl-NL"/>
        </w:rPr>
        <w:t xml:space="preserve">tweejaarlijkse </w:t>
      </w:r>
      <w:r w:rsidRPr="00606C79" w:rsidR="00096413">
        <w:rPr>
          <w:rFonts w:cstheme="minorHAnsi"/>
          <w:i/>
          <w:iCs/>
          <w:szCs w:val="18"/>
          <w:lang w:val="nl-NL"/>
        </w:rPr>
        <w:t>Cities Forum</w:t>
      </w:r>
      <w:r w:rsidRPr="00606C79" w:rsidR="00096413">
        <w:rPr>
          <w:rFonts w:cstheme="minorHAnsi"/>
          <w:szCs w:val="18"/>
          <w:lang w:val="nl-NL"/>
        </w:rPr>
        <w:t xml:space="preserve"> </w:t>
      </w:r>
      <w:r w:rsidRPr="00606C79" w:rsidR="000B0616">
        <w:rPr>
          <w:rFonts w:cstheme="minorHAnsi"/>
          <w:szCs w:val="18"/>
          <w:lang w:val="nl-NL"/>
        </w:rPr>
        <w:t xml:space="preserve">netwerkevenement zal </w:t>
      </w:r>
      <w:r w:rsidRPr="00606C79" w:rsidR="00096413">
        <w:rPr>
          <w:rFonts w:cstheme="minorHAnsi"/>
          <w:szCs w:val="18"/>
          <w:lang w:val="nl-NL"/>
        </w:rPr>
        <w:t xml:space="preserve">blijven plaatsvinden, en </w:t>
      </w:r>
      <w:r w:rsidRPr="00606C79" w:rsidR="000804BA">
        <w:rPr>
          <w:rFonts w:cstheme="minorHAnsi"/>
          <w:szCs w:val="18"/>
          <w:lang w:val="nl-NL"/>
        </w:rPr>
        <w:t xml:space="preserve">er </w:t>
      </w:r>
      <w:r w:rsidRPr="00606C79" w:rsidR="00096413">
        <w:rPr>
          <w:rFonts w:cstheme="minorHAnsi"/>
          <w:szCs w:val="18"/>
          <w:lang w:val="nl-NL"/>
        </w:rPr>
        <w:t xml:space="preserve">komt een driejaarlijks </w:t>
      </w:r>
      <w:r w:rsidRPr="00606C79" w:rsidR="00096413">
        <w:rPr>
          <w:rFonts w:cstheme="minorHAnsi"/>
          <w:i/>
          <w:iCs/>
          <w:szCs w:val="18"/>
          <w:lang w:val="nl-NL"/>
        </w:rPr>
        <w:t>State of European Cities Report</w:t>
      </w:r>
      <w:r w:rsidRPr="00606C79" w:rsidR="00096413">
        <w:rPr>
          <w:rFonts w:cstheme="minorHAnsi"/>
          <w:szCs w:val="18"/>
          <w:lang w:val="nl-NL"/>
        </w:rPr>
        <w:t xml:space="preserve"> (het eerste in 2026).</w:t>
      </w:r>
      <w:r w:rsidRPr="00606C79" w:rsidR="00FD3F2B">
        <w:rPr>
          <w:rFonts w:cstheme="minorHAnsi"/>
          <w:szCs w:val="18"/>
          <w:lang w:val="nl-NL"/>
        </w:rPr>
        <w:br/>
      </w:r>
      <w:r w:rsidRPr="00606C79" w:rsidR="00FD3F2B">
        <w:rPr>
          <w:rFonts w:cstheme="minorHAnsi"/>
          <w:szCs w:val="18"/>
          <w:lang w:val="nl-NL"/>
        </w:rPr>
        <w:br/>
      </w:r>
      <w:r w:rsidRPr="00606C79">
        <w:rPr>
          <w:rFonts w:cstheme="minorHAnsi"/>
          <w:szCs w:val="18"/>
          <w:lang w:val="nl-NL"/>
        </w:rPr>
        <w:t>De tweede categorie is</w:t>
      </w:r>
      <w:r w:rsidRPr="00606C79" w:rsidR="00054D5D">
        <w:rPr>
          <w:rFonts w:cstheme="minorHAnsi"/>
          <w:szCs w:val="18"/>
          <w:lang w:val="nl-NL"/>
        </w:rPr>
        <w:t xml:space="preserve"> </w:t>
      </w:r>
      <w:r w:rsidRPr="00606C79">
        <w:rPr>
          <w:rFonts w:cstheme="minorHAnsi"/>
          <w:i/>
          <w:iCs/>
          <w:szCs w:val="18"/>
          <w:lang w:val="nl-NL"/>
        </w:rPr>
        <w:t>‘</w:t>
      </w:r>
      <w:r w:rsidRPr="00606C79" w:rsidR="009F686D">
        <w:rPr>
          <w:rFonts w:cstheme="minorHAnsi"/>
          <w:szCs w:val="18"/>
          <w:lang w:val="nl-NL"/>
        </w:rPr>
        <w:t>Vereenvoudiging en Capaciteitsopbouw</w:t>
      </w:r>
      <w:r w:rsidRPr="00606C79">
        <w:rPr>
          <w:rFonts w:cstheme="minorHAnsi"/>
          <w:szCs w:val="18"/>
          <w:lang w:val="nl-NL"/>
        </w:rPr>
        <w:t xml:space="preserve">’. </w:t>
      </w:r>
      <w:r w:rsidRPr="00606C79" w:rsidR="00EB1CFE">
        <w:rPr>
          <w:rFonts w:cstheme="minorHAnsi"/>
          <w:szCs w:val="18"/>
          <w:lang w:val="nl-NL"/>
        </w:rPr>
        <w:t xml:space="preserve">De Agenda stelt maatregelen voor om de toegang tot </w:t>
      </w:r>
      <w:r w:rsidRPr="00606C79" w:rsidR="00EB1CFE">
        <w:rPr>
          <w:rFonts w:cstheme="minorHAnsi"/>
          <w:i/>
          <w:iCs/>
          <w:szCs w:val="18"/>
          <w:lang w:val="nl-NL"/>
        </w:rPr>
        <w:t>urban</w:t>
      </w:r>
      <w:r w:rsidRPr="00606C79" w:rsidR="00EB1CFE">
        <w:rPr>
          <w:rFonts w:cstheme="minorHAnsi"/>
          <w:szCs w:val="18"/>
          <w:lang w:val="nl-NL"/>
        </w:rPr>
        <w:t xml:space="preserve"> EU-programma’s en financieringsinstrumenten te vereenvoudigen</w:t>
      </w:r>
      <w:r w:rsidRPr="00606C79" w:rsidR="00161243">
        <w:rPr>
          <w:rFonts w:cstheme="minorHAnsi"/>
          <w:szCs w:val="18"/>
          <w:lang w:val="nl-NL"/>
        </w:rPr>
        <w:t xml:space="preserve">. Op 3 december 2025 is een </w:t>
      </w:r>
      <w:r w:rsidRPr="00606C79" w:rsidR="00EB1CFE">
        <w:rPr>
          <w:rFonts w:cstheme="minorHAnsi"/>
          <w:i/>
          <w:iCs/>
          <w:szCs w:val="18"/>
          <w:lang w:val="nl-NL"/>
        </w:rPr>
        <w:t>EU Cities Webportal</w:t>
      </w:r>
      <w:r w:rsidRPr="00606C79" w:rsidR="00EB1CFE">
        <w:rPr>
          <w:rFonts w:cstheme="minorHAnsi"/>
          <w:szCs w:val="18"/>
          <w:lang w:val="nl-NL"/>
        </w:rPr>
        <w:t xml:space="preserve"> </w:t>
      </w:r>
      <w:r w:rsidRPr="00606C79" w:rsidR="00161243">
        <w:rPr>
          <w:rFonts w:cstheme="minorHAnsi"/>
          <w:szCs w:val="18"/>
          <w:lang w:val="nl-NL"/>
        </w:rPr>
        <w:t>gestart</w:t>
      </w:r>
      <w:r w:rsidRPr="00606C79" w:rsidR="00EB1CFE">
        <w:rPr>
          <w:rFonts w:cstheme="minorHAnsi"/>
          <w:szCs w:val="18"/>
          <w:lang w:val="nl-NL"/>
        </w:rPr>
        <w:t xml:space="preserve">. Dit portal wordt in de toekomst onderdeel van </w:t>
      </w:r>
      <w:r w:rsidRPr="00606C79" w:rsidR="00161243">
        <w:rPr>
          <w:rFonts w:cstheme="minorHAnsi"/>
          <w:szCs w:val="18"/>
          <w:lang w:val="nl-NL"/>
        </w:rPr>
        <w:t>een</w:t>
      </w:r>
      <w:r w:rsidRPr="00606C79" w:rsidR="00EB1CFE">
        <w:rPr>
          <w:rFonts w:cstheme="minorHAnsi"/>
          <w:szCs w:val="18"/>
          <w:lang w:val="nl-NL"/>
        </w:rPr>
        <w:t xml:space="preserve"> breder</w:t>
      </w:r>
      <w:r w:rsidRPr="00606C79" w:rsidR="00161243">
        <w:rPr>
          <w:rFonts w:cstheme="minorHAnsi"/>
          <w:szCs w:val="18"/>
          <w:lang w:val="nl-NL"/>
        </w:rPr>
        <w:t xml:space="preserve">, nog op te zetten </w:t>
      </w:r>
      <w:r w:rsidRPr="00606C79" w:rsidR="00EB1CFE">
        <w:rPr>
          <w:rFonts w:cstheme="minorHAnsi"/>
          <w:i/>
          <w:iCs/>
          <w:szCs w:val="18"/>
          <w:lang w:val="nl-NL"/>
        </w:rPr>
        <w:t>EU Cities platform</w:t>
      </w:r>
      <w:r w:rsidRPr="00606C79" w:rsidR="000B0616">
        <w:rPr>
          <w:rFonts w:cstheme="minorHAnsi"/>
          <w:szCs w:val="18"/>
          <w:lang w:val="nl-NL"/>
        </w:rPr>
        <w:t>.</w:t>
      </w:r>
      <w:r w:rsidRPr="00606C79" w:rsidR="00CD74E6">
        <w:rPr>
          <w:rFonts w:cstheme="minorHAnsi"/>
          <w:szCs w:val="18"/>
          <w:lang w:val="nl-NL"/>
        </w:rPr>
        <w:t xml:space="preserve"> </w:t>
      </w:r>
      <w:r w:rsidRPr="00606C79" w:rsidR="00EB1CFE">
        <w:rPr>
          <w:rFonts w:cstheme="minorHAnsi"/>
          <w:szCs w:val="18"/>
          <w:lang w:val="nl-NL"/>
        </w:rPr>
        <w:t>Binnen het</w:t>
      </w:r>
      <w:r w:rsidRPr="00606C79" w:rsidR="000B0616">
        <w:rPr>
          <w:rFonts w:cstheme="minorHAnsi"/>
          <w:szCs w:val="18"/>
          <w:lang w:val="nl-NL"/>
        </w:rPr>
        <w:t xml:space="preserve"> bestaande</w:t>
      </w:r>
      <w:r w:rsidRPr="00606C79" w:rsidR="00EB1CFE">
        <w:rPr>
          <w:rFonts w:cstheme="minorHAnsi"/>
          <w:szCs w:val="18"/>
          <w:lang w:val="nl-NL"/>
        </w:rPr>
        <w:t xml:space="preserve"> </w:t>
      </w:r>
      <w:r w:rsidRPr="00606C79" w:rsidR="00EB1CFE">
        <w:rPr>
          <w:rFonts w:cstheme="minorHAnsi"/>
          <w:i/>
          <w:iCs/>
          <w:szCs w:val="18"/>
          <w:lang w:val="nl-NL"/>
        </w:rPr>
        <w:t>European Urban Initiative</w:t>
      </w:r>
      <w:r w:rsidRPr="00606C79" w:rsidR="00EB1CFE">
        <w:rPr>
          <w:rFonts w:cstheme="minorHAnsi"/>
          <w:szCs w:val="18"/>
          <w:lang w:val="nl-NL"/>
        </w:rPr>
        <w:t xml:space="preserve"> (EUI) wordt een </w:t>
      </w:r>
      <w:r w:rsidRPr="00606C79" w:rsidR="00EB1CFE">
        <w:rPr>
          <w:rFonts w:cstheme="minorHAnsi"/>
          <w:i/>
          <w:iCs/>
          <w:szCs w:val="18"/>
          <w:lang w:val="nl-NL"/>
        </w:rPr>
        <w:t xml:space="preserve">Cities </w:t>
      </w:r>
      <w:r w:rsidRPr="00606C79" w:rsidR="000B0616">
        <w:rPr>
          <w:rFonts w:cstheme="minorHAnsi"/>
          <w:i/>
          <w:iCs/>
          <w:szCs w:val="18"/>
          <w:lang w:val="nl-NL"/>
        </w:rPr>
        <w:t>H</w:t>
      </w:r>
      <w:r w:rsidRPr="00606C79" w:rsidR="00EB1CFE">
        <w:rPr>
          <w:rFonts w:cstheme="minorHAnsi"/>
          <w:i/>
          <w:iCs/>
          <w:szCs w:val="18"/>
          <w:lang w:val="nl-NL"/>
        </w:rPr>
        <w:t>elpdesk</w:t>
      </w:r>
      <w:r w:rsidRPr="00606C79" w:rsidR="00EB1CFE">
        <w:rPr>
          <w:rFonts w:cstheme="minorHAnsi"/>
          <w:szCs w:val="18"/>
          <w:lang w:val="nl-NL"/>
        </w:rPr>
        <w:t xml:space="preserve"> opgericht die steden ondersteunt bij het vinden van EU-instrumenten en financieringsmogelijkheden. </w:t>
      </w:r>
    </w:p>
    <w:p w:rsidRPr="00606C79" w:rsidR="00145F3F" w:rsidP="00A50895" w:rsidRDefault="00A64774" w14:paraId="77809D9D" w14:textId="30087CF7">
      <w:pPr>
        <w:spacing w:line="360" w:lineRule="auto"/>
        <w:rPr>
          <w:rFonts w:cstheme="minorHAnsi"/>
          <w:b/>
          <w:bCs/>
          <w:szCs w:val="18"/>
          <w:lang w:val="nl-NL"/>
        </w:rPr>
      </w:pPr>
      <w:r w:rsidRPr="00606C79">
        <w:rPr>
          <w:rFonts w:cstheme="minorHAnsi"/>
          <w:szCs w:val="18"/>
          <w:lang w:val="nl-NL"/>
        </w:rPr>
        <w:t xml:space="preserve">De derde categorie betreft ‘Investeringen’. </w:t>
      </w:r>
      <w:r w:rsidRPr="00606C79" w:rsidR="00064CCC">
        <w:rPr>
          <w:rFonts w:cstheme="minorHAnsi"/>
          <w:szCs w:val="18"/>
          <w:lang w:val="nl-NL"/>
        </w:rPr>
        <w:t>D</w:t>
      </w:r>
      <w:r w:rsidRPr="00606C79" w:rsidR="00B06387">
        <w:rPr>
          <w:rFonts w:cstheme="minorHAnsi"/>
          <w:szCs w:val="18"/>
          <w:lang w:val="nl-NL"/>
        </w:rPr>
        <w:t xml:space="preserve">e steun </w:t>
      </w:r>
      <w:r w:rsidRPr="00606C79">
        <w:rPr>
          <w:rFonts w:cstheme="minorHAnsi"/>
          <w:szCs w:val="18"/>
          <w:lang w:val="nl-NL"/>
        </w:rPr>
        <w:t xml:space="preserve">voor stedelijk </w:t>
      </w:r>
      <w:r w:rsidRPr="00606C79" w:rsidR="00332615">
        <w:rPr>
          <w:rFonts w:cstheme="minorHAnsi"/>
          <w:szCs w:val="18"/>
          <w:lang w:val="nl-NL"/>
        </w:rPr>
        <w:t>beleid binnen</w:t>
      </w:r>
      <w:r w:rsidRPr="00606C79" w:rsidR="00B06387">
        <w:rPr>
          <w:rFonts w:cstheme="minorHAnsi"/>
          <w:szCs w:val="18"/>
          <w:lang w:val="nl-NL"/>
        </w:rPr>
        <w:t xml:space="preserve"> het lopende </w:t>
      </w:r>
      <w:r w:rsidRPr="00606C79" w:rsidR="00F71FA3">
        <w:rPr>
          <w:rFonts w:cstheme="minorHAnsi"/>
          <w:szCs w:val="18"/>
          <w:lang w:val="nl-NL"/>
        </w:rPr>
        <w:t>M</w:t>
      </w:r>
      <w:r w:rsidRPr="00606C79" w:rsidR="00B06387">
        <w:rPr>
          <w:rFonts w:cstheme="minorHAnsi"/>
          <w:szCs w:val="18"/>
          <w:lang w:val="nl-NL"/>
        </w:rPr>
        <w:t xml:space="preserve">eerjarig </w:t>
      </w:r>
      <w:r w:rsidRPr="00606C79" w:rsidR="00F71FA3">
        <w:rPr>
          <w:rFonts w:cstheme="minorHAnsi"/>
          <w:szCs w:val="18"/>
          <w:lang w:val="nl-NL"/>
        </w:rPr>
        <w:t>F</w:t>
      </w:r>
      <w:r w:rsidRPr="00606C79" w:rsidR="00B06387">
        <w:rPr>
          <w:rFonts w:cstheme="minorHAnsi"/>
          <w:szCs w:val="18"/>
          <w:lang w:val="nl-NL"/>
        </w:rPr>
        <w:t xml:space="preserve">inancieel </w:t>
      </w:r>
      <w:r w:rsidRPr="00606C79" w:rsidR="00F71FA3">
        <w:rPr>
          <w:rFonts w:cstheme="minorHAnsi"/>
          <w:szCs w:val="18"/>
          <w:lang w:val="nl-NL"/>
        </w:rPr>
        <w:t>K</w:t>
      </w:r>
      <w:r w:rsidRPr="00606C79" w:rsidR="00B06387">
        <w:rPr>
          <w:rFonts w:cstheme="minorHAnsi"/>
          <w:szCs w:val="18"/>
          <w:lang w:val="nl-NL"/>
        </w:rPr>
        <w:t xml:space="preserve">ader </w:t>
      </w:r>
      <w:r w:rsidRPr="00606C79" w:rsidR="008D1DF1">
        <w:rPr>
          <w:rFonts w:cstheme="minorHAnsi"/>
          <w:szCs w:val="18"/>
          <w:lang w:val="nl-NL"/>
        </w:rPr>
        <w:t>(met name via het Cohesiebeleid)</w:t>
      </w:r>
      <w:r w:rsidRPr="00606C79" w:rsidR="00B06387">
        <w:rPr>
          <w:rFonts w:cstheme="minorHAnsi"/>
          <w:szCs w:val="18"/>
          <w:lang w:val="nl-NL"/>
        </w:rPr>
        <w:t xml:space="preserve"> loopt door tot</w:t>
      </w:r>
      <w:r w:rsidRPr="00606C79" w:rsidR="00460249">
        <w:rPr>
          <w:rFonts w:cstheme="minorHAnsi"/>
          <w:szCs w:val="18"/>
          <w:lang w:val="nl-NL"/>
        </w:rPr>
        <w:t xml:space="preserve"> en met</w:t>
      </w:r>
      <w:r w:rsidRPr="00606C79" w:rsidR="00B06387">
        <w:rPr>
          <w:rFonts w:cstheme="minorHAnsi"/>
          <w:szCs w:val="18"/>
          <w:lang w:val="nl-NL"/>
        </w:rPr>
        <w:t xml:space="preserve"> 2027. De instrumenten van het huidige MFK blijven beschikbaar om de stedelijke capaciteit te versterken.</w:t>
      </w:r>
      <w:r w:rsidRPr="00606C79" w:rsidR="00F71FA3">
        <w:rPr>
          <w:rFonts w:cstheme="minorHAnsi"/>
          <w:szCs w:val="18"/>
          <w:lang w:val="nl-NL"/>
        </w:rPr>
        <w:t xml:space="preserve"> </w:t>
      </w:r>
      <w:r w:rsidRPr="00606C79" w:rsidR="00B06387">
        <w:rPr>
          <w:rFonts w:cstheme="minorHAnsi"/>
          <w:szCs w:val="18"/>
          <w:lang w:val="nl-NL"/>
        </w:rPr>
        <w:t>Vanaf 2028 zal, binnen het volgende MFK (2028–2034),</w:t>
      </w:r>
      <w:r w:rsidRPr="00606C79" w:rsidR="00B37598">
        <w:rPr>
          <w:rFonts w:cstheme="minorHAnsi"/>
          <w:szCs w:val="18"/>
          <w:lang w:val="nl-NL"/>
        </w:rPr>
        <w:t xml:space="preserve"> </w:t>
      </w:r>
      <w:r w:rsidRPr="00606C79" w:rsidR="009A261F">
        <w:rPr>
          <w:rFonts w:cstheme="minorHAnsi"/>
          <w:szCs w:val="18"/>
          <w:lang w:val="nl-NL"/>
        </w:rPr>
        <w:t xml:space="preserve">naar verwachting </w:t>
      </w:r>
      <w:r w:rsidRPr="00606C79" w:rsidR="00F71FA3">
        <w:rPr>
          <w:rFonts w:cstheme="minorHAnsi"/>
          <w:szCs w:val="18"/>
          <w:lang w:val="nl-NL"/>
        </w:rPr>
        <w:t>opnieuw</w:t>
      </w:r>
      <w:r w:rsidRPr="00606C79" w:rsidR="00B06387">
        <w:rPr>
          <w:rFonts w:cstheme="minorHAnsi"/>
          <w:szCs w:val="18"/>
          <w:lang w:val="nl-NL"/>
        </w:rPr>
        <w:t xml:space="preserve"> </w:t>
      </w:r>
      <w:r w:rsidRPr="00606C79" w:rsidR="007A5A7C">
        <w:rPr>
          <w:rFonts w:cstheme="minorHAnsi"/>
          <w:szCs w:val="18"/>
          <w:lang w:val="nl-NL"/>
        </w:rPr>
        <w:t xml:space="preserve">financiële </w:t>
      </w:r>
      <w:r w:rsidRPr="00606C79" w:rsidR="00B06387">
        <w:rPr>
          <w:rFonts w:cstheme="minorHAnsi"/>
          <w:szCs w:val="18"/>
          <w:lang w:val="nl-NL"/>
        </w:rPr>
        <w:t xml:space="preserve">steun </w:t>
      </w:r>
      <w:r w:rsidRPr="00606C79" w:rsidR="00F71FA3">
        <w:rPr>
          <w:rFonts w:cstheme="minorHAnsi"/>
          <w:szCs w:val="18"/>
          <w:lang w:val="nl-NL"/>
        </w:rPr>
        <w:t xml:space="preserve">voor stedelijke ontwikkeling </w:t>
      </w:r>
      <w:r w:rsidRPr="00606C79" w:rsidR="00B06387">
        <w:rPr>
          <w:rFonts w:cstheme="minorHAnsi"/>
          <w:szCs w:val="18"/>
          <w:lang w:val="nl-NL"/>
        </w:rPr>
        <w:t xml:space="preserve">beschikbaar </w:t>
      </w:r>
      <w:r w:rsidRPr="00606C79" w:rsidR="005C4761">
        <w:rPr>
          <w:rFonts w:cstheme="minorHAnsi"/>
          <w:szCs w:val="18"/>
          <w:lang w:val="nl-NL"/>
        </w:rPr>
        <w:t xml:space="preserve">kunnen </w:t>
      </w:r>
      <w:r w:rsidRPr="00606C79" w:rsidR="007A5A7C">
        <w:rPr>
          <w:rFonts w:cstheme="minorHAnsi"/>
          <w:szCs w:val="18"/>
          <w:lang w:val="nl-NL"/>
        </w:rPr>
        <w:t>komen</w:t>
      </w:r>
      <w:r w:rsidRPr="00606C79" w:rsidR="00B06387">
        <w:rPr>
          <w:rFonts w:cstheme="minorHAnsi"/>
          <w:szCs w:val="18"/>
          <w:lang w:val="nl-NL"/>
        </w:rPr>
        <w:t xml:space="preserve">. </w:t>
      </w:r>
      <w:r w:rsidRPr="00606C79" w:rsidR="00F71FA3">
        <w:rPr>
          <w:rFonts w:cstheme="minorHAnsi"/>
          <w:szCs w:val="18"/>
          <w:lang w:val="nl-NL"/>
        </w:rPr>
        <w:br/>
      </w:r>
      <w:r w:rsidRPr="00606C79" w:rsidR="007A5A7C">
        <w:rPr>
          <w:rFonts w:cstheme="minorHAnsi"/>
          <w:szCs w:val="18"/>
          <w:lang w:val="nl-NL"/>
        </w:rPr>
        <w:br/>
      </w:r>
      <w:bookmarkStart w:name="_Hlk216695738" w:id="1"/>
      <w:r w:rsidRPr="00606C79" w:rsidR="00064CCC">
        <w:rPr>
          <w:rFonts w:cstheme="minorHAnsi"/>
          <w:szCs w:val="18"/>
          <w:lang w:val="nl-NL"/>
        </w:rPr>
        <w:t xml:space="preserve">De Commissie moedigt lidstaten aan om bij het financieren van stedelijke strategieën rekening te houden met de specifieke kenmerken van steden en stedelijke gebieden, met name bij het invullen van de verplichte </w:t>
      </w:r>
      <w:r w:rsidRPr="00606C79" w:rsidR="00161243">
        <w:rPr>
          <w:rFonts w:cstheme="minorHAnsi"/>
          <w:szCs w:val="18"/>
          <w:lang w:val="nl-NL"/>
        </w:rPr>
        <w:t>Nationale en Regionale Partnerschap Plannen</w:t>
      </w:r>
      <w:r w:rsidRPr="00606C79" w:rsidR="00064CCC">
        <w:rPr>
          <w:rFonts w:cstheme="minorHAnsi"/>
          <w:szCs w:val="18"/>
          <w:lang w:val="nl-NL"/>
        </w:rPr>
        <w:t xml:space="preserve"> (NRPP).</w:t>
      </w:r>
      <w:r w:rsidRPr="00606C79" w:rsidR="0090226F">
        <w:rPr>
          <w:rStyle w:val="FootnoteReference"/>
          <w:rFonts w:cstheme="minorHAnsi"/>
          <w:szCs w:val="18"/>
          <w:lang w:val="nl-NL"/>
        </w:rPr>
        <w:footnoteReference w:id="3"/>
      </w:r>
      <w:r w:rsidRPr="00606C79" w:rsidR="00064CCC">
        <w:rPr>
          <w:rFonts w:cstheme="minorHAnsi"/>
          <w:szCs w:val="18"/>
          <w:lang w:val="nl-NL"/>
        </w:rPr>
        <w:t xml:space="preserve"> </w:t>
      </w:r>
      <w:r w:rsidRPr="00606C79" w:rsidR="00B37598">
        <w:rPr>
          <w:rFonts w:cstheme="minorHAnsi"/>
          <w:szCs w:val="18"/>
          <w:lang w:val="nl-NL"/>
        </w:rPr>
        <w:t>Er komt geen verplichte oormerking van budget voor duurzame stedelijke ontwikkeling zoals nu binnen het Europees Fonds voor Regionale Ontwikkeling het geval is, maar de NRPP</w:t>
      </w:r>
      <w:r w:rsidRPr="00606C79" w:rsidR="00064CCC">
        <w:rPr>
          <w:rFonts w:cstheme="minorHAnsi"/>
          <w:szCs w:val="18"/>
          <w:lang w:val="nl-NL"/>
        </w:rPr>
        <w:t xml:space="preserve"> moeten initiatieven voor territoriale en lokale samenwerking ondersteunen, waaronder geïntegreerde strategieën voor stedelijke </w:t>
      </w:r>
      <w:r w:rsidRPr="00606C79" w:rsidR="00064CCC">
        <w:rPr>
          <w:rFonts w:cstheme="minorHAnsi"/>
          <w:szCs w:val="18"/>
          <w:lang w:val="nl-NL"/>
        </w:rPr>
        <w:lastRenderedPageBreak/>
        <w:t>ontwikkeling</w:t>
      </w:r>
      <w:r w:rsidR="000804BA">
        <w:rPr>
          <w:rFonts w:cstheme="minorHAnsi"/>
          <w:szCs w:val="18"/>
          <w:lang w:val="nl-NL"/>
        </w:rPr>
        <w:t>.</w:t>
      </w:r>
      <w:r w:rsidRPr="00606C79" w:rsidR="0044354A">
        <w:rPr>
          <w:rStyle w:val="FootnoteReference"/>
          <w:rFonts w:cstheme="minorHAnsi"/>
          <w:szCs w:val="18"/>
          <w:lang w:val="nl-NL"/>
        </w:rPr>
        <w:footnoteReference w:id="4"/>
      </w:r>
      <w:bookmarkEnd w:id="1"/>
      <w:r w:rsidRPr="00606C79" w:rsidR="00006535">
        <w:rPr>
          <w:rFonts w:cstheme="minorHAnsi"/>
          <w:szCs w:val="18"/>
          <w:lang w:val="nl-NL"/>
        </w:rPr>
        <w:t xml:space="preserve"> De Commissie geeft aan dat steden daarnaast mogelijk een beroep kunnen doen op </w:t>
      </w:r>
      <w:r w:rsidR="000804BA">
        <w:rPr>
          <w:rFonts w:cstheme="minorHAnsi"/>
          <w:szCs w:val="18"/>
          <w:lang w:val="nl-NL"/>
        </w:rPr>
        <w:t xml:space="preserve">de </w:t>
      </w:r>
      <w:r w:rsidRPr="00606C79" w:rsidR="00FD673E">
        <w:rPr>
          <w:rFonts w:cstheme="minorHAnsi"/>
          <w:szCs w:val="18"/>
          <w:lang w:val="nl-NL"/>
        </w:rPr>
        <w:t>EU-faciliteit en het Europees Fonds voor Concurrentievermogen bij de ontwikkeling van innovatieve projecten en investeringen in een schone transitie.</w:t>
      </w:r>
      <w:r w:rsidRPr="00606C79" w:rsidR="00CD1138">
        <w:rPr>
          <w:rFonts w:cstheme="minorHAnsi"/>
          <w:szCs w:val="18"/>
          <w:lang w:val="nl-NL"/>
        </w:rPr>
        <w:br/>
      </w:r>
      <w:r w:rsidRPr="00606C79" w:rsidR="00DC2C7F">
        <w:rPr>
          <w:rFonts w:cstheme="minorHAnsi"/>
          <w:szCs w:val="18"/>
          <w:lang w:val="nl-NL"/>
        </w:rPr>
        <w:br/>
      </w:r>
      <w:r w:rsidRPr="00606C79" w:rsidR="00145F3F">
        <w:rPr>
          <w:rFonts w:cstheme="minorHAnsi"/>
          <w:b/>
          <w:bCs/>
          <w:szCs w:val="18"/>
          <w:lang w:val="nl-NL"/>
        </w:rPr>
        <w:t xml:space="preserve">3. Nederlandse positie ten aanzien van </w:t>
      </w:r>
      <w:r w:rsidRPr="00606C79" w:rsidR="00CE7FB8">
        <w:rPr>
          <w:rFonts w:cstheme="minorHAnsi"/>
          <w:b/>
          <w:bCs/>
          <w:szCs w:val="18"/>
          <w:lang w:val="nl-NL"/>
        </w:rPr>
        <w:t>het voorstel</w:t>
      </w:r>
    </w:p>
    <w:p w:rsidRPr="00606C79" w:rsidR="00145F3F" w:rsidP="00A50895" w:rsidRDefault="00CD74E6" w14:paraId="1C2B8689" w14:textId="6AAAEFBF">
      <w:pPr>
        <w:spacing w:line="360" w:lineRule="auto"/>
        <w:rPr>
          <w:rFonts w:cstheme="minorHAnsi"/>
          <w:szCs w:val="18"/>
          <w:lang w:val="nl-NL"/>
        </w:rPr>
      </w:pPr>
      <w:r w:rsidRPr="00606C79">
        <w:rPr>
          <w:rFonts w:cstheme="minorHAnsi"/>
          <w:i/>
          <w:iCs/>
          <w:szCs w:val="18"/>
          <w:lang w:val="nl-NL"/>
        </w:rPr>
        <w:t xml:space="preserve">a) </w:t>
      </w:r>
      <w:r w:rsidRPr="00606C79" w:rsidR="00145F3F">
        <w:rPr>
          <w:rFonts w:cstheme="minorHAnsi"/>
          <w:i/>
          <w:iCs/>
          <w:szCs w:val="18"/>
          <w:lang w:val="nl-NL"/>
        </w:rPr>
        <w:t>Essentie Nederlands beleid op dit terrein</w:t>
      </w:r>
    </w:p>
    <w:p w:rsidRPr="00606C79" w:rsidR="00791574" w:rsidP="00A50895" w:rsidRDefault="00791574" w14:paraId="3C1A925C" w14:textId="50AEE812">
      <w:pPr>
        <w:spacing w:line="360" w:lineRule="auto"/>
        <w:rPr>
          <w:rFonts w:cstheme="minorHAnsi"/>
          <w:szCs w:val="18"/>
          <w:lang w:val="nl-NL"/>
        </w:rPr>
      </w:pPr>
      <w:r w:rsidRPr="00606C79">
        <w:rPr>
          <w:rFonts w:cstheme="minorHAnsi"/>
          <w:szCs w:val="18"/>
          <w:lang w:val="nl-NL"/>
        </w:rPr>
        <w:t xml:space="preserve">Nederland kent formeel geen expliciet en vastgesteld stedelijk beleid. De rol van de </w:t>
      </w:r>
      <w:r w:rsidR="000804BA">
        <w:rPr>
          <w:rFonts w:cstheme="minorHAnsi"/>
          <w:szCs w:val="18"/>
          <w:lang w:val="nl-NL"/>
        </w:rPr>
        <w:t>R</w:t>
      </w:r>
      <w:r w:rsidRPr="00606C79">
        <w:rPr>
          <w:rFonts w:cstheme="minorHAnsi"/>
          <w:szCs w:val="18"/>
          <w:lang w:val="nl-NL"/>
        </w:rPr>
        <w:t xml:space="preserve">ijksoverheid is kaderstellend, stimulerend en financierend: het Rijk bepaalt nationale doelen en kaders voor provincies, waterschappen, regio’s en steden en faciliteert die, ook financieel. </w:t>
      </w:r>
    </w:p>
    <w:p w:rsidRPr="00606C79" w:rsidR="004113B9" w:rsidP="00A50895" w:rsidRDefault="004113B9" w14:paraId="4A458DBB" w14:textId="15BC4EB7">
      <w:pPr>
        <w:spacing w:line="360" w:lineRule="auto"/>
        <w:rPr>
          <w:rFonts w:cstheme="minorHAnsi"/>
          <w:szCs w:val="18"/>
          <w:lang w:val="nl-NL"/>
        </w:rPr>
      </w:pPr>
      <w:r w:rsidRPr="00606C79">
        <w:rPr>
          <w:rFonts w:cstheme="minorHAnsi"/>
          <w:szCs w:val="18"/>
          <w:lang w:val="nl-NL"/>
        </w:rPr>
        <w:t xml:space="preserve">Het Nederlandse beleid voor stedelijke ontwikkeling richt zich op leefbare, </w:t>
      </w:r>
      <w:r w:rsidR="00870CFB">
        <w:rPr>
          <w:rFonts w:cstheme="minorHAnsi"/>
          <w:szCs w:val="18"/>
          <w:lang w:val="nl-NL"/>
        </w:rPr>
        <w:t xml:space="preserve">gezonde, </w:t>
      </w:r>
      <w:r w:rsidRPr="00606C79">
        <w:rPr>
          <w:rFonts w:cstheme="minorHAnsi"/>
          <w:szCs w:val="18"/>
          <w:lang w:val="nl-NL"/>
        </w:rPr>
        <w:t>(sociaal) veilige, duurzame en economisch krachtige steden</w:t>
      </w:r>
      <w:r w:rsidRPr="00606C79" w:rsidR="00FB2E85">
        <w:rPr>
          <w:rFonts w:cstheme="minorHAnsi"/>
          <w:szCs w:val="18"/>
          <w:lang w:val="nl-NL"/>
        </w:rPr>
        <w:t xml:space="preserve"> met ruimtelijke kwaliteit,</w:t>
      </w:r>
      <w:r w:rsidRPr="00606C79">
        <w:rPr>
          <w:rFonts w:cstheme="minorHAnsi"/>
          <w:szCs w:val="18"/>
          <w:lang w:val="nl-NL"/>
        </w:rPr>
        <w:t xml:space="preserve"> waarin diensten toegankelijk en betaalbaar zijn voor iedereen, ook voor mensen uit kwetsbare groepen.   </w:t>
      </w:r>
    </w:p>
    <w:p w:rsidRPr="00606C79" w:rsidR="00041E2C" w:rsidP="00A50895" w:rsidRDefault="00041E2C" w14:paraId="24C2E1CA" w14:textId="26EA29A4">
      <w:pPr>
        <w:spacing w:line="360" w:lineRule="auto"/>
        <w:rPr>
          <w:rFonts w:cstheme="minorHAnsi"/>
          <w:szCs w:val="18"/>
          <w:lang w:val="nl-NL"/>
        </w:rPr>
      </w:pPr>
      <w:r w:rsidRPr="00606C79">
        <w:rPr>
          <w:rFonts w:cstheme="minorHAnsi"/>
          <w:szCs w:val="18"/>
          <w:lang w:val="nl-NL"/>
        </w:rPr>
        <w:t>De nieuwe (</w:t>
      </w:r>
      <w:r w:rsidRPr="00606C79" w:rsidR="00B72302">
        <w:rPr>
          <w:rFonts w:cstheme="minorHAnsi"/>
          <w:szCs w:val="18"/>
          <w:lang w:val="nl-NL"/>
        </w:rPr>
        <w:t>o</w:t>
      </w:r>
      <w:r w:rsidRPr="00606C79">
        <w:rPr>
          <w:rFonts w:cstheme="minorHAnsi"/>
          <w:szCs w:val="18"/>
          <w:lang w:val="nl-NL"/>
        </w:rPr>
        <w:t>ntwerp-)</w:t>
      </w:r>
      <w:r w:rsidRPr="00606C79" w:rsidR="00B72302">
        <w:rPr>
          <w:rFonts w:cstheme="minorHAnsi"/>
          <w:szCs w:val="18"/>
          <w:lang w:val="nl-NL"/>
        </w:rPr>
        <w:t xml:space="preserve"> </w:t>
      </w:r>
      <w:r w:rsidRPr="00606C79">
        <w:rPr>
          <w:rFonts w:cstheme="minorHAnsi"/>
          <w:szCs w:val="18"/>
          <w:lang w:val="nl-NL"/>
        </w:rPr>
        <w:t>Nota Ruimte heeft als doel de verschillende regio’s van Nederland te versterken door hun eigen kwaliteiten centraal te stellen, zodat zij elkaar aanvullen en samen bijdragen aan een toekomstbestendig land. Het Rijk maakt hierin keuzes voor het ruimtelijk beleid en de stedelijke ontwikkeling per regio.</w:t>
      </w:r>
    </w:p>
    <w:p w:rsidRPr="00606C79" w:rsidR="00041E2C" w:rsidP="00A50895" w:rsidRDefault="00041E2C" w14:paraId="289DEC05" w14:textId="77777777">
      <w:pPr>
        <w:spacing w:line="360" w:lineRule="auto"/>
        <w:rPr>
          <w:rFonts w:cstheme="minorHAnsi"/>
          <w:szCs w:val="18"/>
          <w:lang w:val="nl-NL"/>
        </w:rPr>
      </w:pPr>
      <w:r w:rsidRPr="00606C79">
        <w:rPr>
          <w:rFonts w:cstheme="minorHAnsi"/>
          <w:szCs w:val="18"/>
          <w:lang w:val="nl-NL"/>
        </w:rPr>
        <w:t>Via het Programma NOVEX worden ruimtelijke opgaven gezamenlijk met provincies en regio’s opgepakt, vooral in gebieden waar meerdere nationale opgaven samenkomen en gebiedsgerichte keuzes nodig zijn. Rijk en regio werken daarbij als gelijkwaardige partners. Goede samenwerking en afstemming tussen Rijk, regio’s en steden is essentieel, omdat regio’s niet altijd samenvallen met bestuurlijke grenzen. De Nota Ruimte benadrukt een plaatsgebonden aanpak.</w:t>
      </w:r>
    </w:p>
    <w:p w:rsidRPr="00606C79" w:rsidR="00A361B9" w:rsidP="00A50895" w:rsidRDefault="00A361B9" w14:paraId="4762FDAB" w14:textId="29719766">
      <w:pPr>
        <w:spacing w:line="360" w:lineRule="auto"/>
        <w:rPr>
          <w:rFonts w:cstheme="minorHAnsi"/>
          <w:szCs w:val="18"/>
          <w:lang w:val="nl-NL"/>
        </w:rPr>
      </w:pPr>
      <w:r w:rsidRPr="00606C79">
        <w:rPr>
          <w:rFonts w:cstheme="minorHAnsi"/>
          <w:szCs w:val="18"/>
          <w:lang w:val="nl-NL"/>
        </w:rPr>
        <w:t xml:space="preserve">Deze benadering sluit aan bij de Nederlandse visie op het </w:t>
      </w:r>
      <w:r w:rsidRPr="00606C79" w:rsidR="00B37598">
        <w:rPr>
          <w:rFonts w:cstheme="minorHAnsi"/>
          <w:szCs w:val="18"/>
          <w:lang w:val="nl-NL"/>
        </w:rPr>
        <w:t>c</w:t>
      </w:r>
      <w:r w:rsidRPr="00606C79">
        <w:rPr>
          <w:rFonts w:cstheme="minorHAnsi"/>
          <w:szCs w:val="18"/>
          <w:lang w:val="nl-NL"/>
        </w:rPr>
        <w:t xml:space="preserve">ohesiebeleid na 2027, </w:t>
      </w:r>
      <w:r w:rsidRPr="00606C79" w:rsidR="00243609">
        <w:rPr>
          <w:rFonts w:cstheme="minorHAnsi"/>
          <w:szCs w:val="18"/>
          <w:lang w:val="nl-NL"/>
        </w:rPr>
        <w:t xml:space="preserve">die door </w:t>
      </w:r>
      <w:r w:rsidR="00D945EA">
        <w:rPr>
          <w:rFonts w:cstheme="minorHAnsi"/>
          <w:szCs w:val="18"/>
          <w:lang w:val="nl-NL"/>
        </w:rPr>
        <w:t>R</w:t>
      </w:r>
      <w:r w:rsidRPr="00606C79" w:rsidR="00243609">
        <w:rPr>
          <w:rFonts w:cstheme="minorHAnsi"/>
          <w:szCs w:val="18"/>
          <w:lang w:val="nl-NL"/>
        </w:rPr>
        <w:t>ijk, provincies en gemeenten gezamenlijk is opgesteld. Hierin staa</w:t>
      </w:r>
      <w:r w:rsidR="00D945EA">
        <w:rPr>
          <w:rFonts w:cstheme="minorHAnsi"/>
          <w:szCs w:val="18"/>
          <w:lang w:val="nl-NL"/>
        </w:rPr>
        <w:t>n</w:t>
      </w:r>
      <w:r w:rsidRPr="00606C79" w:rsidR="00243609">
        <w:rPr>
          <w:rFonts w:cstheme="minorHAnsi"/>
          <w:szCs w:val="18"/>
          <w:lang w:val="nl-NL"/>
        </w:rPr>
        <w:t xml:space="preserve"> </w:t>
      </w:r>
      <w:r w:rsidRPr="00606C79">
        <w:rPr>
          <w:rFonts w:cstheme="minorHAnsi"/>
          <w:szCs w:val="18"/>
          <w:lang w:val="nl-NL"/>
        </w:rPr>
        <w:t>convergentie tussen regio’s en versterking van Europese concurrentiekracht centraal</w:t>
      </w:r>
      <w:r w:rsidRPr="00606C79" w:rsidR="005A3565">
        <w:rPr>
          <w:rFonts w:cstheme="minorHAnsi"/>
          <w:szCs w:val="18"/>
          <w:lang w:val="nl-NL"/>
        </w:rPr>
        <w:t>.</w:t>
      </w:r>
      <w:r w:rsidRPr="00606C79" w:rsidR="00B029BD">
        <w:rPr>
          <w:rStyle w:val="FootnoteReference"/>
          <w:rFonts w:cstheme="minorHAnsi"/>
          <w:szCs w:val="18"/>
          <w:lang w:val="nl-NL"/>
        </w:rPr>
        <w:footnoteReference w:id="5"/>
      </w:r>
      <w:r w:rsidRPr="00606C79">
        <w:rPr>
          <w:rFonts w:cstheme="minorHAnsi"/>
          <w:szCs w:val="18"/>
          <w:lang w:val="nl-NL"/>
        </w:rPr>
        <w:t xml:space="preserve"> Nederland benadrukt dat duurzame economische groei, innovatieve ecosystemen en een goed geschoolde beroepsbevolking noodzakelijke randvoorwaarden vormen voor een veerkrachtige stedelijke en regionale ontwikkeling. In deze visie wordt uitgegaan van de noodzaak om de drie grote transities - digitaal, groen en sociaal </w:t>
      </w:r>
      <w:r w:rsidRPr="00606C79" w:rsidR="0093252B">
        <w:rPr>
          <w:rFonts w:cstheme="minorHAnsi"/>
          <w:szCs w:val="18"/>
          <w:lang w:val="nl-NL"/>
        </w:rPr>
        <w:t xml:space="preserve">(arbeidsmarkt) </w:t>
      </w:r>
      <w:r w:rsidRPr="00606C79">
        <w:rPr>
          <w:rFonts w:cstheme="minorHAnsi"/>
          <w:szCs w:val="18"/>
          <w:lang w:val="nl-NL"/>
        </w:rPr>
        <w:t>- in samenhang te benaderen.</w:t>
      </w:r>
    </w:p>
    <w:p w:rsidRPr="00606C79" w:rsidR="007B2B8B" w:rsidP="00A50895" w:rsidRDefault="007B2B8B" w14:paraId="3F5E8009" w14:textId="24D6FDDF">
      <w:pPr>
        <w:spacing w:line="360" w:lineRule="auto"/>
        <w:rPr>
          <w:rFonts w:cstheme="minorHAnsi"/>
          <w:szCs w:val="18"/>
          <w:lang w:val="nl-NL"/>
        </w:rPr>
      </w:pPr>
      <w:r w:rsidRPr="00606C79">
        <w:rPr>
          <w:rFonts w:cstheme="minorHAnsi"/>
          <w:szCs w:val="18"/>
          <w:lang w:val="nl-NL"/>
        </w:rPr>
        <w:t xml:space="preserve">Steden hebben een belangrijke rol te vervullen in het aanpakken </w:t>
      </w:r>
      <w:r w:rsidRPr="00606C79" w:rsidR="00DE6BC9">
        <w:rPr>
          <w:rFonts w:cstheme="minorHAnsi"/>
          <w:szCs w:val="18"/>
          <w:lang w:val="nl-NL"/>
        </w:rPr>
        <w:t>van</w:t>
      </w:r>
      <w:r w:rsidR="00870CFB">
        <w:rPr>
          <w:rFonts w:cstheme="minorHAnsi"/>
          <w:szCs w:val="18"/>
          <w:lang w:val="nl-NL"/>
        </w:rPr>
        <w:t>, en aanpassen aan,</w:t>
      </w:r>
      <w:r w:rsidRPr="00606C79">
        <w:rPr>
          <w:rFonts w:cstheme="minorHAnsi"/>
          <w:szCs w:val="18"/>
          <w:lang w:val="nl-NL"/>
        </w:rPr>
        <w:t xml:space="preserve"> klimaatverandering</w:t>
      </w:r>
      <w:r w:rsidR="00406243">
        <w:rPr>
          <w:rFonts w:cstheme="minorHAnsi"/>
          <w:szCs w:val="18"/>
          <w:lang w:val="nl-NL"/>
        </w:rPr>
        <w:t xml:space="preserve"> en -adaptatie</w:t>
      </w:r>
      <w:r w:rsidRPr="00606C79">
        <w:rPr>
          <w:rFonts w:cstheme="minorHAnsi"/>
          <w:szCs w:val="18"/>
          <w:lang w:val="nl-NL"/>
        </w:rPr>
        <w:t xml:space="preserve">, de energietransitie en het bestrijden van luchtvervuiling. </w:t>
      </w:r>
      <w:r w:rsidRPr="00CA31B4" w:rsidR="00870CFB">
        <w:rPr>
          <w:rFonts w:cstheme="minorHAnsi"/>
          <w:szCs w:val="18"/>
          <w:lang w:val="nl-NL"/>
        </w:rPr>
        <w:t>Met de in 2025 verschenen Hitte aanpak 2025 en Landelijke Nota Gezondheidsbeleid, en de in 2026 uit te brengen herziening van de Nationale Adaptatie Strategie, roept het Rijk gemeenten op om bij de inrichting van de gebouwde omgeving rekening te houden met hitte.</w:t>
      </w:r>
      <w:r w:rsidR="00CB68AB">
        <w:rPr>
          <w:rFonts w:cstheme="minorHAnsi"/>
          <w:szCs w:val="18"/>
          <w:lang w:val="nl-NL"/>
        </w:rPr>
        <w:t xml:space="preserve"> </w:t>
      </w:r>
      <w:r w:rsidRPr="00606C79">
        <w:rPr>
          <w:rFonts w:cstheme="minorHAnsi"/>
          <w:szCs w:val="18"/>
          <w:lang w:val="nl-NL"/>
        </w:rPr>
        <w:t xml:space="preserve">Onder de Omgevingswet zijn gemeenten verantwoordelijk voor het bereiken van een aantal omgevingswaarden op het gebied van luchtvervuiling. </w:t>
      </w:r>
      <w:r w:rsidRPr="00606C79" w:rsidR="0090226F">
        <w:rPr>
          <w:rFonts w:cstheme="minorHAnsi"/>
          <w:szCs w:val="18"/>
          <w:lang w:val="nl-NL"/>
        </w:rPr>
        <w:t>Er wordt gesproken</w:t>
      </w:r>
      <w:r w:rsidRPr="00606C79">
        <w:rPr>
          <w:rFonts w:cstheme="minorHAnsi"/>
          <w:szCs w:val="18"/>
          <w:lang w:val="nl-NL"/>
        </w:rPr>
        <w:t xml:space="preserve"> met medeoverheden, waaronder de grote steden, over de </w:t>
      </w:r>
      <w:r w:rsidRPr="00606C79">
        <w:rPr>
          <w:rFonts w:cstheme="minorHAnsi"/>
          <w:szCs w:val="18"/>
          <w:lang w:val="nl-NL"/>
        </w:rPr>
        <w:lastRenderedPageBreak/>
        <w:t xml:space="preserve">vorm van interbestuurlijke samenwerking voor de implementatie van de </w:t>
      </w:r>
      <w:r w:rsidR="00996C26">
        <w:rPr>
          <w:rFonts w:cstheme="minorHAnsi"/>
          <w:szCs w:val="18"/>
          <w:lang w:val="nl-NL"/>
        </w:rPr>
        <w:t xml:space="preserve">herziene </w:t>
      </w:r>
      <w:r w:rsidRPr="00606C79">
        <w:rPr>
          <w:rFonts w:cstheme="minorHAnsi"/>
          <w:szCs w:val="18"/>
          <w:lang w:val="nl-NL"/>
        </w:rPr>
        <w:t>richtlijn</w:t>
      </w:r>
      <w:r w:rsidR="00996C26">
        <w:rPr>
          <w:rFonts w:cstheme="minorHAnsi"/>
          <w:szCs w:val="18"/>
          <w:lang w:val="nl-NL"/>
        </w:rPr>
        <w:t xml:space="preserve"> luchtkwaliteit</w:t>
      </w:r>
      <w:r w:rsidRPr="00606C79">
        <w:rPr>
          <w:rFonts w:cstheme="minorHAnsi"/>
          <w:szCs w:val="18"/>
          <w:lang w:val="nl-NL"/>
        </w:rPr>
        <w:t xml:space="preserve">. </w:t>
      </w:r>
    </w:p>
    <w:p w:rsidRPr="00606C79" w:rsidR="00F7101D" w:rsidP="00A50895" w:rsidRDefault="004113B9" w14:paraId="518C1F7D" w14:textId="0F30933E">
      <w:pPr>
        <w:spacing w:line="360" w:lineRule="auto"/>
        <w:rPr>
          <w:rFonts w:cstheme="minorHAnsi"/>
          <w:szCs w:val="18"/>
          <w:lang w:val="nl-NL"/>
        </w:rPr>
      </w:pPr>
      <w:r w:rsidRPr="00606C79">
        <w:rPr>
          <w:rFonts w:cstheme="minorHAnsi"/>
          <w:szCs w:val="18"/>
          <w:lang w:val="nl-NL"/>
        </w:rPr>
        <w:t>Ook in programma’s als Agenda Stad</w:t>
      </w:r>
      <w:r w:rsidRPr="00606C79" w:rsidR="001B2459">
        <w:rPr>
          <w:rFonts w:cstheme="minorHAnsi"/>
          <w:szCs w:val="18"/>
          <w:lang w:val="nl-NL"/>
        </w:rPr>
        <w:t xml:space="preserve"> (</w:t>
      </w:r>
      <w:r w:rsidRPr="00CB68AB" w:rsidR="001B2459">
        <w:rPr>
          <w:rFonts w:cstheme="minorHAnsi"/>
          <w:i/>
          <w:iCs/>
          <w:szCs w:val="18"/>
          <w:lang w:val="nl-NL"/>
        </w:rPr>
        <w:t>City Deals, Town Deals</w:t>
      </w:r>
      <w:r w:rsidRPr="00606C79" w:rsidR="001B2459">
        <w:rPr>
          <w:rFonts w:cstheme="minorHAnsi"/>
          <w:szCs w:val="18"/>
          <w:lang w:val="nl-NL"/>
        </w:rPr>
        <w:t>)</w:t>
      </w:r>
      <w:r w:rsidRPr="00606C79">
        <w:rPr>
          <w:rFonts w:cstheme="minorHAnsi"/>
          <w:szCs w:val="18"/>
          <w:lang w:val="nl-NL"/>
        </w:rPr>
        <w:t xml:space="preserve">, </w:t>
      </w:r>
      <w:r w:rsidRPr="00606C79" w:rsidR="001B2459">
        <w:rPr>
          <w:rFonts w:cstheme="minorHAnsi"/>
          <w:szCs w:val="18"/>
          <w:lang w:val="nl-NL"/>
        </w:rPr>
        <w:t xml:space="preserve">Regio Deals, </w:t>
      </w:r>
      <w:r w:rsidRPr="00606C79">
        <w:rPr>
          <w:rFonts w:cstheme="minorHAnsi"/>
          <w:szCs w:val="18"/>
          <w:lang w:val="nl-NL"/>
        </w:rPr>
        <w:t xml:space="preserve">het Nationaal Programma Leefbaarheid en Veiligheid en de programma’s Veilige Steden en Regenboogsteden </w:t>
      </w:r>
      <w:r w:rsidRPr="00606C79" w:rsidR="00A87FAA">
        <w:rPr>
          <w:rFonts w:cstheme="minorHAnsi"/>
          <w:szCs w:val="18"/>
          <w:lang w:val="nl-NL"/>
        </w:rPr>
        <w:t xml:space="preserve">is </w:t>
      </w:r>
      <w:r w:rsidRPr="00606C79">
        <w:rPr>
          <w:rFonts w:cstheme="minorHAnsi"/>
          <w:szCs w:val="18"/>
          <w:lang w:val="nl-NL"/>
        </w:rPr>
        <w:t xml:space="preserve">vastgelegd dat samenwerking tussen rijk, gemeenten, regio’s en maatschappelijke partners van belang is om complexe stedelijke opgaven te realiseren. </w:t>
      </w:r>
      <w:r w:rsidRPr="00606C79" w:rsidR="00F7101D">
        <w:rPr>
          <w:rFonts w:cstheme="minorHAnsi"/>
          <w:szCs w:val="18"/>
          <w:lang w:val="nl-NL"/>
        </w:rPr>
        <w:t xml:space="preserve">De Nederlandse visie sluit tevens aan bij de uitgangspunten van de in de Agenda genoemde inzet op </w:t>
      </w:r>
      <w:r w:rsidRPr="00606C79" w:rsidR="00F7101D">
        <w:rPr>
          <w:rFonts w:cstheme="minorHAnsi"/>
          <w:i/>
          <w:iCs/>
          <w:szCs w:val="18"/>
          <w:lang w:val="nl-NL"/>
        </w:rPr>
        <w:t>New European Bauhaus</w:t>
      </w:r>
      <w:r w:rsidRPr="00606C79" w:rsidR="00F7101D">
        <w:rPr>
          <w:rFonts w:cstheme="minorHAnsi"/>
          <w:szCs w:val="18"/>
          <w:lang w:val="nl-NL"/>
        </w:rPr>
        <w:t xml:space="preserve"> waarbij wordt uitgegaan van ruimtelijke kwaliteit als leidend uitgangspunt bij de ruimtelijke transities met behulp van erfgoed en ontwerp. </w:t>
      </w:r>
      <w:r w:rsidRPr="00CB68AB" w:rsidR="00F7101D">
        <w:rPr>
          <w:rFonts w:cstheme="minorHAnsi"/>
          <w:i/>
          <w:iCs/>
          <w:szCs w:val="18"/>
          <w:lang w:val="nl-NL"/>
        </w:rPr>
        <w:t>New European Bauhaus</w:t>
      </w:r>
      <w:r w:rsidRPr="00606C79" w:rsidR="00F7101D">
        <w:rPr>
          <w:rFonts w:cstheme="minorHAnsi"/>
          <w:szCs w:val="18"/>
          <w:lang w:val="nl-NL"/>
        </w:rPr>
        <w:t xml:space="preserve"> draagt bij aan een nieuwe bouwcultuur gericht op leefbare, toekomstbestendige en inclusieve wijken.</w:t>
      </w:r>
    </w:p>
    <w:p w:rsidRPr="00606C79" w:rsidR="00145F3F" w:rsidP="00A50895" w:rsidRDefault="00145F3F" w14:paraId="236BB4DD" w14:textId="07B3F11C">
      <w:pPr>
        <w:spacing w:line="360" w:lineRule="auto"/>
        <w:rPr>
          <w:rFonts w:cstheme="minorHAnsi"/>
          <w:szCs w:val="18"/>
          <w:lang w:val="nl-NL"/>
        </w:rPr>
      </w:pPr>
      <w:r w:rsidRPr="00606C79">
        <w:rPr>
          <w:rFonts w:cstheme="minorHAnsi"/>
          <w:szCs w:val="18"/>
          <w:lang w:val="nl-NL"/>
        </w:rPr>
        <w:t>Nederlandse steden nemen actief deel aan Europese stedelijke netwerken en innovatieprogramma’s</w:t>
      </w:r>
      <w:r w:rsidRPr="00606C79" w:rsidR="00740630">
        <w:rPr>
          <w:rFonts w:cstheme="minorHAnsi"/>
          <w:szCs w:val="18"/>
          <w:lang w:val="nl-NL"/>
        </w:rPr>
        <w:t>, zoals</w:t>
      </w:r>
      <w:r w:rsidRPr="00606C79" w:rsidR="00DC35A3">
        <w:rPr>
          <w:rFonts w:cstheme="minorHAnsi"/>
          <w:szCs w:val="18"/>
          <w:lang w:val="nl-NL"/>
        </w:rPr>
        <w:t xml:space="preserve"> </w:t>
      </w:r>
      <w:r w:rsidRPr="00606C79" w:rsidR="00740630">
        <w:rPr>
          <w:rFonts w:cstheme="minorHAnsi"/>
          <w:szCs w:val="18"/>
          <w:lang w:val="nl-NL"/>
        </w:rPr>
        <w:t>URBACT</w:t>
      </w:r>
      <w:r w:rsidR="00870CFB">
        <w:rPr>
          <w:rFonts w:cstheme="minorHAnsi"/>
          <w:szCs w:val="18"/>
          <w:lang w:val="nl-NL"/>
        </w:rPr>
        <w:t>,</w:t>
      </w:r>
      <w:r w:rsidRPr="00606C79" w:rsidR="00CC2105">
        <w:rPr>
          <w:rFonts w:cstheme="minorHAnsi"/>
          <w:szCs w:val="18"/>
          <w:lang w:val="nl-NL"/>
        </w:rPr>
        <w:t xml:space="preserve"> </w:t>
      </w:r>
      <w:r w:rsidRPr="00606C79" w:rsidR="00E37F46">
        <w:rPr>
          <w:rFonts w:cstheme="minorHAnsi"/>
          <w:szCs w:val="18"/>
          <w:lang w:val="nl-NL"/>
        </w:rPr>
        <w:t>de</w:t>
      </w:r>
      <w:r w:rsidRPr="00606C79" w:rsidR="00014C42">
        <w:rPr>
          <w:rFonts w:cstheme="minorHAnsi"/>
          <w:szCs w:val="18"/>
          <w:lang w:val="nl-NL"/>
        </w:rPr>
        <w:t xml:space="preserve"> stedenmissie</w:t>
      </w:r>
      <w:r w:rsidRPr="00606C79" w:rsidR="00E37F46">
        <w:rPr>
          <w:rFonts w:cstheme="minorHAnsi"/>
          <w:szCs w:val="18"/>
          <w:lang w:val="nl-NL"/>
        </w:rPr>
        <w:t xml:space="preserve"> </w:t>
      </w:r>
      <w:r w:rsidRPr="00606C79" w:rsidR="00EA1657">
        <w:rPr>
          <w:rFonts w:cstheme="minorHAnsi"/>
          <w:szCs w:val="18"/>
          <w:lang w:val="nl-NL"/>
        </w:rPr>
        <w:t xml:space="preserve">100 </w:t>
      </w:r>
      <w:r w:rsidRPr="00606C79" w:rsidR="00896E8A">
        <w:rPr>
          <w:rFonts w:cstheme="minorHAnsi"/>
          <w:szCs w:val="18"/>
          <w:lang w:val="nl-NL"/>
        </w:rPr>
        <w:t>Klimaatneutrale en Slimme Steden</w:t>
      </w:r>
      <w:r w:rsidR="00870CFB">
        <w:rPr>
          <w:rFonts w:cstheme="minorHAnsi"/>
          <w:szCs w:val="18"/>
          <w:lang w:val="nl-NL"/>
        </w:rPr>
        <w:t xml:space="preserve">, en het </w:t>
      </w:r>
      <w:r w:rsidRPr="006C324C" w:rsidR="00870CFB">
        <w:rPr>
          <w:rFonts w:cstheme="minorHAnsi"/>
          <w:szCs w:val="18"/>
          <w:lang w:val="nl-NL"/>
        </w:rPr>
        <w:t>WHO European Healthy Cities Network</w:t>
      </w:r>
      <w:r w:rsidRPr="00606C79" w:rsidR="001F32B3">
        <w:rPr>
          <w:rFonts w:cstheme="minorHAnsi"/>
          <w:szCs w:val="18"/>
          <w:lang w:val="nl-NL"/>
        </w:rPr>
        <w:t>.</w:t>
      </w:r>
      <w:r w:rsidRPr="00606C79" w:rsidR="00CC2105">
        <w:rPr>
          <w:rStyle w:val="FootnoteReference"/>
          <w:rFonts w:cstheme="minorHAnsi"/>
          <w:szCs w:val="18"/>
          <w:lang w:val="nl-NL"/>
        </w:rPr>
        <w:footnoteReference w:id="6"/>
      </w:r>
      <w:r w:rsidRPr="00606C79" w:rsidR="00CC2105">
        <w:rPr>
          <w:rStyle w:val="FootnoteReference"/>
          <w:rFonts w:cstheme="minorHAnsi"/>
          <w:szCs w:val="18"/>
          <w:lang w:val="nl-NL"/>
        </w:rPr>
        <w:footnoteReference w:id="7"/>
      </w:r>
      <w:r w:rsidRPr="00606C79" w:rsidR="00E37F46">
        <w:rPr>
          <w:rFonts w:cstheme="minorHAnsi"/>
          <w:szCs w:val="18"/>
          <w:lang w:val="nl-NL"/>
        </w:rPr>
        <w:t xml:space="preserve"> </w:t>
      </w:r>
      <w:r w:rsidRPr="00606C79" w:rsidR="00FD2CFB">
        <w:rPr>
          <w:rFonts w:cstheme="minorHAnsi"/>
          <w:szCs w:val="18"/>
          <w:lang w:val="nl-NL"/>
        </w:rPr>
        <w:t>Nederland is sinds het Pact van Amsterdam in 2016 nauw betrokken bij de uitvoering en ontwikkeling van de Europese Agenda Stad (</w:t>
      </w:r>
      <w:r w:rsidRPr="00606C79" w:rsidR="00FD2CFB">
        <w:rPr>
          <w:rFonts w:cstheme="minorHAnsi"/>
          <w:i/>
          <w:iCs/>
          <w:szCs w:val="18"/>
          <w:lang w:val="nl-NL"/>
        </w:rPr>
        <w:t>Urban Agenda for the EU</w:t>
      </w:r>
      <w:r w:rsidRPr="00606C79" w:rsidR="00FD2CFB">
        <w:rPr>
          <w:rFonts w:cstheme="minorHAnsi"/>
          <w:szCs w:val="18"/>
          <w:lang w:val="nl-NL"/>
        </w:rPr>
        <w:t>), en</w:t>
      </w:r>
      <w:r w:rsidRPr="00606C79" w:rsidR="00DC6AE7">
        <w:rPr>
          <w:rFonts w:cstheme="minorHAnsi"/>
          <w:szCs w:val="18"/>
          <w:lang w:val="nl-NL"/>
        </w:rPr>
        <w:t xml:space="preserve"> </w:t>
      </w:r>
      <w:r w:rsidRPr="00606C79" w:rsidR="00FD2CFB">
        <w:rPr>
          <w:rFonts w:cstheme="minorHAnsi"/>
          <w:szCs w:val="18"/>
          <w:lang w:val="nl-NL"/>
        </w:rPr>
        <w:t xml:space="preserve">kent sindsdien ook een </w:t>
      </w:r>
      <w:r w:rsidRPr="00606C79" w:rsidR="00FD2CFB">
        <w:rPr>
          <w:rFonts w:cstheme="minorHAnsi"/>
          <w:i/>
          <w:iCs/>
          <w:szCs w:val="18"/>
          <w:lang w:val="nl-NL"/>
        </w:rPr>
        <w:t>Dutch Urban E</w:t>
      </w:r>
      <w:r w:rsidRPr="00606C79" w:rsidR="00740630">
        <w:rPr>
          <w:rFonts w:cstheme="minorHAnsi"/>
          <w:i/>
          <w:iCs/>
          <w:szCs w:val="18"/>
          <w:lang w:val="nl-NL"/>
        </w:rPr>
        <w:t>nvoy</w:t>
      </w:r>
      <w:r w:rsidRPr="00606C79" w:rsidR="00FD2CFB">
        <w:rPr>
          <w:rFonts w:cstheme="minorHAnsi"/>
          <w:szCs w:val="18"/>
          <w:lang w:val="nl-NL"/>
        </w:rPr>
        <w:t xml:space="preserve"> die zich in Nederland en Europa inzet voor </w:t>
      </w:r>
      <w:r w:rsidRPr="00606C79" w:rsidR="00740630">
        <w:rPr>
          <w:rFonts w:cstheme="minorHAnsi"/>
          <w:szCs w:val="18"/>
          <w:lang w:val="nl-NL"/>
        </w:rPr>
        <w:t xml:space="preserve">interbestuurlijke samenwerkingen, betere regelgeving en </w:t>
      </w:r>
      <w:r w:rsidRPr="00606C79" w:rsidR="00FD2CFB">
        <w:rPr>
          <w:rFonts w:cstheme="minorHAnsi"/>
          <w:szCs w:val="18"/>
          <w:lang w:val="nl-NL"/>
        </w:rPr>
        <w:t>de positie van steden, stedelijke g</w:t>
      </w:r>
      <w:r w:rsidRPr="00606C79" w:rsidR="00740630">
        <w:rPr>
          <w:rFonts w:cstheme="minorHAnsi"/>
          <w:szCs w:val="18"/>
          <w:lang w:val="nl-NL"/>
        </w:rPr>
        <w:t xml:space="preserve">ebieden </w:t>
      </w:r>
      <w:r w:rsidRPr="00606C79" w:rsidR="00FD2CFB">
        <w:rPr>
          <w:rFonts w:cstheme="minorHAnsi"/>
          <w:szCs w:val="18"/>
          <w:lang w:val="nl-NL"/>
        </w:rPr>
        <w:t>en regio</w:t>
      </w:r>
      <w:r w:rsidRPr="00606C79" w:rsidR="00740630">
        <w:rPr>
          <w:rFonts w:cstheme="minorHAnsi"/>
          <w:szCs w:val="18"/>
          <w:lang w:val="nl-NL"/>
        </w:rPr>
        <w:t>’</w:t>
      </w:r>
      <w:r w:rsidRPr="00606C79" w:rsidR="00FD2CFB">
        <w:rPr>
          <w:rFonts w:cstheme="minorHAnsi"/>
          <w:szCs w:val="18"/>
          <w:lang w:val="nl-NL"/>
        </w:rPr>
        <w:t>s</w:t>
      </w:r>
      <w:r w:rsidRPr="00606C79" w:rsidR="00740630">
        <w:rPr>
          <w:rFonts w:cstheme="minorHAnsi"/>
          <w:szCs w:val="18"/>
          <w:lang w:val="nl-NL"/>
        </w:rPr>
        <w:t xml:space="preserve"> in Nederland en de EU.</w:t>
      </w:r>
    </w:p>
    <w:p w:rsidRPr="00606C79" w:rsidR="00791574" w:rsidP="00A50895" w:rsidRDefault="00DA7AFD" w14:paraId="186B865B" w14:textId="3C005F19">
      <w:pPr>
        <w:spacing w:line="360" w:lineRule="auto"/>
        <w:rPr>
          <w:rFonts w:cstheme="minorHAnsi"/>
          <w:szCs w:val="18"/>
          <w:lang w:val="nl-NL"/>
        </w:rPr>
      </w:pPr>
      <w:r w:rsidRPr="00606C79">
        <w:rPr>
          <w:rFonts w:cstheme="minorHAnsi"/>
          <w:szCs w:val="18"/>
          <w:lang w:val="nl-NL"/>
        </w:rPr>
        <w:t xml:space="preserve">Nederland </w:t>
      </w:r>
      <w:r w:rsidRPr="00606C79" w:rsidR="00791574">
        <w:rPr>
          <w:rFonts w:cstheme="minorHAnsi"/>
          <w:szCs w:val="18"/>
          <w:lang w:val="nl-NL"/>
        </w:rPr>
        <w:t>vindt het belangrijk dat er wordt gewerkt aan de kwaliteit van EU-wet- en regelgeving en aan verbetering van de wijze waarop die wet- en regelgeving tot stand komt</w:t>
      </w:r>
      <w:r w:rsidR="00CB68AB">
        <w:rPr>
          <w:rFonts w:cstheme="minorHAnsi"/>
          <w:szCs w:val="18"/>
          <w:lang w:val="nl-NL"/>
        </w:rPr>
        <w:t xml:space="preserve">. </w:t>
      </w:r>
      <w:r w:rsidRPr="00606C79" w:rsidR="00791574">
        <w:rPr>
          <w:rFonts w:cstheme="minorHAnsi"/>
          <w:szCs w:val="18"/>
          <w:lang w:val="nl-NL"/>
        </w:rPr>
        <w:t>Het aanpakken van onnodige regeldruk is voor dit kabinet een topprioriteit.</w:t>
      </w:r>
      <w:r w:rsidR="004C1404">
        <w:rPr>
          <w:rFonts w:cstheme="minorHAnsi"/>
          <w:szCs w:val="18"/>
          <w:lang w:val="nl-NL"/>
        </w:rPr>
        <w:t xml:space="preserve"> Dit is mede relevant voor steden en stedelijke gebieden, </w:t>
      </w:r>
      <w:r w:rsidR="00A33E47">
        <w:rPr>
          <w:rFonts w:cstheme="minorHAnsi"/>
          <w:szCs w:val="18"/>
          <w:lang w:val="nl-NL"/>
        </w:rPr>
        <w:t>die een groot deel van EU-regelgeving implementeren en uitvoeren.</w:t>
      </w:r>
    </w:p>
    <w:p w:rsidRPr="00606C79" w:rsidR="00416B4A" w:rsidP="00A50895" w:rsidRDefault="00CD74E6" w14:paraId="7F5AC516" w14:textId="2C5B6F65">
      <w:pPr>
        <w:spacing w:line="360" w:lineRule="auto"/>
        <w:rPr>
          <w:rFonts w:cstheme="minorHAnsi"/>
          <w:szCs w:val="18"/>
          <w:lang w:val="nl-NL"/>
        </w:rPr>
      </w:pPr>
      <w:r w:rsidRPr="00606C79">
        <w:rPr>
          <w:rFonts w:cstheme="minorHAnsi"/>
          <w:i/>
          <w:iCs/>
          <w:szCs w:val="18"/>
          <w:lang w:val="nl-NL"/>
        </w:rPr>
        <w:t xml:space="preserve">b) </w:t>
      </w:r>
      <w:r w:rsidRPr="00606C79" w:rsidR="00145F3F">
        <w:rPr>
          <w:rFonts w:cstheme="minorHAnsi"/>
          <w:i/>
          <w:iCs/>
          <w:szCs w:val="18"/>
          <w:lang w:val="nl-NL"/>
        </w:rPr>
        <w:t>Beoordeling + inzet ten aanzien van dit voorstel</w:t>
      </w:r>
      <w:r w:rsidRPr="00606C79" w:rsidR="00B047FF">
        <w:rPr>
          <w:rFonts w:cstheme="minorHAnsi"/>
          <w:i/>
          <w:iCs/>
          <w:szCs w:val="18"/>
          <w:lang w:val="nl-NL"/>
        </w:rPr>
        <w:br/>
      </w:r>
      <w:r w:rsidRPr="00606C79" w:rsidR="00145F3F">
        <w:rPr>
          <w:rFonts w:cstheme="minorHAnsi"/>
          <w:szCs w:val="18"/>
          <w:lang w:val="nl-NL"/>
        </w:rPr>
        <w:t xml:space="preserve">Het kabinet acht het positief dat de Commissie </w:t>
      </w:r>
      <w:r w:rsidRPr="00606C79" w:rsidR="00A87FAA">
        <w:rPr>
          <w:rFonts w:cstheme="minorHAnsi"/>
          <w:szCs w:val="18"/>
          <w:lang w:val="nl-NL"/>
        </w:rPr>
        <w:t xml:space="preserve">in de Agenda </w:t>
      </w:r>
      <w:r w:rsidRPr="00606C79" w:rsidR="00145F3F">
        <w:rPr>
          <w:rFonts w:cstheme="minorHAnsi"/>
          <w:szCs w:val="18"/>
          <w:lang w:val="nl-NL"/>
        </w:rPr>
        <w:t>de stedelijke dimensie van EU-beleid onder</w:t>
      </w:r>
      <w:r w:rsidRPr="00606C79" w:rsidR="002F2B1F">
        <w:rPr>
          <w:rFonts w:cstheme="minorHAnsi"/>
          <w:szCs w:val="18"/>
          <w:lang w:val="nl-NL"/>
        </w:rPr>
        <w:t>schrijft en een toekomstvisie uitdraagt over de rol van steden en stedelijke gebieden</w:t>
      </w:r>
      <w:r w:rsidRPr="00606C79" w:rsidR="00145F3F">
        <w:rPr>
          <w:rFonts w:cstheme="minorHAnsi"/>
          <w:szCs w:val="18"/>
          <w:lang w:val="nl-NL"/>
        </w:rPr>
        <w:t xml:space="preserve">. Het kabinet onderschrijft dat steden essentieel zijn voor de </w:t>
      </w:r>
      <w:r w:rsidRPr="00606C79" w:rsidR="00353D5A">
        <w:rPr>
          <w:rFonts w:cstheme="minorHAnsi"/>
          <w:szCs w:val="18"/>
          <w:lang w:val="nl-NL"/>
        </w:rPr>
        <w:t>uitvoering van de grote transities en bijdragen aan het concurrentievermogen van Nederland</w:t>
      </w:r>
      <w:r w:rsidRPr="00606C79" w:rsidR="00145F3F">
        <w:rPr>
          <w:rFonts w:cstheme="minorHAnsi"/>
          <w:szCs w:val="18"/>
          <w:lang w:val="nl-NL"/>
        </w:rPr>
        <w:t xml:space="preserve">. </w:t>
      </w:r>
      <w:r w:rsidR="00516480">
        <w:rPr>
          <w:rFonts w:cstheme="minorHAnsi"/>
          <w:szCs w:val="18"/>
          <w:lang w:val="nl-NL"/>
        </w:rPr>
        <w:t>Net als</w:t>
      </w:r>
      <w:r w:rsidRPr="00606C79" w:rsidR="001C357F">
        <w:rPr>
          <w:rFonts w:cstheme="minorHAnsi"/>
          <w:szCs w:val="18"/>
          <w:lang w:val="nl-NL"/>
        </w:rPr>
        <w:t xml:space="preserve"> de Commissie benadrukt het kabinet het belang van burgerparticipatie en </w:t>
      </w:r>
      <w:r w:rsidRPr="00606C79" w:rsidR="008D29B1">
        <w:rPr>
          <w:rFonts w:cstheme="minorHAnsi"/>
          <w:szCs w:val="18"/>
          <w:lang w:val="nl-NL"/>
        </w:rPr>
        <w:t xml:space="preserve">de beginsel van </w:t>
      </w:r>
      <w:r w:rsidRPr="00606C79" w:rsidR="001C357F">
        <w:rPr>
          <w:rFonts w:cstheme="minorHAnsi"/>
          <w:szCs w:val="18"/>
          <w:lang w:val="nl-NL"/>
        </w:rPr>
        <w:t>demo</w:t>
      </w:r>
      <w:r w:rsidRPr="00606C79" w:rsidR="008D29B1">
        <w:rPr>
          <w:rFonts w:cstheme="minorHAnsi"/>
          <w:szCs w:val="18"/>
          <w:lang w:val="nl-NL"/>
        </w:rPr>
        <w:t xml:space="preserve">cratie en </w:t>
      </w:r>
      <w:r w:rsidRPr="00606C79" w:rsidR="00416B4A">
        <w:rPr>
          <w:rFonts w:cstheme="minorHAnsi"/>
          <w:szCs w:val="18"/>
          <w:lang w:val="nl-NL"/>
        </w:rPr>
        <w:t>rechtsstaat</w:t>
      </w:r>
      <w:r w:rsidRPr="00606C79" w:rsidR="008D29B1">
        <w:rPr>
          <w:rFonts w:cstheme="minorHAnsi"/>
          <w:szCs w:val="18"/>
          <w:lang w:val="nl-NL"/>
        </w:rPr>
        <w:t>, ook</w:t>
      </w:r>
      <w:r w:rsidRPr="00606C79" w:rsidR="001C357F">
        <w:rPr>
          <w:rFonts w:cstheme="minorHAnsi"/>
          <w:szCs w:val="18"/>
          <w:lang w:val="nl-NL"/>
        </w:rPr>
        <w:t xml:space="preserve"> op stedelijk niveau.</w:t>
      </w:r>
      <w:r w:rsidRPr="00606C79" w:rsidR="00416B4A">
        <w:rPr>
          <w:rFonts w:cstheme="minorHAnsi"/>
          <w:szCs w:val="18"/>
          <w:lang w:val="nl-NL"/>
        </w:rPr>
        <w:t xml:space="preserve"> De ambities van de Agenda zijn in lijn met de ministeriële Verklaring van Warschau van 21 mei 2025, waarin de lidstaten van de Europese Unie (waaronder Nederland) het belang van de rol van steden in de EU onderstreepten.</w:t>
      </w:r>
      <w:r w:rsidRPr="00606C79" w:rsidR="00416B4A">
        <w:rPr>
          <w:rStyle w:val="FootnoteReference"/>
          <w:rFonts w:cstheme="minorHAnsi"/>
          <w:szCs w:val="18"/>
          <w:lang w:val="nl-NL"/>
        </w:rPr>
        <w:footnoteReference w:id="8"/>
      </w:r>
    </w:p>
    <w:p w:rsidRPr="00606C79" w:rsidR="00C14A05" w:rsidP="00A50895" w:rsidRDefault="00740630" w14:paraId="79D42F2C" w14:textId="4F75CE27">
      <w:pPr>
        <w:spacing w:line="360" w:lineRule="auto"/>
        <w:rPr>
          <w:rFonts w:cstheme="minorHAnsi"/>
          <w:szCs w:val="18"/>
          <w:lang w:val="nl-NL"/>
        </w:rPr>
      </w:pPr>
      <w:r w:rsidRPr="00606C79">
        <w:rPr>
          <w:rFonts w:cstheme="minorHAnsi"/>
          <w:szCs w:val="18"/>
          <w:lang w:val="nl-NL"/>
        </w:rPr>
        <w:t xml:space="preserve">Het kabinet is positief over het feit dat het belang van samenwerking tussen alle </w:t>
      </w:r>
      <w:r w:rsidRPr="00606C79" w:rsidR="00647FF6">
        <w:rPr>
          <w:rFonts w:cstheme="minorHAnsi"/>
          <w:szCs w:val="18"/>
          <w:lang w:val="nl-NL"/>
        </w:rPr>
        <w:t>bestuurslagen</w:t>
      </w:r>
      <w:r w:rsidRPr="00606C79">
        <w:rPr>
          <w:rFonts w:cstheme="minorHAnsi"/>
          <w:szCs w:val="18"/>
          <w:lang w:val="nl-NL"/>
        </w:rPr>
        <w:t xml:space="preserve"> en </w:t>
      </w:r>
      <w:r w:rsidRPr="00606C79" w:rsidR="00647FF6">
        <w:rPr>
          <w:rFonts w:cstheme="minorHAnsi"/>
          <w:szCs w:val="18"/>
          <w:lang w:val="nl-NL"/>
        </w:rPr>
        <w:t>belanghebbende</w:t>
      </w:r>
      <w:r w:rsidRPr="00606C79">
        <w:rPr>
          <w:rFonts w:cstheme="minorHAnsi"/>
          <w:szCs w:val="18"/>
          <w:lang w:val="nl-NL"/>
        </w:rPr>
        <w:t xml:space="preserve"> partijen</w:t>
      </w:r>
      <w:r w:rsidRPr="00606C79" w:rsidR="00647FF6">
        <w:rPr>
          <w:rFonts w:cstheme="minorHAnsi"/>
          <w:szCs w:val="18"/>
          <w:lang w:val="nl-NL"/>
        </w:rPr>
        <w:t xml:space="preserve"> </w:t>
      </w:r>
      <w:r w:rsidRPr="00606C79" w:rsidR="00582A8A">
        <w:rPr>
          <w:rFonts w:cstheme="minorHAnsi"/>
          <w:szCs w:val="18"/>
          <w:lang w:val="nl-NL"/>
        </w:rPr>
        <w:t>(</w:t>
      </w:r>
      <w:r w:rsidRPr="00606C79" w:rsidR="00582A8A">
        <w:rPr>
          <w:rFonts w:cstheme="minorHAnsi"/>
          <w:i/>
          <w:iCs/>
          <w:szCs w:val="18"/>
          <w:lang w:val="nl-NL"/>
        </w:rPr>
        <w:t>multi level governance</w:t>
      </w:r>
      <w:r w:rsidRPr="00606C79" w:rsidR="00582A8A">
        <w:rPr>
          <w:rFonts w:cstheme="minorHAnsi"/>
          <w:szCs w:val="18"/>
          <w:lang w:val="nl-NL"/>
        </w:rPr>
        <w:t xml:space="preserve">) </w:t>
      </w:r>
      <w:r w:rsidRPr="00606C79" w:rsidR="00647FF6">
        <w:rPr>
          <w:rFonts w:cstheme="minorHAnsi"/>
          <w:szCs w:val="18"/>
          <w:lang w:val="nl-NL"/>
        </w:rPr>
        <w:t>wordt</w:t>
      </w:r>
      <w:r w:rsidRPr="00606C79">
        <w:rPr>
          <w:rFonts w:cstheme="minorHAnsi"/>
          <w:szCs w:val="18"/>
          <w:lang w:val="nl-NL"/>
        </w:rPr>
        <w:t xml:space="preserve"> </w:t>
      </w:r>
      <w:r w:rsidRPr="00606C79" w:rsidR="00647FF6">
        <w:rPr>
          <w:rFonts w:cstheme="minorHAnsi"/>
          <w:szCs w:val="18"/>
          <w:lang w:val="nl-NL"/>
        </w:rPr>
        <w:t>benadrukt</w:t>
      </w:r>
      <w:r w:rsidRPr="00606C79">
        <w:rPr>
          <w:rFonts w:cstheme="minorHAnsi"/>
          <w:szCs w:val="18"/>
          <w:lang w:val="nl-NL"/>
        </w:rPr>
        <w:t xml:space="preserve">. Dit sluit aan bij de Nederlandse </w:t>
      </w:r>
      <w:r w:rsidRPr="00606C79" w:rsidR="00647FF6">
        <w:rPr>
          <w:rFonts w:cstheme="minorHAnsi"/>
          <w:szCs w:val="18"/>
          <w:lang w:val="nl-NL"/>
        </w:rPr>
        <w:t xml:space="preserve">praktijk en de </w:t>
      </w:r>
      <w:r w:rsidRPr="00606C79">
        <w:rPr>
          <w:rFonts w:cstheme="minorHAnsi"/>
          <w:szCs w:val="18"/>
          <w:lang w:val="nl-NL"/>
        </w:rPr>
        <w:t>inzet op interbestuurlijke samenwerking</w:t>
      </w:r>
      <w:r w:rsidRPr="00606C79" w:rsidR="000923CA">
        <w:rPr>
          <w:rFonts w:cstheme="minorHAnsi"/>
          <w:szCs w:val="18"/>
          <w:lang w:val="nl-NL"/>
        </w:rPr>
        <w:t xml:space="preserve"> op EU-dossiers,</w:t>
      </w:r>
      <w:r w:rsidRPr="00606C79">
        <w:rPr>
          <w:rFonts w:cstheme="minorHAnsi"/>
          <w:szCs w:val="18"/>
          <w:lang w:val="nl-NL"/>
        </w:rPr>
        <w:t xml:space="preserve"> zoals vastgelegd in</w:t>
      </w:r>
      <w:r w:rsidRPr="00606C79" w:rsidR="000923CA">
        <w:rPr>
          <w:rFonts w:cstheme="minorHAnsi"/>
          <w:szCs w:val="18"/>
          <w:lang w:val="nl-NL"/>
        </w:rPr>
        <w:t xml:space="preserve"> artikel 9 van</w:t>
      </w:r>
      <w:r w:rsidRPr="00606C79">
        <w:rPr>
          <w:rFonts w:cstheme="minorHAnsi"/>
          <w:szCs w:val="18"/>
          <w:lang w:val="nl-NL"/>
        </w:rPr>
        <w:t xml:space="preserve"> de Code Interbestuurlijke Verhoudingen</w:t>
      </w:r>
      <w:r w:rsidRPr="00606C79" w:rsidR="00D72E43">
        <w:rPr>
          <w:rFonts w:cstheme="minorHAnsi"/>
          <w:szCs w:val="18"/>
          <w:lang w:val="nl-NL"/>
        </w:rPr>
        <w:t>.</w:t>
      </w:r>
      <w:r w:rsidRPr="00606C79" w:rsidR="00C14A05">
        <w:rPr>
          <w:rFonts w:cstheme="minorHAnsi"/>
          <w:szCs w:val="18"/>
          <w:lang w:val="nl-NL"/>
        </w:rPr>
        <w:t xml:space="preserve"> Het kabinet acht het positief dat de Agenda inzet op versterking van stedelijke bestuur en meer betrokkenheid van steden bij EU-beleid. Daarbij blijft het belangrijk dat rollen en verantwoordelijkheden helder blijven, dat </w:t>
      </w:r>
      <w:r w:rsidRPr="00606C79" w:rsidR="00C14A05">
        <w:rPr>
          <w:rFonts w:cstheme="minorHAnsi"/>
          <w:szCs w:val="18"/>
          <w:lang w:val="nl-NL"/>
        </w:rPr>
        <w:lastRenderedPageBreak/>
        <w:t>nationale bevoegdheden worden gerespecteerd en dat EU-processen geen extra bestuurlijke lasten creëren.</w:t>
      </w:r>
    </w:p>
    <w:p w:rsidRPr="00606C79" w:rsidR="006609C5" w:rsidP="00A50895" w:rsidRDefault="000923CA" w14:paraId="38343C84" w14:textId="445D1778">
      <w:pPr>
        <w:spacing w:line="360" w:lineRule="auto"/>
        <w:rPr>
          <w:rFonts w:cstheme="minorHAnsi"/>
          <w:szCs w:val="18"/>
          <w:lang w:val="nl-NL"/>
        </w:rPr>
      </w:pPr>
      <w:r w:rsidRPr="00606C79">
        <w:rPr>
          <w:rFonts w:cstheme="minorHAnsi"/>
          <w:szCs w:val="18"/>
          <w:lang w:val="nl-NL"/>
        </w:rPr>
        <w:t xml:space="preserve">Ondanks de nadruk op </w:t>
      </w:r>
      <w:r w:rsidRPr="00606C79" w:rsidR="00582A8A">
        <w:rPr>
          <w:rFonts w:cstheme="minorHAnsi"/>
          <w:szCs w:val="18"/>
          <w:lang w:val="nl-NL"/>
        </w:rPr>
        <w:t>brede bestuurlijke samenwerking</w:t>
      </w:r>
      <w:r w:rsidRPr="00606C79">
        <w:rPr>
          <w:rFonts w:cstheme="minorHAnsi"/>
          <w:szCs w:val="18"/>
          <w:lang w:val="nl-NL"/>
        </w:rPr>
        <w:t xml:space="preserve"> </w:t>
      </w:r>
      <w:r w:rsidRPr="00606C79" w:rsidR="008D4F5E">
        <w:rPr>
          <w:rFonts w:cstheme="minorHAnsi"/>
          <w:szCs w:val="18"/>
          <w:lang w:val="nl-NL"/>
        </w:rPr>
        <w:t>lijkt de</w:t>
      </w:r>
      <w:r w:rsidRPr="00606C79">
        <w:rPr>
          <w:rFonts w:cstheme="minorHAnsi"/>
          <w:szCs w:val="18"/>
          <w:lang w:val="nl-NL"/>
        </w:rPr>
        <w:t xml:space="preserve"> Agenda met name gericht </w:t>
      </w:r>
      <w:r w:rsidRPr="00606C79" w:rsidR="008D4F5E">
        <w:rPr>
          <w:rFonts w:cstheme="minorHAnsi"/>
          <w:szCs w:val="18"/>
          <w:lang w:val="nl-NL"/>
        </w:rPr>
        <w:t>te zijn</w:t>
      </w:r>
      <w:r w:rsidRPr="00606C79">
        <w:rPr>
          <w:rFonts w:cstheme="minorHAnsi"/>
          <w:szCs w:val="18"/>
          <w:lang w:val="nl-NL"/>
        </w:rPr>
        <w:t xml:space="preserve"> op rechtstreekse samenwerking tussen de Commissie en steden en regio’s.</w:t>
      </w:r>
      <w:r w:rsidRPr="00606C79" w:rsidR="00FE3ED2">
        <w:rPr>
          <w:rFonts w:cstheme="minorHAnsi"/>
          <w:szCs w:val="18"/>
          <w:lang w:val="nl-NL"/>
        </w:rPr>
        <w:t xml:space="preserve"> </w:t>
      </w:r>
      <w:r w:rsidRPr="00606C79" w:rsidR="007F1C04">
        <w:rPr>
          <w:rFonts w:cstheme="minorHAnsi"/>
          <w:szCs w:val="18"/>
          <w:lang w:val="nl-NL"/>
        </w:rPr>
        <w:t>Het kabinet onderstreept het belang van het betrekken van de lidstaten</w:t>
      </w:r>
      <w:r w:rsidRPr="00606C79" w:rsidR="00A87FAA">
        <w:rPr>
          <w:rFonts w:cstheme="minorHAnsi"/>
          <w:szCs w:val="18"/>
          <w:lang w:val="nl-NL"/>
        </w:rPr>
        <w:t xml:space="preserve"> door de Commissie</w:t>
      </w:r>
      <w:r w:rsidRPr="00606C79" w:rsidR="007F1C04">
        <w:rPr>
          <w:rFonts w:cstheme="minorHAnsi"/>
          <w:szCs w:val="18"/>
          <w:lang w:val="nl-NL"/>
        </w:rPr>
        <w:t xml:space="preserve"> bij het </w:t>
      </w:r>
      <w:r w:rsidRPr="00606C79" w:rsidR="008D4F5E">
        <w:rPr>
          <w:rFonts w:cstheme="minorHAnsi"/>
          <w:szCs w:val="18"/>
          <w:lang w:val="nl-NL"/>
        </w:rPr>
        <w:t xml:space="preserve">invullen van </w:t>
      </w:r>
      <w:r w:rsidRPr="00606C79" w:rsidR="00582A8A">
        <w:rPr>
          <w:rFonts w:cstheme="minorHAnsi"/>
          <w:szCs w:val="18"/>
          <w:lang w:val="nl-NL"/>
        </w:rPr>
        <w:t>de</w:t>
      </w:r>
      <w:r w:rsidRPr="00606C79" w:rsidR="00F60A09">
        <w:rPr>
          <w:rFonts w:cstheme="minorHAnsi"/>
          <w:szCs w:val="18"/>
          <w:lang w:val="nl-NL"/>
        </w:rPr>
        <w:t xml:space="preserve"> </w:t>
      </w:r>
      <w:r w:rsidRPr="00606C79" w:rsidR="00582A8A">
        <w:rPr>
          <w:rFonts w:cstheme="minorHAnsi"/>
          <w:szCs w:val="18"/>
          <w:lang w:val="nl-NL"/>
        </w:rPr>
        <w:t xml:space="preserve">stedelijke Agenda. </w:t>
      </w:r>
      <w:r w:rsidRPr="00606C79" w:rsidR="004C26B2">
        <w:rPr>
          <w:rFonts w:cstheme="minorHAnsi"/>
          <w:szCs w:val="18"/>
          <w:lang w:val="nl-NL"/>
        </w:rPr>
        <w:t xml:space="preserve">De samenhang en samenwerking met de sinds 2016 functionerende </w:t>
      </w:r>
      <w:r w:rsidRPr="00606C79" w:rsidR="004C26B2">
        <w:rPr>
          <w:rFonts w:cstheme="minorHAnsi"/>
          <w:i/>
          <w:iCs/>
          <w:szCs w:val="18"/>
          <w:lang w:val="nl-NL"/>
        </w:rPr>
        <w:t xml:space="preserve">Urban </w:t>
      </w:r>
      <w:r w:rsidRPr="00606C79" w:rsidR="00D72E43">
        <w:rPr>
          <w:rFonts w:cstheme="minorHAnsi"/>
          <w:i/>
          <w:iCs/>
          <w:szCs w:val="18"/>
          <w:lang w:val="nl-NL"/>
        </w:rPr>
        <w:t>Agenda</w:t>
      </w:r>
      <w:r w:rsidRPr="00606C79" w:rsidR="004C26B2">
        <w:rPr>
          <w:rFonts w:cstheme="minorHAnsi"/>
          <w:i/>
          <w:iCs/>
          <w:szCs w:val="18"/>
          <w:lang w:val="nl-NL"/>
        </w:rPr>
        <w:t xml:space="preserve"> for the EU</w:t>
      </w:r>
      <w:r w:rsidRPr="00606C79" w:rsidR="004C26B2">
        <w:rPr>
          <w:rFonts w:cstheme="minorHAnsi"/>
          <w:szCs w:val="18"/>
          <w:lang w:val="nl-NL"/>
        </w:rPr>
        <w:t xml:space="preserve">, waar </w:t>
      </w:r>
      <w:r w:rsidR="00516480">
        <w:rPr>
          <w:rFonts w:cstheme="minorHAnsi"/>
          <w:szCs w:val="18"/>
          <w:lang w:val="nl-NL"/>
        </w:rPr>
        <w:t xml:space="preserve">de </w:t>
      </w:r>
      <w:r w:rsidRPr="00606C79" w:rsidR="004C26B2">
        <w:rPr>
          <w:rFonts w:cstheme="minorHAnsi"/>
          <w:szCs w:val="18"/>
          <w:lang w:val="nl-NL"/>
        </w:rPr>
        <w:t>rol van en de samenwerking met de lidstaten wel goed geborgd is, is wat het kabinet betreft onvoldoende duidelijk.</w:t>
      </w:r>
      <w:r w:rsidRPr="00606C79" w:rsidR="00C14A05">
        <w:rPr>
          <w:rFonts w:cstheme="minorHAnsi"/>
          <w:szCs w:val="18"/>
          <w:lang w:val="nl-NL"/>
        </w:rPr>
        <w:t xml:space="preserve"> Ook de manier waarop de lidstaten gaan deelnemen aan de voorgenomen ‘</w:t>
      </w:r>
      <w:r w:rsidR="00127597">
        <w:rPr>
          <w:rFonts w:cstheme="minorHAnsi"/>
          <w:szCs w:val="18"/>
          <w:lang w:val="nl-NL"/>
        </w:rPr>
        <w:t>voortdurende</w:t>
      </w:r>
      <w:r w:rsidRPr="00606C79" w:rsidR="00127597">
        <w:rPr>
          <w:rFonts w:cstheme="minorHAnsi"/>
          <w:szCs w:val="18"/>
          <w:lang w:val="nl-NL"/>
        </w:rPr>
        <w:t xml:space="preserve"> </w:t>
      </w:r>
      <w:r w:rsidRPr="00606C79" w:rsidR="00C14A05">
        <w:rPr>
          <w:rFonts w:cstheme="minorHAnsi"/>
          <w:szCs w:val="18"/>
          <w:lang w:val="nl-NL"/>
        </w:rPr>
        <w:t xml:space="preserve">dialoog’ moet wat het kabinet betreft </w:t>
      </w:r>
      <w:r w:rsidRPr="00606C79" w:rsidR="004B303F">
        <w:rPr>
          <w:rFonts w:cstheme="minorHAnsi"/>
          <w:szCs w:val="18"/>
          <w:lang w:val="nl-NL"/>
        </w:rPr>
        <w:t xml:space="preserve">nog </w:t>
      </w:r>
      <w:r w:rsidRPr="00606C79" w:rsidR="00C14A05">
        <w:rPr>
          <w:rFonts w:cstheme="minorHAnsi"/>
          <w:szCs w:val="18"/>
          <w:lang w:val="nl-NL"/>
        </w:rPr>
        <w:t>worden verduidelijkt.</w:t>
      </w:r>
    </w:p>
    <w:p w:rsidRPr="00606C79" w:rsidR="00896E8A" w:rsidP="00A50895" w:rsidRDefault="00896E8A" w14:paraId="5D10FCB4" w14:textId="0DB59F70">
      <w:pPr>
        <w:spacing w:line="360" w:lineRule="auto"/>
        <w:rPr>
          <w:rFonts w:cstheme="minorHAnsi"/>
          <w:szCs w:val="18"/>
          <w:lang w:val="nl-NL"/>
        </w:rPr>
      </w:pPr>
      <w:bookmarkStart w:name="_Hlk219129412" w:id="2"/>
      <w:r w:rsidRPr="00606C79">
        <w:rPr>
          <w:rFonts w:cstheme="minorHAnsi"/>
          <w:szCs w:val="18"/>
          <w:lang w:val="nl-NL"/>
        </w:rPr>
        <w:t xml:space="preserve">Op het gebied van Betere Regelgeving benoemt de Agenda het belang van het betrekken van steden en hun belangen bij ontwerp en implementatie van EU-regels. De Agenda verwijst naar de ambitie van de Commissie om in te zetten op eenvoudigere regels en minder administratieve lasten. Dit is in lijn met de inzet van het kabinet om knellende regelgeving en implementatiedruk vanuit Europa te verminderen. Dit gebeurt onder meer door de nadruk op een plaatsgebonden aanpak, en op de inzet van </w:t>
      </w:r>
      <w:r w:rsidRPr="00606C79">
        <w:rPr>
          <w:rFonts w:cstheme="minorHAnsi"/>
          <w:i/>
          <w:iCs/>
          <w:szCs w:val="18"/>
          <w:lang w:val="nl-NL"/>
        </w:rPr>
        <w:t>Territorial Impact Assessments</w:t>
      </w:r>
      <w:r w:rsidRPr="00606C79">
        <w:rPr>
          <w:rFonts w:cstheme="minorHAnsi"/>
          <w:szCs w:val="18"/>
          <w:lang w:val="nl-NL"/>
        </w:rPr>
        <w:t>, waarmee in kaart kan worden gebracht of er geografische verschillen zijn tussen en binnen lidstaten in de manier waarop EU-wetgeving zal uitwerken.</w:t>
      </w:r>
    </w:p>
    <w:bookmarkEnd w:id="2"/>
    <w:p w:rsidRPr="00606C79" w:rsidR="00145F3F" w:rsidP="00A50895" w:rsidRDefault="00351D26" w14:paraId="3E2A9BBB" w14:textId="3D1579C7">
      <w:pPr>
        <w:spacing w:line="360" w:lineRule="auto"/>
        <w:rPr>
          <w:rFonts w:cstheme="minorHAnsi"/>
          <w:szCs w:val="18"/>
          <w:lang w:val="nl-NL"/>
        </w:rPr>
      </w:pPr>
      <w:r w:rsidRPr="00606C79">
        <w:rPr>
          <w:rFonts w:cstheme="minorHAnsi"/>
          <w:szCs w:val="18"/>
          <w:lang w:val="nl-NL"/>
        </w:rPr>
        <w:t>Voor wat betreft de voorgestelde vereenvoudiging</w:t>
      </w:r>
      <w:r w:rsidRPr="00606C79" w:rsidR="00E54835">
        <w:rPr>
          <w:rFonts w:cstheme="minorHAnsi"/>
          <w:szCs w:val="18"/>
          <w:lang w:val="nl-NL"/>
        </w:rPr>
        <w:t xml:space="preserve"> van regelgeving</w:t>
      </w:r>
      <w:r w:rsidRPr="00606C79">
        <w:rPr>
          <w:rFonts w:cstheme="minorHAnsi"/>
          <w:szCs w:val="18"/>
          <w:lang w:val="nl-NL"/>
        </w:rPr>
        <w:t xml:space="preserve"> en capaciteitsopbouw waardeert het kabinet de inzet van de Commissie om de steun die aan steden wordt verleend te vereenvoudigen en te stroomlijnen. Het instellen van een web-portal, een helpdesk en </w:t>
      </w:r>
      <w:r w:rsidRPr="00A50895">
        <w:rPr>
          <w:rFonts w:cstheme="minorHAnsi"/>
          <w:szCs w:val="18"/>
          <w:lang w:val="nl-NL"/>
        </w:rPr>
        <w:t>een</w:t>
      </w:r>
      <w:r w:rsidRPr="00606C79">
        <w:rPr>
          <w:rFonts w:cstheme="minorHAnsi"/>
          <w:i/>
          <w:iCs/>
          <w:szCs w:val="18"/>
          <w:lang w:val="nl-NL"/>
        </w:rPr>
        <w:t xml:space="preserve"> </w:t>
      </w:r>
      <w:r w:rsidRPr="00606C79" w:rsidR="00881FBA">
        <w:rPr>
          <w:rFonts w:cstheme="minorHAnsi"/>
          <w:i/>
          <w:iCs/>
          <w:szCs w:val="18"/>
          <w:lang w:val="nl-NL"/>
        </w:rPr>
        <w:t>Cities’ Platform</w:t>
      </w:r>
      <w:r w:rsidRPr="00606C79" w:rsidR="00881FBA">
        <w:rPr>
          <w:rFonts w:cstheme="minorHAnsi"/>
          <w:szCs w:val="18"/>
          <w:lang w:val="nl-NL"/>
        </w:rPr>
        <w:t xml:space="preserve"> kan hieraan bijdragen</w:t>
      </w:r>
      <w:r w:rsidRPr="00606C79" w:rsidR="001C18D2">
        <w:rPr>
          <w:rFonts w:cstheme="minorHAnsi"/>
          <w:szCs w:val="18"/>
          <w:lang w:val="nl-NL"/>
        </w:rPr>
        <w:t xml:space="preserve">, </w:t>
      </w:r>
      <w:r w:rsidRPr="00606C79" w:rsidR="007D29CA">
        <w:rPr>
          <w:rFonts w:cstheme="minorHAnsi"/>
          <w:szCs w:val="18"/>
          <w:lang w:val="nl-NL"/>
        </w:rPr>
        <w:t xml:space="preserve">waarbij het kabinet wel aantekent dat de toegevoegde waarde </w:t>
      </w:r>
      <w:r w:rsidRPr="00606C79" w:rsidR="001F773A">
        <w:rPr>
          <w:rFonts w:cstheme="minorHAnsi"/>
          <w:szCs w:val="18"/>
          <w:lang w:val="nl-NL"/>
        </w:rPr>
        <w:t xml:space="preserve">nog bewezen moet worden, </w:t>
      </w:r>
      <w:r w:rsidRPr="00606C79" w:rsidR="007D29CA">
        <w:rPr>
          <w:rFonts w:cstheme="minorHAnsi"/>
          <w:szCs w:val="18"/>
          <w:lang w:val="nl-NL"/>
        </w:rPr>
        <w:t xml:space="preserve">omdat </w:t>
      </w:r>
      <w:r w:rsidRPr="00606C79" w:rsidR="001C18D2">
        <w:rPr>
          <w:rFonts w:cstheme="minorHAnsi"/>
          <w:szCs w:val="18"/>
          <w:lang w:val="nl-NL"/>
        </w:rPr>
        <w:t>d</w:t>
      </w:r>
      <w:r w:rsidRPr="00606C79" w:rsidR="00105B03">
        <w:rPr>
          <w:rFonts w:cstheme="minorHAnsi"/>
          <w:szCs w:val="18"/>
          <w:lang w:val="nl-NL"/>
        </w:rPr>
        <w:t>ergelijke digitale loketten</w:t>
      </w:r>
      <w:r w:rsidRPr="00606C79" w:rsidR="00514F8A">
        <w:rPr>
          <w:rFonts w:cstheme="minorHAnsi"/>
          <w:szCs w:val="18"/>
          <w:lang w:val="nl-NL"/>
        </w:rPr>
        <w:t xml:space="preserve"> al bestaan</w:t>
      </w:r>
      <w:r w:rsidRPr="00606C79" w:rsidR="004B303F">
        <w:rPr>
          <w:rFonts w:cstheme="minorHAnsi"/>
          <w:szCs w:val="18"/>
          <w:lang w:val="nl-NL"/>
        </w:rPr>
        <w:t>.</w:t>
      </w:r>
      <w:r w:rsidRPr="00606C79" w:rsidR="001A63C4">
        <w:rPr>
          <w:rStyle w:val="FootnoteReference"/>
          <w:rFonts w:cstheme="minorHAnsi"/>
          <w:szCs w:val="18"/>
          <w:lang w:val="nl-NL"/>
        </w:rPr>
        <w:footnoteReference w:id="9"/>
      </w:r>
      <w:r w:rsidRPr="00606C79">
        <w:rPr>
          <w:rFonts w:cstheme="minorHAnsi"/>
          <w:szCs w:val="18"/>
          <w:lang w:val="nl-NL"/>
        </w:rPr>
        <w:br/>
      </w:r>
      <w:r w:rsidRPr="00606C79">
        <w:rPr>
          <w:rFonts w:cstheme="minorHAnsi"/>
          <w:szCs w:val="18"/>
          <w:lang w:val="nl-NL"/>
        </w:rPr>
        <w:br/>
      </w:r>
      <w:r w:rsidRPr="00606C79" w:rsidR="00145F3F">
        <w:rPr>
          <w:rFonts w:cstheme="minorHAnsi"/>
          <w:szCs w:val="18"/>
          <w:lang w:val="nl-NL"/>
        </w:rPr>
        <w:t xml:space="preserve">Het kabinet staat positief tegenover </w:t>
      </w:r>
      <w:r w:rsidRPr="00606C79" w:rsidR="00514F8A">
        <w:rPr>
          <w:rFonts w:cstheme="minorHAnsi"/>
          <w:szCs w:val="18"/>
          <w:lang w:val="nl-NL"/>
        </w:rPr>
        <w:t xml:space="preserve">de </w:t>
      </w:r>
      <w:r w:rsidRPr="00606C79" w:rsidR="00145F3F">
        <w:rPr>
          <w:rFonts w:cstheme="minorHAnsi"/>
          <w:szCs w:val="18"/>
          <w:lang w:val="nl-NL"/>
        </w:rPr>
        <w:t>aandacht</w:t>
      </w:r>
      <w:r w:rsidRPr="00606C79" w:rsidR="00505F7C">
        <w:rPr>
          <w:rFonts w:cstheme="minorHAnsi"/>
          <w:szCs w:val="18"/>
          <w:lang w:val="nl-NL"/>
        </w:rPr>
        <w:t xml:space="preserve"> van de Commissie</w:t>
      </w:r>
      <w:r w:rsidRPr="00606C79" w:rsidR="00145F3F">
        <w:rPr>
          <w:rFonts w:cstheme="minorHAnsi"/>
          <w:szCs w:val="18"/>
          <w:lang w:val="nl-NL"/>
        </w:rPr>
        <w:t xml:space="preserve"> voor betaalbare</w:t>
      </w:r>
      <w:r w:rsidRPr="00606C79" w:rsidR="00E81C2D">
        <w:rPr>
          <w:rFonts w:cstheme="minorHAnsi"/>
          <w:szCs w:val="18"/>
          <w:lang w:val="nl-NL"/>
        </w:rPr>
        <w:t xml:space="preserve"> huisvesting</w:t>
      </w:r>
      <w:r w:rsidRPr="00606C79" w:rsidR="00582A8A">
        <w:rPr>
          <w:rFonts w:cstheme="minorHAnsi"/>
          <w:szCs w:val="18"/>
          <w:lang w:val="nl-NL"/>
        </w:rPr>
        <w:t xml:space="preserve"> in de EU</w:t>
      </w:r>
      <w:r w:rsidRPr="00606C79" w:rsidR="005A3565">
        <w:rPr>
          <w:rFonts w:cstheme="minorHAnsi"/>
          <w:szCs w:val="18"/>
          <w:lang w:val="nl-NL"/>
        </w:rPr>
        <w:t xml:space="preserve"> </w:t>
      </w:r>
      <w:r w:rsidR="00516480">
        <w:rPr>
          <w:rFonts w:cstheme="minorHAnsi"/>
          <w:szCs w:val="18"/>
          <w:lang w:val="nl-NL"/>
        </w:rPr>
        <w:t>,</w:t>
      </w:r>
      <w:r w:rsidRPr="00606C79" w:rsidR="00582A8A">
        <w:rPr>
          <w:rStyle w:val="FootnoteReference"/>
          <w:rFonts w:cstheme="minorHAnsi"/>
          <w:szCs w:val="18"/>
          <w:lang w:val="nl-NL"/>
        </w:rPr>
        <w:footnoteReference w:id="10"/>
      </w:r>
      <w:r w:rsidRPr="00606C79" w:rsidR="00BA15AF">
        <w:rPr>
          <w:rFonts w:cstheme="minorHAnsi"/>
          <w:szCs w:val="18"/>
          <w:lang w:val="nl-NL"/>
        </w:rPr>
        <w:t xml:space="preserve"> en de rol van steden daarbij.</w:t>
      </w:r>
      <w:r w:rsidRPr="00606C79" w:rsidR="00582A8A">
        <w:rPr>
          <w:rFonts w:cstheme="minorHAnsi"/>
          <w:szCs w:val="18"/>
          <w:lang w:val="nl-NL"/>
        </w:rPr>
        <w:t xml:space="preserve"> </w:t>
      </w:r>
      <w:r w:rsidRPr="00606C79" w:rsidR="00BA15AF">
        <w:rPr>
          <w:rFonts w:cstheme="minorHAnsi"/>
          <w:szCs w:val="18"/>
          <w:lang w:val="nl-NL"/>
        </w:rPr>
        <w:t xml:space="preserve">Dit sluit aan bij de visie en de huidige inspanningen van het kabinet om het woningtekort tegen te gaan en de betaalbaarheid van wonen te verbeteren. </w:t>
      </w:r>
      <w:r w:rsidRPr="00606C79" w:rsidR="007B6E57">
        <w:rPr>
          <w:lang w:val="nl-NL"/>
        </w:rPr>
        <w:t>In Europees verband heeft het kabinet aandacht gevraagd voor de vertragende en kostenverhogende effecten van Europese wet- en regelgeving op de woningbouw.</w:t>
      </w:r>
      <w:r w:rsidRPr="00606C79" w:rsidR="007B6E57">
        <w:rPr>
          <w:rStyle w:val="FootnoteReference"/>
        </w:rPr>
        <w:footnoteReference w:id="11"/>
      </w:r>
      <w:r w:rsidRPr="00606C79" w:rsidR="007B6E57">
        <w:rPr>
          <w:lang w:val="nl-NL"/>
        </w:rPr>
        <w:t xml:space="preserve"> </w:t>
      </w:r>
      <w:r w:rsidRPr="00606C79" w:rsidR="00145F3F">
        <w:rPr>
          <w:rFonts w:cstheme="minorHAnsi"/>
          <w:szCs w:val="18"/>
          <w:lang w:val="nl-NL"/>
        </w:rPr>
        <w:t>Daarbij acht het kabinet het van belang dat EU-instrumenten aansluiten op nationale beleidskaders en bestaande regelgeving, en dat de Europese rol zich</w:t>
      </w:r>
      <w:r w:rsidRPr="00606C79" w:rsidR="008D4F5E">
        <w:rPr>
          <w:rFonts w:cstheme="minorHAnsi"/>
          <w:szCs w:val="18"/>
          <w:lang w:val="nl-NL"/>
        </w:rPr>
        <w:t xml:space="preserve"> richt op</w:t>
      </w:r>
      <w:r w:rsidRPr="00606C79" w:rsidR="00145F3F">
        <w:rPr>
          <w:rFonts w:cstheme="minorHAnsi"/>
          <w:szCs w:val="18"/>
          <w:lang w:val="nl-NL"/>
        </w:rPr>
        <w:t xml:space="preserve"> ondersteuning en kennisuitwisseling</w:t>
      </w:r>
      <w:r w:rsidRPr="00606C79" w:rsidR="00661C63">
        <w:rPr>
          <w:rFonts w:cstheme="minorHAnsi"/>
          <w:szCs w:val="18"/>
          <w:lang w:val="nl-NL"/>
        </w:rPr>
        <w:t>.</w:t>
      </w:r>
      <w:r w:rsidRPr="00606C79" w:rsidDel="006362B1" w:rsidR="006362B1">
        <w:rPr>
          <w:rFonts w:cstheme="minorHAnsi"/>
          <w:szCs w:val="18"/>
          <w:lang w:val="nl-NL"/>
        </w:rPr>
        <w:t xml:space="preserve"> </w:t>
      </w:r>
      <w:r w:rsidRPr="00606C79" w:rsidR="00B047FF">
        <w:rPr>
          <w:rFonts w:cstheme="minorHAnsi"/>
          <w:szCs w:val="18"/>
          <w:lang w:val="nl-NL"/>
        </w:rPr>
        <w:t>.</w:t>
      </w:r>
      <w:r w:rsidRPr="00606C79" w:rsidR="00661C63">
        <w:rPr>
          <w:rFonts w:cstheme="minorHAnsi"/>
          <w:szCs w:val="18"/>
          <w:lang w:val="nl-NL"/>
        </w:rPr>
        <w:t xml:space="preserve"> </w:t>
      </w:r>
      <w:r w:rsidRPr="00606C79" w:rsidR="00145F3F">
        <w:rPr>
          <w:rFonts w:cstheme="minorHAnsi"/>
          <w:szCs w:val="18"/>
          <w:lang w:val="nl-NL"/>
        </w:rPr>
        <w:t>Verder hecht het kabinet eraan dat stedelijke initiatieven passen binnen de financiële kaders en geen impliciete verplichtingen voor toekomstige regelgeving creëren.</w:t>
      </w:r>
      <w:r w:rsidRPr="00606C79" w:rsidR="002E32E4">
        <w:rPr>
          <w:rFonts w:cstheme="minorHAnsi"/>
          <w:szCs w:val="18"/>
          <w:lang w:val="nl-NL"/>
        </w:rPr>
        <w:t xml:space="preserve"> </w:t>
      </w:r>
    </w:p>
    <w:p w:rsidRPr="00606C79" w:rsidR="00C448CD" w:rsidP="00A50895" w:rsidRDefault="00145F3F" w14:paraId="07BD99AF" w14:textId="7BEDA387">
      <w:pPr>
        <w:spacing w:line="360" w:lineRule="auto"/>
        <w:rPr>
          <w:rFonts w:cstheme="minorHAnsi"/>
          <w:b/>
          <w:bCs/>
          <w:szCs w:val="18"/>
          <w:lang w:val="nl-NL"/>
        </w:rPr>
      </w:pPr>
      <w:r w:rsidRPr="00606C79">
        <w:rPr>
          <w:rFonts w:cstheme="minorHAnsi"/>
          <w:szCs w:val="18"/>
          <w:lang w:val="nl-NL"/>
        </w:rPr>
        <w:t xml:space="preserve">Ten aanzien van digitalisering waardeert het kabinet de inzet op open data, interoperabiliteit en ondersteuning van kleinere gemeenten. </w:t>
      </w:r>
      <w:r w:rsidR="004F4116">
        <w:rPr>
          <w:rFonts w:cstheme="minorHAnsi"/>
          <w:szCs w:val="18"/>
          <w:lang w:val="nl-NL"/>
        </w:rPr>
        <w:t>Het kabinet</w:t>
      </w:r>
      <w:r w:rsidRPr="00606C79" w:rsidR="004F4116">
        <w:rPr>
          <w:rFonts w:cstheme="minorHAnsi"/>
          <w:szCs w:val="18"/>
          <w:lang w:val="nl-NL"/>
        </w:rPr>
        <w:t xml:space="preserve"> </w:t>
      </w:r>
      <w:r w:rsidRPr="00606C79">
        <w:rPr>
          <w:rFonts w:cstheme="minorHAnsi"/>
          <w:szCs w:val="18"/>
          <w:lang w:val="nl-NL"/>
        </w:rPr>
        <w:t>zal erop toezien dat technologische standaarden proportioneel blijven en dat gegevensbescherming en publieke waarden zijn geborgd.</w:t>
      </w:r>
      <w:r w:rsidRPr="00606C79" w:rsidR="002E32E4">
        <w:rPr>
          <w:rFonts w:cstheme="minorHAnsi"/>
          <w:szCs w:val="18"/>
          <w:lang w:val="nl-NL"/>
        </w:rPr>
        <w:t xml:space="preserve"> </w:t>
      </w:r>
    </w:p>
    <w:p w:rsidRPr="00D26010" w:rsidR="00D26010" w:rsidRDefault="000252D5" w14:paraId="38063716" w14:textId="3E99C65B">
      <w:pPr>
        <w:spacing w:line="360" w:lineRule="auto"/>
        <w:rPr>
          <w:rFonts w:cstheme="minorHAnsi"/>
          <w:szCs w:val="18"/>
          <w:lang w:val="nl-NL"/>
        </w:rPr>
      </w:pPr>
      <w:r>
        <w:rPr>
          <w:rFonts w:cstheme="minorHAnsi"/>
          <w:szCs w:val="18"/>
          <w:lang w:val="nl-NL"/>
        </w:rPr>
        <w:lastRenderedPageBreak/>
        <w:t>Het</w:t>
      </w:r>
      <w:r w:rsidRPr="00606C79" w:rsidR="00351D26">
        <w:rPr>
          <w:rFonts w:cstheme="minorHAnsi"/>
          <w:szCs w:val="18"/>
          <w:lang w:val="nl-NL"/>
        </w:rPr>
        <w:t xml:space="preserve"> kabinet </w:t>
      </w:r>
      <w:r>
        <w:rPr>
          <w:rFonts w:cstheme="minorHAnsi"/>
          <w:szCs w:val="18"/>
          <w:lang w:val="nl-NL"/>
        </w:rPr>
        <w:t xml:space="preserve">stelt </w:t>
      </w:r>
      <w:r w:rsidRPr="00606C79" w:rsidR="0045693E">
        <w:rPr>
          <w:rFonts w:cstheme="minorHAnsi"/>
          <w:szCs w:val="18"/>
          <w:lang w:val="nl-NL"/>
        </w:rPr>
        <w:t>vast</w:t>
      </w:r>
      <w:r w:rsidRPr="00606C79" w:rsidR="00FE3ED2">
        <w:rPr>
          <w:rFonts w:cstheme="minorHAnsi"/>
          <w:szCs w:val="18"/>
          <w:lang w:val="nl-NL"/>
        </w:rPr>
        <w:t xml:space="preserve"> dat de Agenda </w:t>
      </w:r>
      <w:r w:rsidRPr="00606C79" w:rsidR="00247C2B">
        <w:rPr>
          <w:rFonts w:cstheme="minorHAnsi"/>
          <w:szCs w:val="18"/>
          <w:lang w:val="nl-NL"/>
        </w:rPr>
        <w:t xml:space="preserve">vanaf 2028 </w:t>
      </w:r>
      <w:r w:rsidRPr="00606C79" w:rsidR="0045693E">
        <w:rPr>
          <w:rFonts w:cstheme="minorHAnsi"/>
          <w:szCs w:val="18"/>
          <w:lang w:val="nl-NL"/>
        </w:rPr>
        <w:t>g</w:t>
      </w:r>
      <w:r w:rsidRPr="00606C79" w:rsidR="00FE3ED2">
        <w:rPr>
          <w:rFonts w:cstheme="minorHAnsi"/>
          <w:szCs w:val="18"/>
          <w:lang w:val="nl-NL"/>
        </w:rPr>
        <w:t xml:space="preserve">een </w:t>
      </w:r>
      <w:r w:rsidRPr="00606C79" w:rsidR="00364393">
        <w:rPr>
          <w:rFonts w:cstheme="minorHAnsi"/>
          <w:szCs w:val="18"/>
          <w:lang w:val="nl-NL"/>
        </w:rPr>
        <w:t>nieuwe financiële middelen voor stede</w:t>
      </w:r>
      <w:r w:rsidRPr="00606C79" w:rsidR="00CE1143">
        <w:rPr>
          <w:rFonts w:cstheme="minorHAnsi"/>
          <w:szCs w:val="18"/>
          <w:lang w:val="nl-NL"/>
        </w:rPr>
        <w:t xml:space="preserve">lijk beleid </w:t>
      </w:r>
      <w:r w:rsidRPr="00606C79" w:rsidR="00364393">
        <w:rPr>
          <w:rFonts w:cstheme="minorHAnsi"/>
          <w:szCs w:val="18"/>
          <w:lang w:val="nl-NL"/>
        </w:rPr>
        <w:t>verschaft</w:t>
      </w:r>
      <w:r w:rsidRPr="00606C79" w:rsidR="0045693E">
        <w:rPr>
          <w:rFonts w:cstheme="minorHAnsi"/>
          <w:szCs w:val="18"/>
          <w:lang w:val="nl-NL"/>
        </w:rPr>
        <w:t xml:space="preserve"> of oormerkt</w:t>
      </w:r>
      <w:r w:rsidRPr="00606C79" w:rsidR="007A6F20">
        <w:rPr>
          <w:rFonts w:cstheme="minorHAnsi"/>
          <w:szCs w:val="18"/>
          <w:lang w:val="nl-NL"/>
        </w:rPr>
        <w:t xml:space="preserve">. </w:t>
      </w:r>
      <w:r w:rsidRPr="00606C79" w:rsidR="002A1C4C">
        <w:rPr>
          <w:rFonts w:cstheme="minorHAnsi"/>
          <w:szCs w:val="18"/>
          <w:lang w:val="nl-NL"/>
        </w:rPr>
        <w:t xml:space="preserve">De </w:t>
      </w:r>
      <w:r w:rsidRPr="00D26010" w:rsidR="00FE3ED2">
        <w:rPr>
          <w:rFonts w:cstheme="minorHAnsi"/>
          <w:szCs w:val="18"/>
          <w:lang w:val="nl-NL"/>
        </w:rPr>
        <w:t xml:space="preserve">Commissie </w:t>
      </w:r>
      <w:r w:rsidRPr="00D26010" w:rsidR="002A1C4C">
        <w:rPr>
          <w:rFonts w:cstheme="minorHAnsi"/>
          <w:szCs w:val="18"/>
          <w:lang w:val="nl-NL"/>
        </w:rPr>
        <w:t xml:space="preserve">roept </w:t>
      </w:r>
      <w:r w:rsidRPr="00D26010" w:rsidR="00FE3ED2">
        <w:rPr>
          <w:rFonts w:cstheme="minorHAnsi"/>
          <w:szCs w:val="18"/>
          <w:lang w:val="nl-NL"/>
        </w:rPr>
        <w:t>lidstaten</w:t>
      </w:r>
      <w:r w:rsidRPr="00D26010" w:rsidR="002A1C4C">
        <w:rPr>
          <w:rFonts w:cstheme="minorHAnsi"/>
          <w:szCs w:val="18"/>
          <w:lang w:val="nl-NL"/>
        </w:rPr>
        <w:t xml:space="preserve"> </w:t>
      </w:r>
      <w:r w:rsidRPr="00D26010" w:rsidR="00FE3ED2">
        <w:rPr>
          <w:rFonts w:cstheme="minorHAnsi"/>
          <w:szCs w:val="18"/>
          <w:lang w:val="nl-NL"/>
        </w:rPr>
        <w:t xml:space="preserve">op </w:t>
      </w:r>
      <w:r w:rsidRPr="00D26010" w:rsidR="006A3C23">
        <w:rPr>
          <w:rFonts w:cstheme="minorHAnsi"/>
          <w:szCs w:val="18"/>
          <w:lang w:val="nl-NL"/>
        </w:rPr>
        <w:t xml:space="preserve">om </w:t>
      </w:r>
      <w:r w:rsidRPr="00D26010" w:rsidR="00896E8A">
        <w:rPr>
          <w:rFonts w:cstheme="minorHAnsi"/>
          <w:szCs w:val="18"/>
          <w:lang w:val="nl-NL"/>
        </w:rPr>
        <w:t xml:space="preserve">zelf </w:t>
      </w:r>
      <w:r w:rsidRPr="00D26010" w:rsidR="00364393">
        <w:rPr>
          <w:rFonts w:cstheme="minorHAnsi"/>
          <w:szCs w:val="18"/>
          <w:lang w:val="nl-NL"/>
        </w:rPr>
        <w:t>middelen</w:t>
      </w:r>
      <w:r w:rsidRPr="00D26010" w:rsidR="00491BEB">
        <w:rPr>
          <w:rFonts w:cstheme="minorHAnsi"/>
          <w:szCs w:val="18"/>
          <w:lang w:val="nl-NL"/>
        </w:rPr>
        <w:t xml:space="preserve"> en programma’s</w:t>
      </w:r>
      <w:r w:rsidRPr="00D26010" w:rsidR="00364393">
        <w:rPr>
          <w:rFonts w:cstheme="minorHAnsi"/>
          <w:szCs w:val="18"/>
          <w:lang w:val="nl-NL"/>
        </w:rPr>
        <w:t xml:space="preserve"> via onder meer </w:t>
      </w:r>
      <w:r w:rsidRPr="00D26010" w:rsidR="007C171E">
        <w:rPr>
          <w:rFonts w:cstheme="minorHAnsi"/>
          <w:szCs w:val="18"/>
          <w:lang w:val="nl-NL"/>
        </w:rPr>
        <w:t>het NRPP</w:t>
      </w:r>
      <w:r w:rsidRPr="00D26010" w:rsidR="00364393">
        <w:rPr>
          <w:rFonts w:cstheme="minorHAnsi"/>
          <w:szCs w:val="18"/>
          <w:lang w:val="nl-NL"/>
        </w:rPr>
        <w:t xml:space="preserve"> </w:t>
      </w:r>
      <w:r w:rsidRPr="00D26010" w:rsidR="006A3C23">
        <w:rPr>
          <w:rFonts w:cstheme="minorHAnsi"/>
          <w:szCs w:val="18"/>
          <w:lang w:val="nl-NL"/>
        </w:rPr>
        <w:t xml:space="preserve">beschikbaar te </w:t>
      </w:r>
      <w:r w:rsidRPr="00D26010" w:rsidR="00896E8A">
        <w:rPr>
          <w:rFonts w:cstheme="minorHAnsi"/>
          <w:szCs w:val="18"/>
          <w:lang w:val="nl-NL"/>
        </w:rPr>
        <w:t>maken</w:t>
      </w:r>
      <w:r w:rsidRPr="00D26010" w:rsidR="00364393">
        <w:rPr>
          <w:rFonts w:cstheme="minorHAnsi"/>
          <w:szCs w:val="18"/>
          <w:lang w:val="nl-NL"/>
        </w:rPr>
        <w:t>.</w:t>
      </w:r>
      <w:r w:rsidRPr="00D26010" w:rsidR="00D26010">
        <w:rPr>
          <w:rFonts w:ascii="Aptos" w:hAnsi="Aptos"/>
          <w:lang w:val="nl-NL"/>
        </w:rPr>
        <w:t xml:space="preserve"> </w:t>
      </w:r>
      <w:bookmarkStart w:name="_Hlk219885240" w:id="3"/>
      <w:r w:rsidRPr="00D26010" w:rsidR="00D26010">
        <w:rPr>
          <w:rFonts w:cstheme="minorHAnsi"/>
          <w:szCs w:val="18"/>
          <w:lang w:val="nl-NL"/>
        </w:rPr>
        <w:t>De Kamerbrief van 12 september 2025 over de Nederlandse inzet voor het volgend MFK met kabinetsappreciatie van de voorstellen over het MFK- en Eigenmiddelenbesluit (EMB) zijn de basis voor de Nederlandse positie. De overkoepelende Nederlandse inzet richt zich op een ambitieus, gemoderniseerd en financieel houdbaar MFK waarbij de focus gelegd dient te worden op strategische prioriteiten. Daarbij verwelkomt het kabinet de mogelijkheid om bestaande fondsen, of nieuwe instrumenten waar bestaande fondsen in zijn samengevoegd,</w:t>
      </w:r>
      <w:r w:rsidR="00162E76">
        <w:rPr>
          <w:rFonts w:cstheme="minorHAnsi"/>
          <w:szCs w:val="18"/>
          <w:lang w:val="nl-NL"/>
        </w:rPr>
        <w:t xml:space="preserve"> </w:t>
      </w:r>
      <w:r w:rsidRPr="00D26010" w:rsidR="00D26010">
        <w:rPr>
          <w:rFonts w:cstheme="minorHAnsi"/>
          <w:szCs w:val="18"/>
          <w:lang w:val="nl-NL"/>
        </w:rPr>
        <w:t>zoals het nationaal en regionaal partnerschap plan (NRPP) en de EU-faciliteit, meer te richten op strategische prioriteiten c</w:t>
      </w:r>
      <w:r w:rsidR="00D26010">
        <w:rPr>
          <w:rFonts w:cstheme="minorHAnsi"/>
          <w:szCs w:val="18"/>
          <w:lang w:val="nl-NL"/>
        </w:rPr>
        <w:t>onform</w:t>
      </w:r>
      <w:r w:rsidRPr="00D26010" w:rsidR="00D26010">
        <w:rPr>
          <w:rFonts w:cstheme="minorHAnsi"/>
          <w:szCs w:val="18"/>
          <w:lang w:val="nl-NL"/>
        </w:rPr>
        <w:t xml:space="preserve"> de Nederlandse inzet voor het volgend MFK.</w:t>
      </w:r>
      <w:bookmarkEnd w:id="3"/>
    </w:p>
    <w:p w:rsidRPr="00606C79" w:rsidR="00841166" w:rsidP="00A50895" w:rsidRDefault="006A3C23" w14:paraId="02BCF607" w14:textId="3BFA5DCC">
      <w:pPr>
        <w:spacing w:line="360" w:lineRule="auto"/>
        <w:rPr>
          <w:rFonts w:cstheme="minorHAnsi"/>
          <w:szCs w:val="18"/>
          <w:lang w:val="nl-NL"/>
        </w:rPr>
      </w:pPr>
      <w:r w:rsidRPr="00D26010">
        <w:rPr>
          <w:rFonts w:cstheme="minorHAnsi"/>
          <w:szCs w:val="18"/>
          <w:lang w:val="nl-NL"/>
        </w:rPr>
        <w:t xml:space="preserve">Het kabinet steunt het </w:t>
      </w:r>
      <w:r w:rsidRPr="00606C79">
        <w:rPr>
          <w:rFonts w:cstheme="minorHAnsi"/>
          <w:szCs w:val="18"/>
          <w:lang w:val="nl-NL"/>
        </w:rPr>
        <w:t>basisprincipe van het NRPP dat gericht is op het partnerschapsbeginsel en het kabinet wil hier ook actief vorm aan geven middels nauwe betrokkenheid van medeoverheden en andere (maatschappelijke) partners, in lijn met artikel 6 van het NRPP-voorstel en met de motie Paternotte</w:t>
      </w:r>
      <w:r w:rsidRPr="00606C79" w:rsidR="009D3CBA">
        <w:rPr>
          <w:rFonts w:cstheme="minorHAnsi"/>
          <w:szCs w:val="18"/>
          <w:lang w:val="nl-NL"/>
        </w:rPr>
        <w:t>.</w:t>
      </w:r>
      <w:r w:rsidRPr="00606C79" w:rsidR="00D34CB7">
        <w:rPr>
          <w:rStyle w:val="FootnoteReference"/>
          <w:rFonts w:cstheme="minorHAnsi"/>
          <w:szCs w:val="18"/>
          <w:lang w:val="nl-NL"/>
        </w:rPr>
        <w:footnoteReference w:id="12"/>
      </w:r>
    </w:p>
    <w:p w:rsidRPr="00606C79" w:rsidR="00F05514" w:rsidP="00A50895" w:rsidRDefault="00BC5634" w14:paraId="2ADBFD85" w14:textId="35057590">
      <w:pPr>
        <w:spacing w:line="360" w:lineRule="auto"/>
        <w:rPr>
          <w:rFonts w:cstheme="minorHAnsi"/>
          <w:szCs w:val="18"/>
          <w:lang w:val="nl-NL"/>
        </w:rPr>
      </w:pPr>
      <w:r w:rsidRPr="00606C79">
        <w:rPr>
          <w:rFonts w:cstheme="minorHAnsi"/>
          <w:szCs w:val="18"/>
          <w:lang w:val="nl-NL"/>
        </w:rPr>
        <w:t>Het kabinet is positief</w:t>
      </w:r>
      <w:r w:rsidRPr="00606C79" w:rsidR="00F7101D">
        <w:rPr>
          <w:rFonts w:cstheme="minorHAnsi"/>
          <w:szCs w:val="18"/>
          <w:lang w:val="nl-NL"/>
        </w:rPr>
        <w:t xml:space="preserve"> over het feit </w:t>
      </w:r>
      <w:r w:rsidRPr="00606C79" w:rsidR="003C1A8E">
        <w:rPr>
          <w:rFonts w:cstheme="minorHAnsi"/>
          <w:szCs w:val="18"/>
          <w:lang w:val="nl-NL"/>
        </w:rPr>
        <w:t>dat</w:t>
      </w:r>
      <w:r w:rsidRPr="00606C79" w:rsidR="00F45F53">
        <w:rPr>
          <w:rFonts w:cstheme="minorHAnsi"/>
          <w:szCs w:val="18"/>
          <w:lang w:val="nl-NL"/>
        </w:rPr>
        <w:t xml:space="preserve"> in</w:t>
      </w:r>
      <w:r w:rsidRPr="00606C79" w:rsidR="00F06C07">
        <w:rPr>
          <w:rFonts w:cstheme="minorHAnsi"/>
          <w:szCs w:val="18"/>
          <w:lang w:val="nl-NL"/>
        </w:rPr>
        <w:t xml:space="preserve"> het voorstel voor </w:t>
      </w:r>
      <w:r w:rsidRPr="00606C79">
        <w:rPr>
          <w:rFonts w:cstheme="minorHAnsi"/>
          <w:szCs w:val="18"/>
          <w:lang w:val="nl-NL"/>
        </w:rPr>
        <w:t xml:space="preserve">de toekomstige EU-Faciliteit een </w:t>
      </w:r>
      <w:r w:rsidRPr="00606C79" w:rsidR="00F06C07">
        <w:rPr>
          <w:rFonts w:cstheme="minorHAnsi"/>
          <w:szCs w:val="18"/>
          <w:lang w:val="nl-NL"/>
        </w:rPr>
        <w:t>actie</w:t>
      </w:r>
      <w:r w:rsidRPr="00606C79">
        <w:rPr>
          <w:rFonts w:cstheme="minorHAnsi"/>
          <w:szCs w:val="18"/>
          <w:lang w:val="nl-NL"/>
        </w:rPr>
        <w:t xml:space="preserve"> is opgenomen voor duurzame stedelijke ontwikkeling die ‘de ontwikkeling van innovatieve projecten ondersteunt, capaciteiten versterkt en een kennisomgeving biedt’, waarmee opvolging wordt gegeven aan het huidige </w:t>
      </w:r>
      <w:r w:rsidRPr="00606C79">
        <w:rPr>
          <w:rFonts w:cstheme="minorHAnsi"/>
          <w:i/>
          <w:iCs/>
          <w:szCs w:val="18"/>
          <w:lang w:val="nl-NL"/>
        </w:rPr>
        <w:t>European Urban Initiative.</w:t>
      </w:r>
      <w:r w:rsidRPr="00606C79">
        <w:rPr>
          <w:rFonts w:cstheme="minorHAnsi"/>
          <w:szCs w:val="18"/>
          <w:lang w:val="nl-NL"/>
        </w:rPr>
        <w:t xml:space="preserve"> </w:t>
      </w:r>
      <w:r w:rsidR="00870CFB">
        <w:rPr>
          <w:rFonts w:cstheme="minorHAnsi"/>
          <w:szCs w:val="18"/>
          <w:lang w:val="nl-NL"/>
        </w:rPr>
        <w:t>Ook is het kabinet positief over de relatie die wordt gelegd tussen investeringen in duurzaamheid en het bevorderen van een gezonde leefomgeving en veerkracht tegen klimaatverandering.</w:t>
      </w:r>
      <w:r w:rsidRPr="00606C79" w:rsidR="00E37F46">
        <w:rPr>
          <w:rFonts w:cstheme="minorHAnsi"/>
          <w:b/>
          <w:bCs/>
          <w:szCs w:val="18"/>
          <w:lang w:val="nl-NL"/>
        </w:rPr>
        <w:br/>
      </w:r>
      <w:r w:rsidRPr="00606C79" w:rsidR="00483EF2">
        <w:rPr>
          <w:rFonts w:cstheme="minorHAnsi"/>
          <w:szCs w:val="18"/>
          <w:lang w:val="nl-NL"/>
        </w:rPr>
        <w:br/>
      </w:r>
      <w:r w:rsidRPr="00606C79" w:rsidR="00306FAE">
        <w:rPr>
          <w:rFonts w:cstheme="minorHAnsi"/>
          <w:szCs w:val="18"/>
          <w:lang w:val="nl-NL"/>
        </w:rPr>
        <w:t xml:space="preserve">Ten aanzien van het bevorderen van innovatie in steden en de samenwerking met kennisinstellingen en het bedrijfsleven in zogenaamde innovatieclusters is het van belang dat </w:t>
      </w:r>
      <w:r w:rsidRPr="00606C79" w:rsidR="00366E0B">
        <w:rPr>
          <w:rFonts w:cstheme="minorHAnsi"/>
          <w:szCs w:val="18"/>
          <w:lang w:val="nl-NL"/>
        </w:rPr>
        <w:t xml:space="preserve">steden waar relevant deel kunnen nemen aan programma’s voor onderzoek en innovatie. </w:t>
      </w:r>
      <w:bookmarkStart w:name="_Hlk219975927" w:id="4"/>
      <w:bookmarkStart w:name="_Hlk218868016" w:id="5"/>
      <w:r w:rsidRPr="00F858C5" w:rsidR="00DF7E33">
        <w:rPr>
          <w:rFonts w:cstheme="minorHAnsi"/>
          <w:szCs w:val="18"/>
          <w:lang w:val="nl-NL"/>
        </w:rPr>
        <w:t>Steden spelen een belangrijke rol in samenbrengen van verschillende partijen en kunnen op deze manier ook het concurrentievermogen van Europa mede versterken</w:t>
      </w:r>
      <w:bookmarkEnd w:id="4"/>
      <w:r w:rsidR="00DF7E33">
        <w:rPr>
          <w:rFonts w:cstheme="minorHAnsi"/>
          <w:szCs w:val="18"/>
          <w:lang w:val="nl-NL"/>
        </w:rPr>
        <w:t xml:space="preserve">. </w:t>
      </w:r>
      <w:r w:rsidRPr="00606C79" w:rsidR="00366E0B">
        <w:rPr>
          <w:rFonts w:cstheme="minorHAnsi"/>
          <w:szCs w:val="18"/>
          <w:lang w:val="nl-NL"/>
        </w:rPr>
        <w:t xml:space="preserve">Het kabinet verwelkomt de aandacht die de Commissie </w:t>
      </w:r>
      <w:r w:rsidR="00B679F6">
        <w:rPr>
          <w:rFonts w:cstheme="minorHAnsi"/>
          <w:szCs w:val="18"/>
          <w:lang w:val="nl-NL"/>
        </w:rPr>
        <w:t xml:space="preserve">in het voorstel voor het Europees Concurrentievermogenfonds </w:t>
      </w:r>
      <w:r w:rsidRPr="00606C79" w:rsidR="00366E0B">
        <w:rPr>
          <w:rFonts w:cstheme="minorHAnsi"/>
          <w:szCs w:val="18"/>
          <w:lang w:val="nl-NL"/>
        </w:rPr>
        <w:t>geeft aan het mkb en</w:t>
      </w:r>
      <w:r w:rsidRPr="00606C79" w:rsidR="004B1BA6">
        <w:rPr>
          <w:rFonts w:cstheme="minorHAnsi"/>
          <w:szCs w:val="18"/>
          <w:lang w:val="nl-NL"/>
        </w:rPr>
        <w:t xml:space="preserve"> aan</w:t>
      </w:r>
      <w:r w:rsidRPr="00606C79" w:rsidR="00366E0B">
        <w:rPr>
          <w:rFonts w:cstheme="minorHAnsi"/>
          <w:szCs w:val="18"/>
          <w:lang w:val="nl-NL"/>
        </w:rPr>
        <w:t xml:space="preserve"> de economische ecosystemen, inclusief steden.</w:t>
      </w:r>
      <w:r w:rsidRPr="00606C79" w:rsidR="00397DEA">
        <w:rPr>
          <w:rStyle w:val="FootnoteReference"/>
          <w:rFonts w:cstheme="minorHAnsi"/>
          <w:szCs w:val="18"/>
          <w:lang w:val="nl-NL"/>
        </w:rPr>
        <w:footnoteReference w:id="13"/>
      </w:r>
      <w:bookmarkStart w:name="_Hlk218508679" w:id="6"/>
      <w:bookmarkEnd w:id="5"/>
      <w:r w:rsidRPr="00606C79" w:rsidR="00054D5D">
        <w:rPr>
          <w:rFonts w:cstheme="minorHAnsi"/>
          <w:szCs w:val="18"/>
          <w:lang w:val="nl-NL"/>
        </w:rPr>
        <w:br/>
      </w:r>
      <w:r w:rsidRPr="00606C79" w:rsidR="00F45F53">
        <w:rPr>
          <w:rFonts w:cstheme="minorHAnsi"/>
          <w:szCs w:val="18"/>
          <w:lang w:val="nl-NL"/>
        </w:rPr>
        <w:br/>
      </w:r>
      <w:r w:rsidRPr="00606C79" w:rsidR="00543F00">
        <w:rPr>
          <w:rFonts w:cstheme="minorHAnsi"/>
          <w:szCs w:val="18"/>
          <w:lang w:val="nl-NL"/>
        </w:rPr>
        <w:t xml:space="preserve">De Agenda </w:t>
      </w:r>
      <w:r w:rsidRPr="00606C79" w:rsidR="00DF6F09">
        <w:rPr>
          <w:rFonts w:cstheme="minorHAnsi"/>
          <w:szCs w:val="18"/>
          <w:lang w:val="nl-NL"/>
        </w:rPr>
        <w:t>benoemt de centrale r</w:t>
      </w:r>
      <w:r w:rsidRPr="00606C79" w:rsidR="00543F00">
        <w:rPr>
          <w:rFonts w:cstheme="minorHAnsi"/>
          <w:szCs w:val="18"/>
          <w:lang w:val="nl-NL"/>
        </w:rPr>
        <w:t xml:space="preserve">ol van steden bij het </w:t>
      </w:r>
      <w:r w:rsidRPr="00606C79" w:rsidR="00DF6F09">
        <w:rPr>
          <w:rFonts w:cstheme="minorHAnsi"/>
          <w:szCs w:val="18"/>
          <w:lang w:val="nl-NL"/>
        </w:rPr>
        <w:t>waarborgen van veilig</w:t>
      </w:r>
      <w:r w:rsidRPr="00606C79" w:rsidR="008923C1">
        <w:rPr>
          <w:rFonts w:cstheme="minorHAnsi"/>
          <w:szCs w:val="18"/>
          <w:lang w:val="nl-NL"/>
        </w:rPr>
        <w:t>heid</w:t>
      </w:r>
      <w:r w:rsidRPr="00606C79" w:rsidR="00DF6F09">
        <w:rPr>
          <w:rFonts w:cstheme="minorHAnsi"/>
          <w:szCs w:val="18"/>
          <w:lang w:val="nl-NL"/>
        </w:rPr>
        <w:t xml:space="preserve"> in de publieke ruimte, en stelt dat steden vooraan staan bij het uitvoeren van het EU-beleid op het gebied van weerbaarheid en paraatheid. H</w:t>
      </w:r>
      <w:r w:rsidRPr="00606C79" w:rsidR="007D59E4">
        <w:rPr>
          <w:rFonts w:cstheme="minorHAnsi"/>
          <w:szCs w:val="18"/>
          <w:lang w:val="nl-NL"/>
        </w:rPr>
        <w:t xml:space="preserve">et kabinet </w:t>
      </w:r>
      <w:r w:rsidRPr="00606C79" w:rsidR="00DF6F09">
        <w:rPr>
          <w:rFonts w:cstheme="minorHAnsi"/>
          <w:szCs w:val="18"/>
          <w:lang w:val="nl-NL"/>
        </w:rPr>
        <w:t xml:space="preserve">onderschrijft </w:t>
      </w:r>
      <w:r w:rsidRPr="00606C79" w:rsidR="00F05514">
        <w:rPr>
          <w:rFonts w:cstheme="minorHAnsi"/>
          <w:szCs w:val="18"/>
          <w:lang w:val="nl-NL"/>
        </w:rPr>
        <w:t>de doelstelling van de EU</w:t>
      </w:r>
      <w:r w:rsidR="00B679F6">
        <w:rPr>
          <w:rFonts w:cstheme="minorHAnsi"/>
          <w:szCs w:val="18"/>
          <w:lang w:val="nl-NL"/>
        </w:rPr>
        <w:t>-</w:t>
      </w:r>
      <w:r w:rsidRPr="00606C79" w:rsidR="00F05514">
        <w:rPr>
          <w:rFonts w:cstheme="minorHAnsi"/>
          <w:szCs w:val="18"/>
          <w:lang w:val="nl-NL"/>
        </w:rPr>
        <w:t>strategie voor een paraatheidsunie</w:t>
      </w:r>
      <w:r w:rsidRPr="00606C79" w:rsidR="00240C12">
        <w:rPr>
          <w:rFonts w:cstheme="minorHAnsi"/>
          <w:szCs w:val="18"/>
          <w:lang w:val="nl-NL"/>
        </w:rPr>
        <w:t xml:space="preserve">. Het </w:t>
      </w:r>
      <w:r w:rsidRPr="00606C79" w:rsidR="00F05514">
        <w:rPr>
          <w:rFonts w:cstheme="minorHAnsi"/>
          <w:szCs w:val="18"/>
          <w:lang w:val="nl-NL"/>
        </w:rPr>
        <w:t>ziet hierin een goede aansluiting bij de Nederlandse aanpak om vitale infrastructuur, cyber en informatiedomeinen, economische veiligheid en maatschappelijke weerbaarheid te versterken. Het kabinet waardeert de voorgestelde instrumenten zoals een gezamenlijk dreigingsbeeld, crisisdashboard en maatregelen voor bevolking</w:t>
      </w:r>
      <w:r w:rsidRPr="00606C79" w:rsidR="00DC2C7F">
        <w:rPr>
          <w:rFonts w:cstheme="minorHAnsi"/>
          <w:szCs w:val="18"/>
          <w:lang w:val="nl-NL"/>
        </w:rPr>
        <w:t>s</w:t>
      </w:r>
      <w:r w:rsidRPr="00606C79" w:rsidR="00F05514">
        <w:rPr>
          <w:rFonts w:cstheme="minorHAnsi"/>
          <w:szCs w:val="18"/>
          <w:lang w:val="nl-NL"/>
        </w:rPr>
        <w:t>paraatheid, maar wil dat nieuwe EU</w:t>
      </w:r>
      <w:r w:rsidR="004F4116">
        <w:rPr>
          <w:rFonts w:cstheme="minorHAnsi"/>
          <w:szCs w:val="18"/>
          <w:lang w:val="nl-NL"/>
        </w:rPr>
        <w:t>-</w:t>
      </w:r>
      <w:r w:rsidRPr="00606C79" w:rsidR="00F05514">
        <w:rPr>
          <w:rFonts w:cstheme="minorHAnsi"/>
          <w:szCs w:val="18"/>
          <w:lang w:val="nl-NL"/>
        </w:rPr>
        <w:t xml:space="preserve">maatregelen efficiënt aansluiten op bestaande nationale en Europese instrumenten zonder onnodige duplicatie. Daarbij hecht </w:t>
      </w:r>
      <w:r w:rsidR="004F4116">
        <w:rPr>
          <w:rFonts w:cstheme="minorHAnsi"/>
          <w:szCs w:val="18"/>
          <w:lang w:val="nl-NL"/>
        </w:rPr>
        <w:t>het kabinet</w:t>
      </w:r>
      <w:r w:rsidRPr="00606C79" w:rsidR="004F4116">
        <w:rPr>
          <w:rFonts w:cstheme="minorHAnsi"/>
          <w:szCs w:val="18"/>
          <w:lang w:val="nl-NL"/>
        </w:rPr>
        <w:t xml:space="preserve"> </w:t>
      </w:r>
      <w:r w:rsidRPr="00606C79" w:rsidR="00F05514">
        <w:rPr>
          <w:rFonts w:cstheme="minorHAnsi"/>
          <w:szCs w:val="18"/>
          <w:lang w:val="nl-NL"/>
        </w:rPr>
        <w:t>aan het bewaken van de competentie</w:t>
      </w:r>
      <w:r w:rsidR="00031A7C">
        <w:rPr>
          <w:rFonts w:cstheme="minorHAnsi"/>
          <w:szCs w:val="18"/>
          <w:lang w:val="nl-NL"/>
        </w:rPr>
        <w:t>-</w:t>
      </w:r>
      <w:r w:rsidRPr="00606C79" w:rsidR="00F05514">
        <w:rPr>
          <w:rFonts w:cstheme="minorHAnsi"/>
          <w:szCs w:val="18"/>
          <w:lang w:val="nl-NL"/>
        </w:rPr>
        <w:lastRenderedPageBreak/>
        <w:t>verdeling tussen de EU en lidstaten en het versterken van de zelfredzaamheid en crisiscommunicatie voor alle burgers.</w:t>
      </w:r>
    </w:p>
    <w:p w:rsidRPr="00606C79" w:rsidR="00A63528" w:rsidP="00A50895" w:rsidRDefault="00247C2B" w14:paraId="41B99C17" w14:textId="4B559CA8">
      <w:pPr>
        <w:spacing w:line="360" w:lineRule="auto"/>
        <w:rPr>
          <w:rFonts w:cstheme="minorHAnsi"/>
          <w:b/>
          <w:bCs/>
          <w:szCs w:val="18"/>
          <w:lang w:val="nl-NL"/>
        </w:rPr>
      </w:pPr>
      <w:bookmarkStart w:name="_Hlk219130286" w:id="7"/>
      <w:bookmarkEnd w:id="6"/>
      <w:r w:rsidRPr="00606C79">
        <w:rPr>
          <w:rFonts w:cstheme="minorHAnsi"/>
          <w:szCs w:val="18"/>
          <w:lang w:val="nl-NL"/>
        </w:rPr>
        <w:t>Concluderen</w:t>
      </w:r>
      <w:r w:rsidRPr="00606C79" w:rsidR="004C26B2">
        <w:rPr>
          <w:rFonts w:cstheme="minorHAnsi"/>
          <w:szCs w:val="18"/>
          <w:lang w:val="nl-NL"/>
        </w:rPr>
        <w:t>d</w:t>
      </w:r>
      <w:r w:rsidRPr="00606C79">
        <w:rPr>
          <w:rFonts w:cstheme="minorHAnsi"/>
          <w:szCs w:val="18"/>
          <w:lang w:val="nl-NL"/>
        </w:rPr>
        <w:t xml:space="preserve"> is het kabinet</w:t>
      </w:r>
      <w:r w:rsidRPr="00606C79" w:rsidR="0062452B">
        <w:rPr>
          <w:rFonts w:cstheme="minorHAnsi"/>
          <w:szCs w:val="18"/>
          <w:lang w:val="nl-NL"/>
        </w:rPr>
        <w:t xml:space="preserve"> positief over het feit dat de </w:t>
      </w:r>
      <w:r w:rsidRPr="00606C79" w:rsidR="000B4D9A">
        <w:rPr>
          <w:rFonts w:cstheme="minorHAnsi"/>
          <w:szCs w:val="18"/>
          <w:lang w:val="nl-NL"/>
        </w:rPr>
        <w:t>Agenda</w:t>
      </w:r>
      <w:r w:rsidRPr="00606C79" w:rsidR="0062452B">
        <w:rPr>
          <w:rFonts w:cstheme="minorHAnsi"/>
          <w:i/>
          <w:iCs/>
          <w:szCs w:val="18"/>
          <w:lang w:val="nl-NL"/>
        </w:rPr>
        <w:t xml:space="preserve"> </w:t>
      </w:r>
      <w:r w:rsidRPr="00606C79" w:rsidR="0062452B">
        <w:rPr>
          <w:rFonts w:cstheme="minorHAnsi"/>
          <w:szCs w:val="18"/>
          <w:lang w:val="nl-NL"/>
        </w:rPr>
        <w:t>de rol en het belang van steden in de EU op de kaart zet</w:t>
      </w:r>
      <w:r w:rsidRPr="00606C79">
        <w:rPr>
          <w:rFonts w:cstheme="minorHAnsi"/>
          <w:szCs w:val="18"/>
          <w:lang w:val="nl-NL"/>
        </w:rPr>
        <w:t>. Het kabinet signaleert</w:t>
      </w:r>
      <w:r w:rsidRPr="00606C79" w:rsidR="00351D26">
        <w:rPr>
          <w:rFonts w:cstheme="minorHAnsi"/>
          <w:szCs w:val="18"/>
          <w:lang w:val="nl-NL"/>
        </w:rPr>
        <w:t xml:space="preserve"> echter</w:t>
      </w:r>
      <w:r w:rsidRPr="00606C79">
        <w:rPr>
          <w:rFonts w:cstheme="minorHAnsi"/>
          <w:szCs w:val="18"/>
          <w:lang w:val="nl-NL"/>
        </w:rPr>
        <w:t xml:space="preserve"> wel dat de Agenda (ook volgens de Commissie zelf) niet meer dan een visie op stedelijke ontwikkeling in Europa is. </w:t>
      </w:r>
      <w:r w:rsidRPr="00606C79" w:rsidR="00351D26">
        <w:rPr>
          <w:rFonts w:cstheme="minorHAnsi"/>
          <w:szCs w:val="18"/>
          <w:lang w:val="nl-NL"/>
        </w:rPr>
        <w:t xml:space="preserve">Het is </w:t>
      </w:r>
      <w:r w:rsidRPr="00606C79" w:rsidR="002C5393">
        <w:rPr>
          <w:rFonts w:cstheme="minorHAnsi"/>
          <w:szCs w:val="18"/>
          <w:lang w:val="nl-NL"/>
        </w:rPr>
        <w:t xml:space="preserve">uiteindelijk aan de lidstaten </w:t>
      </w:r>
      <w:r w:rsidRPr="00606C79">
        <w:rPr>
          <w:rFonts w:cstheme="minorHAnsi"/>
          <w:szCs w:val="18"/>
          <w:lang w:val="nl-NL"/>
        </w:rPr>
        <w:t xml:space="preserve">hoe de voorgestelde ondersteuning voor steden vanaf 2028 </w:t>
      </w:r>
      <w:r w:rsidRPr="00606C79" w:rsidR="00491BEB">
        <w:rPr>
          <w:rFonts w:cstheme="minorHAnsi"/>
          <w:szCs w:val="18"/>
          <w:lang w:val="nl-NL"/>
        </w:rPr>
        <w:t>verwerkt zal worden in de verschillende nationale NRPP’s</w:t>
      </w:r>
      <w:r w:rsidRPr="00606C79" w:rsidR="002C5393">
        <w:rPr>
          <w:rFonts w:cstheme="minorHAnsi"/>
          <w:szCs w:val="18"/>
          <w:lang w:val="nl-NL"/>
        </w:rPr>
        <w:t>.</w:t>
      </w:r>
      <w:r w:rsidRPr="00606C79" w:rsidR="00A51E9A">
        <w:rPr>
          <w:rFonts w:cstheme="minorHAnsi"/>
          <w:szCs w:val="18"/>
          <w:lang w:val="nl-NL"/>
        </w:rPr>
        <w:t xml:space="preserve"> </w:t>
      </w:r>
      <w:r w:rsidRPr="00606C79" w:rsidR="00351D26">
        <w:rPr>
          <w:rFonts w:cstheme="minorHAnsi"/>
          <w:szCs w:val="18"/>
          <w:lang w:val="nl-NL"/>
        </w:rPr>
        <w:t xml:space="preserve">Of en in hoeverre de Agenda haalbaar en impactvol zal zijn hangt af van de bereidheid van de Commissie om de voorgestelde acties ten aanzien van </w:t>
      </w:r>
      <w:r w:rsidR="00B679F6">
        <w:rPr>
          <w:rFonts w:cstheme="minorHAnsi"/>
          <w:szCs w:val="18"/>
          <w:lang w:val="nl-NL"/>
        </w:rPr>
        <w:t>vereenvoudiging</w:t>
      </w:r>
      <w:r w:rsidRPr="00606C79" w:rsidR="00351D26">
        <w:rPr>
          <w:rFonts w:cstheme="minorHAnsi"/>
          <w:szCs w:val="18"/>
          <w:lang w:val="nl-NL"/>
        </w:rPr>
        <w:t>, betere regelgeving en dialogen concreet uit te voeren</w:t>
      </w:r>
      <w:r w:rsidRPr="00606C79" w:rsidR="00F44DE4">
        <w:rPr>
          <w:rFonts w:cstheme="minorHAnsi"/>
          <w:szCs w:val="18"/>
          <w:lang w:val="nl-NL"/>
        </w:rPr>
        <w:t>, in samenwerking met de lidstaten en de steden.</w:t>
      </w:r>
    </w:p>
    <w:bookmarkEnd w:id="7"/>
    <w:p w:rsidRPr="00606C79" w:rsidR="00CC4156" w:rsidP="00A50895" w:rsidRDefault="007C171E" w14:paraId="288EB9B5" w14:textId="10C05C18">
      <w:pPr>
        <w:spacing w:line="360" w:lineRule="auto"/>
        <w:rPr>
          <w:rFonts w:cstheme="minorHAnsi"/>
          <w:szCs w:val="18"/>
          <w:lang w:val="nl-NL"/>
        </w:rPr>
      </w:pPr>
      <w:r w:rsidRPr="00606C79">
        <w:rPr>
          <w:rFonts w:cstheme="minorHAnsi"/>
          <w:i/>
          <w:iCs/>
          <w:szCs w:val="18"/>
          <w:lang w:val="nl-NL"/>
        </w:rPr>
        <w:t xml:space="preserve">c) </w:t>
      </w:r>
      <w:r w:rsidRPr="00606C79" w:rsidR="00145F3F">
        <w:rPr>
          <w:rFonts w:cstheme="minorHAnsi"/>
          <w:i/>
          <w:iCs/>
          <w:szCs w:val="18"/>
          <w:lang w:val="nl-NL"/>
        </w:rPr>
        <w:t xml:space="preserve">Eerste inschatting van </w:t>
      </w:r>
      <w:r w:rsidRPr="00606C79" w:rsidR="00FE3ED2">
        <w:rPr>
          <w:rFonts w:cstheme="minorHAnsi"/>
          <w:i/>
          <w:iCs/>
          <w:szCs w:val="18"/>
          <w:lang w:val="nl-NL"/>
        </w:rPr>
        <w:t xml:space="preserve">het </w:t>
      </w:r>
      <w:r w:rsidRPr="00606C79" w:rsidR="00145F3F">
        <w:rPr>
          <w:rFonts w:cstheme="minorHAnsi"/>
          <w:i/>
          <w:iCs/>
          <w:szCs w:val="18"/>
          <w:lang w:val="nl-NL"/>
        </w:rPr>
        <w:t>krachtenveld</w:t>
      </w:r>
      <w:r w:rsidRPr="00606C79">
        <w:rPr>
          <w:rFonts w:cstheme="minorHAnsi"/>
          <w:i/>
          <w:iCs/>
          <w:szCs w:val="18"/>
          <w:lang w:val="nl-NL"/>
        </w:rPr>
        <w:br/>
      </w:r>
      <w:r w:rsidRPr="00606C79" w:rsidR="00CC4156">
        <w:rPr>
          <w:rFonts w:cstheme="minorHAnsi"/>
          <w:szCs w:val="18"/>
          <w:lang w:val="nl-NL"/>
        </w:rPr>
        <w:t xml:space="preserve">Er is vanuit de lidstaten brede steun voor </w:t>
      </w:r>
      <w:r w:rsidR="00DB4C13">
        <w:rPr>
          <w:rFonts w:cstheme="minorHAnsi"/>
          <w:szCs w:val="18"/>
          <w:lang w:val="nl-NL"/>
        </w:rPr>
        <w:t xml:space="preserve">de </w:t>
      </w:r>
      <w:r w:rsidRPr="00606C79" w:rsidR="00CC4156">
        <w:rPr>
          <w:rFonts w:cstheme="minorHAnsi"/>
          <w:szCs w:val="18"/>
          <w:lang w:val="nl-NL"/>
        </w:rPr>
        <w:t xml:space="preserve">Agenda. De lidstaten onderstrepen het belang van steden bij het bepalen van de EU-beleidsdoelen en -prioriteiten. Aandachtspunten zijn de onduidelijkheid over de </w:t>
      </w:r>
      <w:r w:rsidRPr="00606C79" w:rsidR="00996546">
        <w:rPr>
          <w:rFonts w:cstheme="minorHAnsi"/>
          <w:szCs w:val="18"/>
          <w:lang w:val="nl-NL"/>
        </w:rPr>
        <w:t>verhouding tot MFK/NRPP en</w:t>
      </w:r>
      <w:r w:rsidRPr="00606C79" w:rsidR="00CC4156">
        <w:rPr>
          <w:rFonts w:cstheme="minorHAnsi"/>
          <w:szCs w:val="18"/>
          <w:lang w:val="nl-NL"/>
        </w:rPr>
        <w:t xml:space="preserve"> de verhouding tot </w:t>
      </w:r>
      <w:r w:rsidRPr="00606C79" w:rsidR="00996546">
        <w:rPr>
          <w:rFonts w:cstheme="minorHAnsi"/>
          <w:szCs w:val="18"/>
          <w:lang w:val="nl-NL"/>
        </w:rPr>
        <w:t>ander stedelijk beleid</w:t>
      </w:r>
      <w:r w:rsidRPr="00606C79" w:rsidR="00CC4156">
        <w:rPr>
          <w:rFonts w:cstheme="minorHAnsi"/>
          <w:szCs w:val="18"/>
          <w:lang w:val="nl-NL"/>
        </w:rPr>
        <w:t xml:space="preserve"> op EU-niveau.</w:t>
      </w:r>
    </w:p>
    <w:p w:rsidRPr="00606C79" w:rsidR="00145F3F" w:rsidP="00A50895" w:rsidRDefault="00042F9F" w14:paraId="4ECC5011" w14:textId="01744331">
      <w:pPr>
        <w:spacing w:line="360" w:lineRule="auto"/>
        <w:rPr>
          <w:rFonts w:cstheme="minorHAnsi"/>
          <w:szCs w:val="18"/>
          <w:lang w:val="nl-NL"/>
        </w:rPr>
      </w:pPr>
      <w:r w:rsidRPr="00606C79">
        <w:rPr>
          <w:rFonts w:cstheme="minorHAnsi"/>
          <w:szCs w:val="18"/>
          <w:lang w:val="nl-NL"/>
        </w:rPr>
        <w:t xml:space="preserve">Het Europees Parlement is doorgaans voorstander van versterking van de stedelijke dimensie en vergroting van de rol van steden </w:t>
      </w:r>
      <w:r w:rsidRPr="00606C79" w:rsidR="00776080">
        <w:rPr>
          <w:rFonts w:cstheme="minorHAnsi"/>
          <w:szCs w:val="18"/>
          <w:lang w:val="nl-NL"/>
        </w:rPr>
        <w:t xml:space="preserve">bij het uitvoeren van EU-beleid en </w:t>
      </w:r>
      <w:r w:rsidRPr="00606C79">
        <w:rPr>
          <w:rFonts w:cstheme="minorHAnsi"/>
          <w:szCs w:val="18"/>
          <w:lang w:val="nl-NL"/>
        </w:rPr>
        <w:t>transities</w:t>
      </w:r>
      <w:r w:rsidR="00DB4C13">
        <w:rPr>
          <w:rFonts w:cstheme="minorHAnsi"/>
          <w:szCs w:val="18"/>
          <w:lang w:val="nl-NL"/>
        </w:rPr>
        <w:t>,</w:t>
      </w:r>
      <w:r w:rsidRPr="00606C79" w:rsidR="001A50D8">
        <w:rPr>
          <w:rStyle w:val="FootnoteReference"/>
          <w:rFonts w:cstheme="minorHAnsi"/>
          <w:szCs w:val="18"/>
          <w:lang w:val="nl-NL"/>
        </w:rPr>
        <w:footnoteReference w:id="14"/>
      </w:r>
      <w:r w:rsidRPr="00606C79" w:rsidR="00776080">
        <w:rPr>
          <w:rFonts w:cstheme="minorHAnsi"/>
          <w:szCs w:val="18"/>
          <w:lang w:val="nl-NL"/>
        </w:rPr>
        <w:t xml:space="preserve"> </w:t>
      </w:r>
      <w:r w:rsidRPr="00606C79">
        <w:rPr>
          <w:rFonts w:cstheme="minorHAnsi"/>
          <w:szCs w:val="18"/>
          <w:lang w:val="nl-NL"/>
        </w:rPr>
        <w:t>maar de positie ten aanzien van de Agenda nog niet helder</w:t>
      </w:r>
      <w:r w:rsidRPr="00606C79" w:rsidR="00F863FC">
        <w:rPr>
          <w:rFonts w:cstheme="minorHAnsi"/>
          <w:szCs w:val="18"/>
          <w:lang w:val="nl-NL"/>
        </w:rPr>
        <w:t xml:space="preserve"> </w:t>
      </w:r>
      <w:r w:rsidRPr="00606C79" w:rsidR="000D5A15">
        <w:rPr>
          <w:rFonts w:cstheme="minorHAnsi"/>
          <w:szCs w:val="18"/>
          <w:lang w:val="nl-NL"/>
        </w:rPr>
        <w:t xml:space="preserve">– het EP heeft nog niet gereageerd op de </w:t>
      </w:r>
      <w:r w:rsidR="00DB4C13">
        <w:rPr>
          <w:rFonts w:cstheme="minorHAnsi"/>
          <w:szCs w:val="18"/>
          <w:lang w:val="nl-NL"/>
        </w:rPr>
        <w:t>m</w:t>
      </w:r>
      <w:r w:rsidRPr="00606C79" w:rsidR="000D5A15">
        <w:rPr>
          <w:rFonts w:cstheme="minorHAnsi"/>
          <w:szCs w:val="18"/>
          <w:lang w:val="nl-NL"/>
        </w:rPr>
        <w:t>ededeling</w:t>
      </w:r>
      <w:r w:rsidRPr="00606C79">
        <w:rPr>
          <w:rFonts w:cstheme="minorHAnsi"/>
          <w:szCs w:val="18"/>
          <w:lang w:val="nl-NL"/>
        </w:rPr>
        <w:t xml:space="preserve">. </w:t>
      </w:r>
      <w:r w:rsidRPr="00606C79" w:rsidR="000D5A15">
        <w:rPr>
          <w:rFonts w:cstheme="minorHAnsi"/>
          <w:szCs w:val="18"/>
          <w:lang w:val="nl-NL"/>
        </w:rPr>
        <w:br/>
      </w:r>
      <w:r w:rsidRPr="00606C79" w:rsidR="000D5A15">
        <w:rPr>
          <w:rFonts w:cstheme="minorHAnsi"/>
          <w:szCs w:val="18"/>
          <w:lang w:val="nl-NL"/>
        </w:rPr>
        <w:br/>
        <w:t xml:space="preserve">Het Europees Comité van de Regio’s (CoR) is voorstander van een sterke rol voor stedelijke gebieden in Europa en staat </w:t>
      </w:r>
      <w:r w:rsidR="00573C3B">
        <w:rPr>
          <w:rFonts w:cstheme="minorHAnsi"/>
          <w:szCs w:val="18"/>
          <w:lang w:val="nl-NL"/>
        </w:rPr>
        <w:t xml:space="preserve">in beginsel </w:t>
      </w:r>
      <w:r w:rsidRPr="00606C79" w:rsidR="000D5A15">
        <w:rPr>
          <w:rFonts w:cstheme="minorHAnsi"/>
          <w:szCs w:val="18"/>
          <w:lang w:val="nl-NL"/>
        </w:rPr>
        <w:t>positief tegenover een stedelijke agenda</w:t>
      </w:r>
      <w:r w:rsidRPr="00606C79" w:rsidR="005A3565">
        <w:rPr>
          <w:rFonts w:cstheme="minorHAnsi"/>
          <w:szCs w:val="18"/>
          <w:lang w:val="nl-NL"/>
        </w:rPr>
        <w:t>.</w:t>
      </w:r>
      <w:r w:rsidRPr="00606C79" w:rsidR="000D5A15">
        <w:rPr>
          <w:rStyle w:val="FootnoteReference"/>
          <w:rFonts w:cstheme="minorHAnsi"/>
          <w:szCs w:val="18"/>
          <w:lang w:val="nl-NL"/>
        </w:rPr>
        <w:footnoteReference w:id="15"/>
      </w:r>
      <w:r w:rsidRPr="00606C79" w:rsidR="000D5A15">
        <w:rPr>
          <w:rFonts w:cstheme="minorHAnsi"/>
          <w:szCs w:val="18"/>
          <w:lang w:val="nl-NL"/>
        </w:rPr>
        <w:t xml:space="preserve"> </w:t>
      </w:r>
    </w:p>
    <w:p w:rsidRPr="00606C79" w:rsidR="00145F3F" w:rsidP="00A50895" w:rsidRDefault="00145F3F" w14:paraId="0F286ADB" w14:textId="77777777">
      <w:pPr>
        <w:spacing w:line="360" w:lineRule="auto"/>
        <w:rPr>
          <w:rFonts w:cstheme="minorHAnsi"/>
          <w:b/>
          <w:bCs/>
          <w:szCs w:val="18"/>
          <w:lang w:val="nl-NL"/>
        </w:rPr>
      </w:pPr>
      <w:r w:rsidRPr="00606C79">
        <w:rPr>
          <w:rFonts w:cstheme="minorHAnsi"/>
          <w:b/>
          <w:bCs/>
          <w:szCs w:val="18"/>
          <w:lang w:val="nl-NL"/>
        </w:rPr>
        <w:t>4. Grondhouding ten aanzien van bevoegdheid, subsidiariteit, proportionaliteit, financiële gevolgen en gevolgen voor regeldruk, concurrentiekracht en geopolitieke aspecten</w:t>
      </w:r>
    </w:p>
    <w:p w:rsidRPr="00606C79" w:rsidR="00145F3F" w:rsidP="00A50895" w:rsidRDefault="0090226F" w14:paraId="1C97FC66" w14:textId="6C6F2280">
      <w:pPr>
        <w:spacing w:line="360" w:lineRule="auto"/>
        <w:rPr>
          <w:rFonts w:cstheme="minorHAnsi"/>
          <w:szCs w:val="18"/>
          <w:lang w:val="nl-NL"/>
        </w:rPr>
      </w:pPr>
      <w:r w:rsidRPr="00606C79">
        <w:rPr>
          <w:rFonts w:cstheme="minorHAnsi"/>
          <w:i/>
          <w:iCs/>
          <w:szCs w:val="18"/>
          <w:lang w:val="nl-NL"/>
        </w:rPr>
        <w:t xml:space="preserve">a) </w:t>
      </w:r>
      <w:r w:rsidRPr="00606C79" w:rsidR="00145F3F">
        <w:rPr>
          <w:rFonts w:cstheme="minorHAnsi"/>
          <w:i/>
          <w:iCs/>
          <w:szCs w:val="18"/>
          <w:lang w:val="nl-NL"/>
        </w:rPr>
        <w:t>Bevoegdheid</w:t>
      </w:r>
    </w:p>
    <w:p w:rsidRPr="00A50895" w:rsidR="002158D9" w:rsidP="00A50895" w:rsidRDefault="41450BCC" w14:paraId="42D56FB4" w14:textId="754D23A3">
      <w:pPr>
        <w:spacing w:line="360" w:lineRule="auto"/>
        <w:rPr>
          <w:lang w:val="nl-NL"/>
        </w:rPr>
      </w:pPr>
      <w:r w:rsidRPr="00606C79">
        <w:rPr>
          <w:lang w:val="nl-NL"/>
        </w:rPr>
        <w:t>De grondhouding van het kabinet is positief.</w:t>
      </w:r>
      <w:r w:rsidRPr="00606C79" w:rsidR="009E1339">
        <w:rPr>
          <w:lang w:val="nl-NL"/>
        </w:rPr>
        <w:t xml:space="preserve"> </w:t>
      </w:r>
      <w:r w:rsidRPr="00606C79" w:rsidR="00A37F95">
        <w:rPr>
          <w:lang w:val="nl-NL"/>
        </w:rPr>
        <w:t xml:space="preserve">Stedelijk beleid is </w:t>
      </w:r>
      <w:r w:rsidRPr="00606C79" w:rsidR="00621A13">
        <w:rPr>
          <w:lang w:val="nl-NL"/>
        </w:rPr>
        <w:t>primair een bevoegdheid van de lidstaten. De Commissie kan steden en regio’s wel ondersteunen en samenwerking faciliteren. Ze doet dit onder meer via</w:t>
      </w:r>
      <w:r w:rsidRPr="00606C79" w:rsidR="00DE0C8B">
        <w:rPr>
          <w:lang w:val="nl-NL"/>
        </w:rPr>
        <w:t xml:space="preserve"> het</w:t>
      </w:r>
      <w:r w:rsidRPr="00606C79" w:rsidR="00621A13">
        <w:rPr>
          <w:lang w:val="nl-NL"/>
        </w:rPr>
        <w:t xml:space="preserve"> cohesiebeleid (</w:t>
      </w:r>
      <w:r w:rsidRPr="00606C79" w:rsidR="00DE0C8B">
        <w:rPr>
          <w:lang w:val="nl-NL"/>
        </w:rPr>
        <w:t xml:space="preserve">stedelijke </w:t>
      </w:r>
      <w:r w:rsidRPr="00606C79" w:rsidR="00621A13">
        <w:rPr>
          <w:lang w:val="nl-NL"/>
        </w:rPr>
        <w:t xml:space="preserve">financiering </w:t>
      </w:r>
      <w:r w:rsidRPr="00606C79" w:rsidR="00DE0C8B">
        <w:rPr>
          <w:lang w:val="nl-NL"/>
        </w:rPr>
        <w:t xml:space="preserve">door </w:t>
      </w:r>
      <w:r w:rsidRPr="00606C79" w:rsidR="00621A13">
        <w:rPr>
          <w:lang w:val="nl-NL"/>
        </w:rPr>
        <w:t>ERDF-fondsen), de Europese Agenda Stad</w:t>
      </w:r>
      <w:r w:rsidR="005551D6">
        <w:rPr>
          <w:lang w:val="nl-NL"/>
        </w:rPr>
        <w:t>,</w:t>
      </w:r>
      <w:r w:rsidR="00CB68AB">
        <w:rPr>
          <w:lang w:val="nl-NL"/>
        </w:rPr>
        <w:t xml:space="preserve"> </w:t>
      </w:r>
      <w:r w:rsidRPr="00606C79" w:rsidR="00621A13">
        <w:rPr>
          <w:lang w:val="nl-NL"/>
        </w:rPr>
        <w:t>en door de stedelijke dimensie van EU-beleid</w:t>
      </w:r>
      <w:r w:rsidRPr="00606C79" w:rsidR="00940614">
        <w:rPr>
          <w:lang w:val="nl-NL"/>
        </w:rPr>
        <w:t xml:space="preserve"> waar de Commissie wel bevoegd is</w:t>
      </w:r>
      <w:r w:rsidRPr="00606C79" w:rsidR="00621A13">
        <w:rPr>
          <w:lang w:val="nl-NL"/>
        </w:rPr>
        <w:t xml:space="preserve"> (milieu, transport, sociale inclusie) te versterken.</w:t>
      </w:r>
      <w:r w:rsidRPr="00606C79">
        <w:rPr>
          <w:lang w:val="nl-NL"/>
        </w:rPr>
        <w:t xml:space="preserve"> </w:t>
      </w:r>
      <w:r w:rsidRPr="00127597" w:rsidR="00127597">
        <w:rPr>
          <w:lang w:val="nl-NL"/>
        </w:rPr>
        <w:t>Op het terrein van</w:t>
      </w:r>
      <w:r w:rsidR="00493735">
        <w:rPr>
          <w:lang w:val="nl-NL"/>
        </w:rPr>
        <w:t xml:space="preserve"> sociaal beleid,</w:t>
      </w:r>
      <w:r w:rsidRPr="00127597" w:rsidR="00127597">
        <w:rPr>
          <w:lang w:val="nl-NL"/>
        </w:rPr>
        <w:t xml:space="preserve"> </w:t>
      </w:r>
      <w:r w:rsidR="00493735">
        <w:rPr>
          <w:lang w:val="nl-NL"/>
        </w:rPr>
        <w:t>economische, sociale en territoriale samenhang, milieu</w:t>
      </w:r>
      <w:r w:rsidR="00C90942">
        <w:rPr>
          <w:lang w:val="nl-NL"/>
        </w:rPr>
        <w:t xml:space="preserve"> en</w:t>
      </w:r>
      <w:r w:rsidR="00493735">
        <w:rPr>
          <w:lang w:val="nl-NL"/>
        </w:rPr>
        <w:t xml:space="preserve"> vervoer is</w:t>
      </w:r>
      <w:r w:rsidRPr="00127597" w:rsidR="00127597">
        <w:rPr>
          <w:lang w:val="nl-NL"/>
        </w:rPr>
        <w:t xml:space="preserve"> sprake van een </w:t>
      </w:r>
      <w:r w:rsidR="00493735">
        <w:rPr>
          <w:lang w:val="nl-NL"/>
        </w:rPr>
        <w:t>gedeelde</w:t>
      </w:r>
      <w:r w:rsidRPr="00127597" w:rsidR="00127597">
        <w:rPr>
          <w:lang w:val="nl-NL"/>
        </w:rPr>
        <w:t xml:space="preserve"> bevoegdheid van de EU</w:t>
      </w:r>
      <w:r w:rsidR="00493735">
        <w:rPr>
          <w:lang w:val="nl-NL"/>
        </w:rPr>
        <w:t xml:space="preserve"> en</w:t>
      </w:r>
      <w:r w:rsidRPr="00127597" w:rsidR="00127597">
        <w:rPr>
          <w:lang w:val="nl-NL"/>
        </w:rPr>
        <w:t xml:space="preserve"> de lidstaten </w:t>
      </w:r>
      <w:r w:rsidR="00493735">
        <w:rPr>
          <w:lang w:val="nl-NL"/>
        </w:rPr>
        <w:t>(artikel 4, lid 2, sub b, c, e en g).</w:t>
      </w:r>
    </w:p>
    <w:p w:rsidR="004D169A" w:rsidP="00C90942" w:rsidRDefault="002158D9" w14:paraId="7E828A98" w14:textId="68BBD7F7">
      <w:pPr>
        <w:spacing w:line="360" w:lineRule="auto"/>
        <w:rPr>
          <w:lang w:val="nl-NL"/>
        </w:rPr>
      </w:pPr>
      <w:r w:rsidRPr="00606C79">
        <w:rPr>
          <w:rFonts w:cstheme="minorHAnsi"/>
          <w:i/>
          <w:iCs/>
          <w:szCs w:val="18"/>
          <w:lang w:val="nl-NL"/>
        </w:rPr>
        <w:t xml:space="preserve">b) </w:t>
      </w:r>
      <w:r w:rsidRPr="00606C79" w:rsidR="00145F3F">
        <w:rPr>
          <w:rFonts w:cstheme="minorHAnsi"/>
          <w:i/>
          <w:iCs/>
          <w:szCs w:val="18"/>
          <w:lang w:val="nl-NL"/>
        </w:rPr>
        <w:t>Subsidiariteit</w:t>
      </w:r>
    </w:p>
    <w:p w:rsidR="004D169A" w:rsidP="00C90942" w:rsidRDefault="004D169A" w14:paraId="72907430" w14:textId="61D7D093">
      <w:pPr>
        <w:spacing w:line="360" w:lineRule="auto"/>
        <w:rPr>
          <w:lang w:val="nl-NL"/>
        </w:rPr>
      </w:pPr>
      <w:bookmarkStart w:name="_Hlk218452629" w:id="8"/>
      <w:bookmarkEnd w:id="8"/>
      <w:r w:rsidRPr="00A50895">
        <w:rPr>
          <w:lang w:val="nl-NL"/>
        </w:rPr>
        <w:t xml:space="preserve">De grondhouding van het kabinet is positief. Het kabinet hecht grote waarde aan het naleven van het subsidiariteitsbeginsel, gezien de nationale bevoegdheden op het gebied van stedelijk beleid. De </w:t>
      </w:r>
      <w:r w:rsidR="00C90942">
        <w:rPr>
          <w:lang w:val="nl-NL"/>
        </w:rPr>
        <w:t>m</w:t>
      </w:r>
      <w:r w:rsidRPr="00A50895">
        <w:rPr>
          <w:lang w:val="nl-NL"/>
        </w:rPr>
        <w:t xml:space="preserve">ededeling heeft tot doel de stedelijke dimensie van EU-beleid te versterken en samenwerking </w:t>
      </w:r>
      <w:r w:rsidRPr="00A50895">
        <w:rPr>
          <w:lang w:val="nl-NL"/>
        </w:rPr>
        <w:lastRenderedPageBreak/>
        <w:t>tussen EU-instellingen, lidstaten en steden te verbeteren</w:t>
      </w:r>
      <w:r w:rsidR="00DF7E33">
        <w:rPr>
          <w:lang w:val="nl-NL"/>
        </w:rPr>
        <w:t xml:space="preserve">, </w:t>
      </w:r>
      <w:r w:rsidRPr="00CE6784" w:rsidR="00DF7E33">
        <w:rPr>
          <w:lang w:val="nl-NL"/>
        </w:rPr>
        <w:t>om de belangen van steden meer te integreren in EU-besluitvorming, en om de EU-ondersteuning voor steden beter te stroomlijnen.</w:t>
      </w:r>
      <w:r w:rsidRPr="00A50895">
        <w:rPr>
          <w:lang w:val="nl-NL"/>
        </w:rPr>
        <w:t xml:space="preserve"> Gezien het grensoverschrijdende aspect van de uitdagingen waarvoor steden staan, zoals klimaatverandering, weerbaarheid, energietransitie en mobiliteitsstromen, kan dit onvoldoende door de lidstaten alleen op centraal, regionaal en lokaal niveau worden verwezenlijkt. Een aanpak op Europees niveau draagt bij aan het verbeteren van het gelijk speelveld voor stedelijke innovatie, aan Europees concurrentievermogen en aan het wegnemen van belemmeringen binnen de interne markt. Knellende EU-regelgeving en implementatiedruk hebben grote gevolgen voor steden en kunnen alleen op EU-niveau worden aangepakt. Om die redenen is optreden op het niveau van de EU gerechtvaardigd. </w:t>
      </w:r>
    </w:p>
    <w:p w:rsidRPr="00606C79" w:rsidR="00145F3F" w:rsidP="00A50895" w:rsidRDefault="0090226F" w14:paraId="33AF35A6" w14:textId="7693BDFB">
      <w:pPr>
        <w:spacing w:line="360" w:lineRule="auto"/>
        <w:rPr>
          <w:rFonts w:cstheme="minorHAnsi"/>
          <w:i/>
          <w:iCs/>
          <w:szCs w:val="18"/>
          <w:lang w:val="nl-NL"/>
        </w:rPr>
      </w:pPr>
      <w:r w:rsidRPr="00606C79">
        <w:rPr>
          <w:rFonts w:cstheme="minorHAnsi"/>
          <w:i/>
          <w:iCs/>
          <w:szCs w:val="18"/>
          <w:lang w:val="nl-NL"/>
        </w:rPr>
        <w:t xml:space="preserve">c) </w:t>
      </w:r>
      <w:r w:rsidRPr="00606C79" w:rsidR="00145F3F">
        <w:rPr>
          <w:rFonts w:cstheme="minorHAnsi"/>
          <w:i/>
          <w:iCs/>
          <w:szCs w:val="18"/>
          <w:lang w:val="nl-NL"/>
        </w:rPr>
        <w:t>Proportionaliteit</w:t>
      </w:r>
    </w:p>
    <w:p w:rsidRPr="00606C79" w:rsidR="00DF7E33" w:rsidP="00DF7E33" w:rsidRDefault="00DF7E33" w14:paraId="4E73D404" w14:textId="40D4EE19">
      <w:pPr>
        <w:spacing w:line="360" w:lineRule="auto"/>
        <w:rPr>
          <w:rFonts w:cstheme="minorHAnsi"/>
          <w:szCs w:val="18"/>
          <w:lang w:val="nl-NL"/>
        </w:rPr>
      </w:pPr>
      <w:r w:rsidRPr="00606C79">
        <w:rPr>
          <w:rFonts w:cstheme="minorHAnsi"/>
          <w:szCs w:val="18"/>
          <w:lang w:val="nl-NL"/>
        </w:rPr>
        <w:t xml:space="preserve">De grondhouding van het kabinet is positief. </w:t>
      </w:r>
      <w:r w:rsidRPr="00CE6784">
        <w:rPr>
          <w:rFonts w:cstheme="minorHAnsi"/>
          <w:szCs w:val="18"/>
          <w:lang w:val="nl-NL"/>
        </w:rPr>
        <w:t xml:space="preserve">De </w:t>
      </w:r>
      <w:r>
        <w:rPr>
          <w:rFonts w:cstheme="minorHAnsi"/>
          <w:szCs w:val="18"/>
          <w:lang w:val="nl-NL"/>
        </w:rPr>
        <w:t>m</w:t>
      </w:r>
      <w:r w:rsidRPr="00CE6784">
        <w:rPr>
          <w:rFonts w:cstheme="minorHAnsi"/>
          <w:szCs w:val="18"/>
          <w:lang w:val="nl-NL"/>
        </w:rPr>
        <w:t>ededeling heeft tot doel de stedelijke dimensie van EU-beleid te versterken en samenwerking tussen EU-instellingen, lidstaten en steden te verbeteren,</w:t>
      </w:r>
      <w:r>
        <w:rPr>
          <w:rFonts w:cstheme="minorHAnsi"/>
          <w:szCs w:val="18"/>
          <w:lang w:val="nl-NL"/>
        </w:rPr>
        <w:t xml:space="preserve"> </w:t>
      </w:r>
      <w:r w:rsidRPr="00CE6784">
        <w:rPr>
          <w:rFonts w:cstheme="minorHAnsi"/>
          <w:szCs w:val="18"/>
          <w:lang w:val="nl-NL"/>
        </w:rPr>
        <w:t xml:space="preserve">om de belangen van steden meer te integreren in EU-besluitvorming, en om de EU-ondersteuning voor steden beter te stroomlijnen. </w:t>
      </w:r>
      <w:r w:rsidRPr="00CE6784">
        <w:rPr>
          <w:iCs/>
          <w:szCs w:val="18"/>
          <w:lang w:val="nl-NL"/>
        </w:rPr>
        <w:t xml:space="preserve">De </w:t>
      </w:r>
      <w:r w:rsidR="00CA31B4">
        <w:rPr>
          <w:iCs/>
          <w:szCs w:val="18"/>
          <w:lang w:val="nl-NL"/>
        </w:rPr>
        <w:t>m</w:t>
      </w:r>
      <w:r w:rsidRPr="00CE6784">
        <w:rPr>
          <w:iCs/>
          <w:szCs w:val="18"/>
          <w:lang w:val="nl-NL"/>
        </w:rPr>
        <w:t xml:space="preserve">ededeling kondigt diverse niet-regulerende initiatieven aan, zoals </w:t>
      </w:r>
      <w:r>
        <w:rPr>
          <w:iCs/>
          <w:szCs w:val="18"/>
          <w:lang w:val="nl-NL"/>
        </w:rPr>
        <w:t xml:space="preserve">het organiseren van dialogen, het vergroten van kennis en capaciteit, en het verbeteren van de toegang tot EU-ondersteuning. Het </w:t>
      </w:r>
      <w:r w:rsidRPr="00CE6784">
        <w:rPr>
          <w:iCs/>
          <w:szCs w:val="18"/>
          <w:lang w:val="nl-NL"/>
        </w:rPr>
        <w:t xml:space="preserve">kabinet is van oordeel dat deze middelen in de juiste verhouding staan tot het bereiken van het doel. </w:t>
      </w:r>
      <w:r>
        <w:rPr>
          <w:iCs/>
          <w:szCs w:val="18"/>
          <w:lang w:val="nl-NL"/>
        </w:rPr>
        <w:t xml:space="preserve"> </w:t>
      </w:r>
      <w:r w:rsidRPr="00606C79">
        <w:rPr>
          <w:rFonts w:cstheme="minorHAnsi"/>
          <w:szCs w:val="18"/>
          <w:lang w:val="nl-NL"/>
        </w:rPr>
        <w:t xml:space="preserve">De voorstellen </w:t>
      </w:r>
      <w:r>
        <w:rPr>
          <w:rFonts w:cstheme="minorHAnsi"/>
          <w:szCs w:val="18"/>
          <w:lang w:val="nl-NL"/>
        </w:rPr>
        <w:t>van de Commissie</w:t>
      </w:r>
      <w:r w:rsidRPr="00606C79">
        <w:rPr>
          <w:rFonts w:cstheme="minorHAnsi"/>
          <w:szCs w:val="18"/>
          <w:lang w:val="nl-NL"/>
        </w:rPr>
        <w:t xml:space="preserve"> gaan niet verder dan noodzakelijk</w:t>
      </w:r>
      <w:r>
        <w:rPr>
          <w:rFonts w:cstheme="minorHAnsi"/>
          <w:szCs w:val="18"/>
          <w:lang w:val="nl-NL"/>
        </w:rPr>
        <w:t xml:space="preserve">, omdat deze </w:t>
      </w:r>
      <w:r w:rsidRPr="00810E6D">
        <w:rPr>
          <w:rFonts w:cstheme="minorHAnsi"/>
          <w:szCs w:val="18"/>
          <w:lang w:val="nl-NL"/>
        </w:rPr>
        <w:t>voldoende ruimte lat</w:t>
      </w:r>
      <w:r>
        <w:rPr>
          <w:rFonts w:cstheme="minorHAnsi"/>
          <w:szCs w:val="18"/>
          <w:lang w:val="nl-NL"/>
        </w:rPr>
        <w:t>en</w:t>
      </w:r>
      <w:r w:rsidRPr="00810E6D">
        <w:rPr>
          <w:rFonts w:cstheme="minorHAnsi"/>
          <w:szCs w:val="18"/>
          <w:lang w:val="nl-NL"/>
        </w:rPr>
        <w:t xml:space="preserve"> aan de lidstaten om hier </w:t>
      </w:r>
      <w:r>
        <w:rPr>
          <w:rFonts w:cstheme="minorHAnsi"/>
          <w:szCs w:val="18"/>
          <w:lang w:val="nl-NL"/>
        </w:rPr>
        <w:t>een eigen</w:t>
      </w:r>
      <w:r w:rsidRPr="00810E6D">
        <w:rPr>
          <w:rFonts w:cstheme="minorHAnsi"/>
          <w:szCs w:val="18"/>
          <w:lang w:val="nl-NL"/>
        </w:rPr>
        <w:t xml:space="preserve"> invulling aan te geven en verdere uitwerking daarvan vorm te geven</w:t>
      </w:r>
      <w:r>
        <w:rPr>
          <w:rFonts w:cstheme="minorHAnsi"/>
          <w:szCs w:val="18"/>
          <w:lang w:val="nl-NL"/>
        </w:rPr>
        <w:t xml:space="preserve"> in hun eigen nationale beleid.</w:t>
      </w:r>
    </w:p>
    <w:p w:rsidRPr="00606C79" w:rsidR="00145F3F" w:rsidP="00A50895" w:rsidRDefault="0090226F" w14:paraId="0A8D7232" w14:textId="480B5164">
      <w:pPr>
        <w:spacing w:line="360" w:lineRule="auto"/>
        <w:rPr>
          <w:rFonts w:cstheme="minorHAnsi"/>
          <w:szCs w:val="18"/>
          <w:lang w:val="nl-NL"/>
        </w:rPr>
      </w:pPr>
      <w:r w:rsidRPr="00606C79">
        <w:rPr>
          <w:rFonts w:cstheme="minorHAnsi"/>
          <w:i/>
          <w:iCs/>
          <w:szCs w:val="18"/>
          <w:lang w:val="nl-NL"/>
        </w:rPr>
        <w:t xml:space="preserve">d) </w:t>
      </w:r>
      <w:r w:rsidRPr="00606C79" w:rsidR="00145F3F">
        <w:rPr>
          <w:rFonts w:cstheme="minorHAnsi"/>
          <w:i/>
          <w:iCs/>
          <w:szCs w:val="18"/>
          <w:lang w:val="nl-NL"/>
        </w:rPr>
        <w:t>Financiële gevolgen</w:t>
      </w:r>
    </w:p>
    <w:p w:rsidRPr="00606C79" w:rsidR="00230519" w:rsidP="00A50895" w:rsidRDefault="005C7C56" w14:paraId="2E723A7D" w14:textId="66EA32A0">
      <w:pPr>
        <w:spacing w:line="360" w:lineRule="auto"/>
        <w:rPr>
          <w:rFonts w:cstheme="minorHAnsi"/>
          <w:szCs w:val="18"/>
          <w:lang w:val="nl-NL"/>
        </w:rPr>
      </w:pPr>
      <w:bookmarkStart w:name="_Hlk219128755" w:id="9"/>
      <w:r w:rsidRPr="00606C79">
        <w:rPr>
          <w:rFonts w:cstheme="minorHAnsi"/>
          <w:szCs w:val="18"/>
          <w:lang w:val="nl-NL"/>
        </w:rPr>
        <w:t>Het voorstel</w:t>
      </w:r>
      <w:r w:rsidRPr="00606C79" w:rsidR="00145F3F">
        <w:rPr>
          <w:rFonts w:cstheme="minorHAnsi"/>
          <w:szCs w:val="18"/>
          <w:lang w:val="nl-NL"/>
        </w:rPr>
        <w:t xml:space="preserve"> heeft geen directe financiële gevolgen</w:t>
      </w:r>
      <w:r w:rsidRPr="00606C79" w:rsidR="0004401D">
        <w:rPr>
          <w:rFonts w:cstheme="minorHAnsi"/>
          <w:szCs w:val="18"/>
          <w:lang w:val="nl-NL"/>
        </w:rPr>
        <w:t>.</w:t>
      </w:r>
      <w:r w:rsidRPr="00606C79" w:rsidR="00145F3F">
        <w:rPr>
          <w:rFonts w:cstheme="minorHAnsi"/>
          <w:szCs w:val="18"/>
          <w:lang w:val="nl-NL"/>
        </w:rPr>
        <w:t xml:space="preserve"> </w:t>
      </w:r>
      <w:r w:rsidRPr="00606C79" w:rsidR="00C75457">
        <w:rPr>
          <w:rFonts w:cstheme="minorHAnsi"/>
          <w:szCs w:val="18"/>
          <w:lang w:val="nl-NL"/>
        </w:rPr>
        <w:t xml:space="preserve">De Commissie moedigt lidstaten aan om bij het financieren van stedelijke strategieën rekening te houden met de specifieke kenmerken van steden en stedelijke gebieden, met name bij het invullen van de verplichte </w:t>
      </w:r>
      <w:r w:rsidR="00A93ACA">
        <w:rPr>
          <w:rFonts w:cstheme="minorHAnsi"/>
          <w:szCs w:val="18"/>
          <w:lang w:val="nl-NL"/>
        </w:rPr>
        <w:t xml:space="preserve">NRPP. </w:t>
      </w:r>
      <w:r w:rsidRPr="00606C79" w:rsidR="00C75457">
        <w:rPr>
          <w:rFonts w:cstheme="minorHAnsi"/>
          <w:szCs w:val="18"/>
          <w:lang w:val="nl-NL"/>
        </w:rPr>
        <w:t xml:space="preserve">Die moeten initiatieven voor territoriale en lokale samenwerking ondersteunen, waaronder geïntegreerde strategieën voor stedelijke ontwikkeling. </w:t>
      </w:r>
    </w:p>
    <w:bookmarkEnd w:id="9"/>
    <w:p w:rsidRPr="00606C79" w:rsidR="006C7544" w:rsidP="00A50895" w:rsidRDefault="00E32D7F" w14:paraId="0B3233F0" w14:textId="3253D2ED">
      <w:pPr>
        <w:spacing w:line="360" w:lineRule="auto"/>
        <w:rPr>
          <w:rFonts w:cstheme="minorHAnsi"/>
          <w:szCs w:val="18"/>
          <w:lang w:val="nl-NL"/>
        </w:rPr>
      </w:pPr>
      <w:r w:rsidRPr="00606C79">
        <w:rPr>
          <w:rFonts w:cstheme="minorHAnsi"/>
          <w:szCs w:val="18"/>
          <w:lang w:val="nl-NL"/>
        </w:rPr>
        <w:t xml:space="preserve">Het kabinet </w:t>
      </w:r>
      <w:r w:rsidRPr="00606C79" w:rsidR="006C7544">
        <w:rPr>
          <w:rFonts w:cstheme="minorHAnsi"/>
          <w:szCs w:val="18"/>
          <w:lang w:val="nl-NL"/>
        </w:rPr>
        <w:t xml:space="preserve">is van mening dat de eventueel benodigde EU-middelen gevonden dienen te worden binnen de in de Raad afgesproken financiële kaders van de EU-begroting 2021-2027 en dat deze moeten passen bij een prudente ontwikkeling van de jaarbegroting. Het kabinet wil niet </w:t>
      </w:r>
      <w:r w:rsidRPr="00606C79" w:rsidR="001A14D1">
        <w:rPr>
          <w:rFonts w:cstheme="minorHAnsi"/>
          <w:szCs w:val="18"/>
          <w:lang w:val="nl-NL"/>
        </w:rPr>
        <w:t>vooruitlopen</w:t>
      </w:r>
      <w:r w:rsidRPr="00606C79" w:rsidR="006C7544">
        <w:rPr>
          <w:rFonts w:cstheme="minorHAnsi"/>
          <w:szCs w:val="18"/>
          <w:lang w:val="nl-NL"/>
        </w:rPr>
        <w:t xml:space="preserve"> op de integrale afweging van middelen na 2027.</w:t>
      </w:r>
      <w:r w:rsidRPr="00606C79" w:rsidR="004C6DFE">
        <w:rPr>
          <w:rFonts w:cstheme="minorHAnsi"/>
          <w:szCs w:val="18"/>
          <w:lang w:val="nl-NL"/>
        </w:rPr>
        <w:t xml:space="preserve"> Eventuele extra personele capaciteit wordt opgevangen binnen bestaande budgettaire kaders. </w:t>
      </w:r>
      <w:r w:rsidRPr="00A50895" w:rsidR="00F14475">
        <w:rPr>
          <w:iCs/>
          <w:szCs w:val="18"/>
          <w:lang w:val="nl-NL"/>
        </w:rPr>
        <w:t>De eventuele budgettaire gevolgen die voortkomen uit deze mededeling worden ingepast op de begroting van de beleidsverantwoordelijk</w:t>
      </w:r>
      <w:r w:rsidR="00F14475">
        <w:rPr>
          <w:iCs/>
          <w:szCs w:val="18"/>
          <w:lang w:val="nl-NL"/>
        </w:rPr>
        <w:t>e</w:t>
      </w:r>
      <w:r w:rsidRPr="00A50895" w:rsidR="00F14475">
        <w:rPr>
          <w:iCs/>
          <w:szCs w:val="18"/>
          <w:lang w:val="nl-NL"/>
        </w:rPr>
        <w:t xml:space="preserve"> departement</w:t>
      </w:r>
      <w:r w:rsidR="00F14475">
        <w:rPr>
          <w:iCs/>
          <w:szCs w:val="18"/>
          <w:lang w:val="nl-NL"/>
        </w:rPr>
        <w:t>en</w:t>
      </w:r>
      <w:r w:rsidRPr="00A50895" w:rsidR="00F14475">
        <w:rPr>
          <w:iCs/>
          <w:szCs w:val="18"/>
          <w:lang w:val="nl-NL"/>
        </w:rPr>
        <w:t xml:space="preserve">, conform de regels van de budgetdiscipline. </w:t>
      </w:r>
    </w:p>
    <w:p w:rsidRPr="00606C79" w:rsidR="00145F3F" w:rsidP="00A50895" w:rsidRDefault="0090226F" w14:paraId="353051CB" w14:textId="42036B73">
      <w:pPr>
        <w:spacing w:line="360" w:lineRule="auto"/>
        <w:rPr>
          <w:rFonts w:cstheme="minorHAnsi"/>
          <w:szCs w:val="18"/>
          <w:lang w:val="nl-NL"/>
        </w:rPr>
      </w:pPr>
      <w:r w:rsidRPr="00606C79">
        <w:rPr>
          <w:rFonts w:cstheme="minorHAnsi"/>
          <w:i/>
          <w:iCs/>
          <w:szCs w:val="18"/>
          <w:lang w:val="nl-NL"/>
        </w:rPr>
        <w:t xml:space="preserve">e) </w:t>
      </w:r>
      <w:r w:rsidRPr="00606C79" w:rsidR="00145F3F">
        <w:rPr>
          <w:rFonts w:cstheme="minorHAnsi"/>
          <w:i/>
          <w:iCs/>
          <w:szCs w:val="18"/>
          <w:lang w:val="nl-NL"/>
        </w:rPr>
        <w:t>Gevolgen voor regeldruk, concurrentiekracht en geopolitieke aspecten</w:t>
      </w:r>
    </w:p>
    <w:p w:rsidRPr="00606C79" w:rsidR="00845303" w:rsidP="00A50895" w:rsidRDefault="004C6DFE" w14:paraId="08C64907" w14:textId="56258EA1">
      <w:pPr>
        <w:spacing w:line="360" w:lineRule="auto"/>
        <w:rPr>
          <w:rFonts w:cstheme="minorHAnsi"/>
          <w:szCs w:val="18"/>
          <w:lang w:val="nl-NL"/>
        </w:rPr>
      </w:pPr>
      <w:r w:rsidRPr="00606C79">
        <w:rPr>
          <w:rFonts w:cstheme="minorHAnsi"/>
          <w:szCs w:val="18"/>
          <w:lang w:val="nl-NL"/>
        </w:rPr>
        <w:t>Het voorstel</w:t>
      </w:r>
      <w:r w:rsidRPr="00606C79" w:rsidR="00845303">
        <w:rPr>
          <w:rFonts w:cstheme="minorHAnsi"/>
          <w:szCs w:val="18"/>
          <w:lang w:val="nl-NL"/>
        </w:rPr>
        <w:t xml:space="preserve"> heeft geen</w:t>
      </w:r>
      <w:r w:rsidRPr="00606C79" w:rsidR="008923C1">
        <w:rPr>
          <w:rFonts w:cstheme="minorHAnsi"/>
          <w:szCs w:val="18"/>
          <w:lang w:val="nl-NL"/>
        </w:rPr>
        <w:t xml:space="preserve"> directe</w:t>
      </w:r>
      <w:r w:rsidRPr="00606C79" w:rsidR="00845303">
        <w:rPr>
          <w:rFonts w:cstheme="minorHAnsi"/>
          <w:szCs w:val="18"/>
          <w:lang w:val="nl-NL"/>
        </w:rPr>
        <w:t xml:space="preserve"> implicaties voor de regeldruk. De</w:t>
      </w:r>
      <w:r w:rsidRPr="00606C79" w:rsidR="00230519">
        <w:rPr>
          <w:rFonts w:cstheme="minorHAnsi"/>
          <w:szCs w:val="18"/>
          <w:lang w:val="nl-NL"/>
        </w:rPr>
        <w:t xml:space="preserve"> Agenda </w:t>
      </w:r>
      <w:r w:rsidRPr="00606C79" w:rsidR="00845303">
        <w:rPr>
          <w:rFonts w:cstheme="minorHAnsi"/>
          <w:szCs w:val="18"/>
          <w:lang w:val="nl-NL"/>
        </w:rPr>
        <w:t xml:space="preserve">bevat </w:t>
      </w:r>
      <w:r w:rsidRPr="00606C79" w:rsidR="00145F3F">
        <w:rPr>
          <w:rFonts w:cstheme="minorHAnsi"/>
          <w:szCs w:val="18"/>
          <w:lang w:val="nl-NL"/>
        </w:rPr>
        <w:t xml:space="preserve">geen bindende verplichtingen. Mogelijke extra werkzaamheden kunnen voortkomen uit deelname aan </w:t>
      </w:r>
      <w:r w:rsidRPr="00606C79" w:rsidR="004F4A9D">
        <w:rPr>
          <w:rFonts w:cstheme="minorHAnsi"/>
          <w:szCs w:val="18"/>
          <w:lang w:val="nl-NL"/>
        </w:rPr>
        <w:t xml:space="preserve">dialogen, </w:t>
      </w:r>
      <w:r w:rsidRPr="00606C79" w:rsidR="00145F3F">
        <w:rPr>
          <w:rFonts w:cstheme="minorHAnsi"/>
          <w:szCs w:val="18"/>
          <w:lang w:val="nl-NL"/>
        </w:rPr>
        <w:t xml:space="preserve">partnerschappen, kennisplatforms en rapportage-instrumenten. </w:t>
      </w:r>
    </w:p>
    <w:p w:rsidRPr="00606C79" w:rsidR="0044797A" w:rsidP="00A50895" w:rsidRDefault="0044797A" w14:paraId="432D26CB" w14:textId="58B7B2FC">
      <w:pPr>
        <w:spacing w:line="360" w:lineRule="auto"/>
        <w:rPr>
          <w:rFonts w:cstheme="minorHAnsi"/>
          <w:szCs w:val="18"/>
          <w:lang w:val="nl-NL"/>
        </w:rPr>
      </w:pPr>
      <w:r w:rsidRPr="00606C79">
        <w:rPr>
          <w:rFonts w:cstheme="minorHAnsi"/>
          <w:szCs w:val="18"/>
          <w:lang w:val="nl-NL"/>
        </w:rPr>
        <w:lastRenderedPageBreak/>
        <w:t xml:space="preserve">De directe effecten op het Europese concurrentievermogen lijken vooralsnog beperkt, hoewel </w:t>
      </w:r>
      <w:r w:rsidRPr="00606C79" w:rsidR="004C6DFE">
        <w:rPr>
          <w:rFonts w:cstheme="minorHAnsi"/>
          <w:szCs w:val="18"/>
          <w:lang w:val="nl-NL"/>
        </w:rPr>
        <w:t>het voorstel</w:t>
      </w:r>
      <w:r w:rsidRPr="00606C79">
        <w:rPr>
          <w:rFonts w:cstheme="minorHAnsi"/>
          <w:szCs w:val="18"/>
          <w:lang w:val="nl-NL"/>
        </w:rPr>
        <w:t xml:space="preserve"> wel kan bijdragen aan het ontsluiten van de concurrentiekracht van steden. Een focus op het versterken van onderzoek en innovatie in en opschaling van strategische technologieën, het creëren van banen en duurzame ontwikkeling van steden is daarvoor cruciaal.</w:t>
      </w:r>
    </w:p>
    <w:p w:rsidRPr="00606C79" w:rsidR="00145F3F" w:rsidP="00A50895" w:rsidRDefault="0029187C" w14:paraId="19BEB0A4" w14:textId="3BC6C6BE">
      <w:pPr>
        <w:spacing w:line="360" w:lineRule="auto"/>
        <w:rPr>
          <w:rFonts w:cstheme="minorHAnsi"/>
          <w:szCs w:val="18"/>
          <w:lang w:val="nl-NL"/>
        </w:rPr>
      </w:pPr>
      <w:r w:rsidRPr="00606C79">
        <w:rPr>
          <w:rFonts w:cstheme="minorHAnsi"/>
          <w:szCs w:val="18"/>
          <w:lang w:val="nl-NL"/>
        </w:rPr>
        <w:t>Het voorstel</w:t>
      </w:r>
      <w:r w:rsidRPr="00606C79" w:rsidR="00B64878">
        <w:rPr>
          <w:rFonts w:cstheme="minorHAnsi"/>
          <w:szCs w:val="18"/>
          <w:lang w:val="nl-NL"/>
        </w:rPr>
        <w:t xml:space="preserve"> </w:t>
      </w:r>
      <w:r w:rsidR="00A93ACA">
        <w:rPr>
          <w:rFonts w:cstheme="minorHAnsi"/>
          <w:szCs w:val="18"/>
          <w:lang w:val="nl-NL"/>
        </w:rPr>
        <w:t>heeft</w:t>
      </w:r>
      <w:r w:rsidRPr="00606C79" w:rsidR="00A93ACA">
        <w:rPr>
          <w:rFonts w:cstheme="minorHAnsi"/>
          <w:szCs w:val="18"/>
          <w:lang w:val="nl-NL"/>
        </w:rPr>
        <w:t xml:space="preserve"> </w:t>
      </w:r>
      <w:r w:rsidRPr="00606C79" w:rsidR="00B64878">
        <w:rPr>
          <w:rFonts w:cstheme="minorHAnsi"/>
          <w:szCs w:val="18"/>
          <w:lang w:val="nl-NL"/>
        </w:rPr>
        <w:t xml:space="preserve">mogelijk ook </w:t>
      </w:r>
      <w:r w:rsidR="00A93ACA">
        <w:rPr>
          <w:rFonts w:cstheme="minorHAnsi"/>
          <w:szCs w:val="18"/>
          <w:lang w:val="nl-NL"/>
        </w:rPr>
        <w:t>impact</w:t>
      </w:r>
      <w:r w:rsidRPr="00606C79" w:rsidR="00B64878">
        <w:rPr>
          <w:rFonts w:cstheme="minorHAnsi"/>
          <w:szCs w:val="18"/>
          <w:lang w:val="nl-NL"/>
        </w:rPr>
        <w:t xml:space="preserve"> buiten de Europese Unie. </w:t>
      </w:r>
      <w:r w:rsidRPr="00606C79" w:rsidR="00176CCA">
        <w:rPr>
          <w:rFonts w:cstheme="minorHAnsi"/>
          <w:szCs w:val="18"/>
          <w:lang w:val="nl-NL"/>
        </w:rPr>
        <w:t>S</w:t>
      </w:r>
      <w:r w:rsidRPr="00606C79" w:rsidR="00AD68BB">
        <w:rPr>
          <w:rFonts w:cstheme="minorHAnsi"/>
          <w:szCs w:val="18"/>
          <w:lang w:val="nl-NL"/>
        </w:rPr>
        <w:t xml:space="preserve">tedelijke ontwikkeling </w:t>
      </w:r>
      <w:r w:rsidRPr="00606C79" w:rsidR="00176CCA">
        <w:rPr>
          <w:rFonts w:cstheme="minorHAnsi"/>
          <w:szCs w:val="18"/>
          <w:lang w:val="nl-NL"/>
        </w:rPr>
        <w:t xml:space="preserve">is </w:t>
      </w:r>
      <w:r w:rsidRPr="00606C79" w:rsidR="00CE5F58">
        <w:rPr>
          <w:rFonts w:cstheme="minorHAnsi"/>
          <w:szCs w:val="18"/>
          <w:lang w:val="nl-NL"/>
        </w:rPr>
        <w:t>steeds meer</w:t>
      </w:r>
      <w:r w:rsidRPr="00606C79" w:rsidR="00AD68BB">
        <w:rPr>
          <w:rFonts w:cstheme="minorHAnsi"/>
          <w:szCs w:val="18"/>
          <w:lang w:val="nl-NL"/>
        </w:rPr>
        <w:t xml:space="preserve"> </w:t>
      </w:r>
      <w:r w:rsidRPr="00606C79" w:rsidR="00176CCA">
        <w:rPr>
          <w:rFonts w:cstheme="minorHAnsi"/>
          <w:szCs w:val="18"/>
          <w:lang w:val="nl-NL"/>
        </w:rPr>
        <w:t xml:space="preserve">wereldwijd verweven en de terminologie en inzet van de Agenda sluiten aan </w:t>
      </w:r>
      <w:r w:rsidRPr="00606C79" w:rsidR="00253142">
        <w:rPr>
          <w:rFonts w:cstheme="minorHAnsi"/>
          <w:szCs w:val="18"/>
          <w:lang w:val="nl-NL"/>
        </w:rPr>
        <w:t xml:space="preserve">bij </w:t>
      </w:r>
      <w:r w:rsidRPr="00606C79" w:rsidR="00176CCA">
        <w:rPr>
          <w:rFonts w:cstheme="minorHAnsi"/>
          <w:szCs w:val="18"/>
          <w:lang w:val="nl-NL"/>
        </w:rPr>
        <w:t xml:space="preserve">internationale programma’s en beleid. Daaronder de </w:t>
      </w:r>
      <w:r w:rsidRPr="00A50895" w:rsidR="00CE5F58">
        <w:rPr>
          <w:rFonts w:cstheme="minorHAnsi"/>
          <w:i/>
          <w:szCs w:val="18"/>
          <w:lang w:val="nl-NL"/>
        </w:rPr>
        <w:t xml:space="preserve">New Urban </w:t>
      </w:r>
      <w:r w:rsidRPr="00A50895" w:rsidR="00176CCA">
        <w:rPr>
          <w:rFonts w:cstheme="minorHAnsi"/>
          <w:i/>
          <w:szCs w:val="18"/>
          <w:lang w:val="nl-NL"/>
        </w:rPr>
        <w:t>Agenda</w:t>
      </w:r>
      <w:r w:rsidRPr="00606C79" w:rsidR="00CE5F58">
        <w:rPr>
          <w:rFonts w:cstheme="minorHAnsi"/>
          <w:szCs w:val="18"/>
          <w:lang w:val="nl-NL"/>
        </w:rPr>
        <w:t xml:space="preserve"> en de </w:t>
      </w:r>
      <w:r w:rsidRPr="00606C79" w:rsidR="00CE5F58">
        <w:rPr>
          <w:rFonts w:cstheme="minorHAnsi"/>
          <w:i/>
          <w:iCs/>
          <w:szCs w:val="18"/>
          <w:lang w:val="nl-NL"/>
        </w:rPr>
        <w:t>Sustainable Development Goals</w:t>
      </w:r>
      <w:r w:rsidRPr="00606C79" w:rsidR="00CE5F58">
        <w:rPr>
          <w:rFonts w:cstheme="minorHAnsi"/>
          <w:szCs w:val="18"/>
          <w:lang w:val="nl-NL"/>
        </w:rPr>
        <w:t xml:space="preserve"> van de Verenigde Naties (met name SDG11</w:t>
      </w:r>
      <w:r w:rsidRPr="00606C79" w:rsidR="00AD68BB">
        <w:rPr>
          <w:rFonts w:cstheme="minorHAnsi"/>
          <w:szCs w:val="18"/>
          <w:lang w:val="nl-NL"/>
        </w:rPr>
        <w:t xml:space="preserve"> over inclusieve, veilige, veerkrachtige en duurzame steden</w:t>
      </w:r>
      <w:r w:rsidRPr="00606C79" w:rsidR="00176CCA">
        <w:rPr>
          <w:rFonts w:cstheme="minorHAnsi"/>
          <w:szCs w:val="18"/>
          <w:lang w:val="nl-NL"/>
        </w:rPr>
        <w:t>)</w:t>
      </w:r>
      <w:r w:rsidRPr="00606C79" w:rsidR="00D504EE">
        <w:rPr>
          <w:rFonts w:cstheme="minorHAnsi"/>
          <w:szCs w:val="18"/>
          <w:lang w:val="nl-NL"/>
        </w:rPr>
        <w:t>. Er zijn ook overeenkomsten met d</w:t>
      </w:r>
      <w:r w:rsidRPr="00606C79" w:rsidR="00CE5F58">
        <w:rPr>
          <w:rFonts w:cstheme="minorHAnsi"/>
          <w:szCs w:val="18"/>
          <w:lang w:val="nl-NL"/>
        </w:rPr>
        <w:t xml:space="preserve">e </w:t>
      </w:r>
      <w:r w:rsidRPr="00606C79" w:rsidR="00AD68BB">
        <w:rPr>
          <w:rFonts w:cstheme="minorHAnsi"/>
          <w:szCs w:val="18"/>
          <w:lang w:val="nl-NL"/>
        </w:rPr>
        <w:t>stedelijke beleidslijnen van de Organisatie voor Economische Samenwerking en Ontwikkeling</w:t>
      </w:r>
      <w:r w:rsidRPr="00606C79" w:rsidR="00CE5F58">
        <w:rPr>
          <w:rFonts w:cstheme="minorHAnsi"/>
          <w:szCs w:val="18"/>
          <w:lang w:val="nl-NL"/>
        </w:rPr>
        <w:t xml:space="preserve"> (OESO/OECD)</w:t>
      </w:r>
      <w:r w:rsidRPr="00606C79">
        <w:rPr>
          <w:rFonts w:cstheme="minorHAnsi"/>
          <w:szCs w:val="18"/>
          <w:lang w:val="nl-NL"/>
        </w:rPr>
        <w:t>.</w:t>
      </w:r>
      <w:r w:rsidRPr="00606C79" w:rsidDel="0029187C">
        <w:rPr>
          <w:rFonts w:cstheme="minorHAnsi"/>
          <w:szCs w:val="18"/>
          <w:lang w:val="nl-NL"/>
        </w:rPr>
        <w:t xml:space="preserve"> </w:t>
      </w:r>
      <w:r w:rsidRPr="00606C79" w:rsidR="004C41F4">
        <w:rPr>
          <w:rFonts w:cstheme="minorHAnsi"/>
          <w:szCs w:val="18"/>
          <w:lang w:val="nl-NL"/>
        </w:rPr>
        <w:br/>
      </w:r>
      <w:r w:rsidRPr="00606C79" w:rsidR="004C41F4">
        <w:rPr>
          <w:rFonts w:cstheme="minorHAnsi"/>
          <w:szCs w:val="18"/>
          <w:lang w:val="nl-NL"/>
        </w:rPr>
        <w:br/>
      </w:r>
      <w:r w:rsidRPr="00606C79" w:rsidR="004C6DFE">
        <w:rPr>
          <w:rFonts w:cstheme="minorHAnsi"/>
          <w:szCs w:val="18"/>
          <w:lang w:val="nl-NL"/>
        </w:rPr>
        <w:t>Het voorstel</w:t>
      </w:r>
      <w:r w:rsidRPr="00606C79" w:rsidR="00AD68BB">
        <w:rPr>
          <w:rFonts w:cstheme="minorHAnsi"/>
          <w:szCs w:val="18"/>
          <w:lang w:val="nl-NL"/>
        </w:rPr>
        <w:t xml:space="preserve"> leidt niet tot verplichtingen voor derde landen</w:t>
      </w:r>
      <w:r w:rsidRPr="00606C79" w:rsidR="00845303">
        <w:rPr>
          <w:rFonts w:cstheme="minorHAnsi"/>
          <w:szCs w:val="18"/>
          <w:lang w:val="nl-NL"/>
        </w:rPr>
        <w:t>.</w:t>
      </w:r>
      <w:r w:rsidRPr="00606C79" w:rsidR="00AD68BB">
        <w:rPr>
          <w:rFonts w:cstheme="minorHAnsi"/>
          <w:szCs w:val="18"/>
          <w:lang w:val="nl-NL"/>
        </w:rPr>
        <w:t xml:space="preserve"> Er worden geen effecten </w:t>
      </w:r>
      <w:r w:rsidRPr="00606C79" w:rsidR="00D504EE">
        <w:rPr>
          <w:rFonts w:cstheme="minorHAnsi"/>
          <w:szCs w:val="18"/>
          <w:lang w:val="nl-NL"/>
        </w:rPr>
        <w:t>voor</w:t>
      </w:r>
      <w:r w:rsidRPr="00606C79" w:rsidR="00AD68BB">
        <w:rPr>
          <w:rFonts w:cstheme="minorHAnsi"/>
          <w:szCs w:val="18"/>
          <w:lang w:val="nl-NL"/>
        </w:rPr>
        <w:t xml:space="preserve"> ontwikkelingslanden verwacht</w:t>
      </w:r>
      <w:r w:rsidRPr="00606C79" w:rsidR="0096526C">
        <w:rPr>
          <w:rFonts w:cstheme="minorHAnsi"/>
          <w:szCs w:val="18"/>
          <w:lang w:val="nl-NL"/>
        </w:rPr>
        <w:t>.</w:t>
      </w:r>
    </w:p>
    <w:p w:rsidRPr="007C6E8A" w:rsidR="00B06701" w:rsidP="00A50895" w:rsidRDefault="00B06701" w14:paraId="476DE3F0" w14:textId="1197A009">
      <w:pPr>
        <w:spacing w:line="360" w:lineRule="auto"/>
        <w:rPr>
          <w:rFonts w:cstheme="minorHAnsi"/>
          <w:szCs w:val="18"/>
          <w:lang w:val="nl-NL"/>
        </w:rPr>
      </w:pPr>
    </w:p>
    <w:sectPr w:rsidRPr="007C6E8A" w:rsidR="00B06701" w:rsidSect="00643F0A">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C48F" w14:textId="77777777" w:rsidR="000D3FD7" w:rsidRDefault="000D3FD7" w:rsidP="00E762AB">
      <w:pPr>
        <w:spacing w:after="0" w:line="240" w:lineRule="auto"/>
      </w:pPr>
      <w:r>
        <w:separator/>
      </w:r>
    </w:p>
  </w:endnote>
  <w:endnote w:type="continuationSeparator" w:id="0">
    <w:p w14:paraId="20BF190D" w14:textId="77777777" w:rsidR="000D3FD7" w:rsidRDefault="000D3FD7" w:rsidP="00E762AB">
      <w:pPr>
        <w:spacing w:after="0" w:line="240" w:lineRule="auto"/>
      </w:pPr>
      <w:r>
        <w:continuationSeparator/>
      </w:r>
    </w:p>
  </w:endnote>
  <w:endnote w:type="continuationNotice" w:id="1">
    <w:p w14:paraId="12057D1C" w14:textId="77777777" w:rsidR="000D3FD7" w:rsidRDefault="000D3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9DE0" w14:textId="704A26D9" w:rsidR="00740754" w:rsidRDefault="00740754">
    <w:pPr>
      <w:pStyle w:val="Footer"/>
    </w:pPr>
    <w:r>
      <w:rPr>
        <w:noProof/>
      </w:rPr>
      <mc:AlternateContent>
        <mc:Choice Requires="wps">
          <w:drawing>
            <wp:anchor distT="0" distB="0" distL="0" distR="0" simplePos="0" relativeHeight="251658241" behindDoc="0" locked="0" layoutInCell="1" allowOverlap="1" wp14:anchorId="67C13F7A" wp14:editId="0F9AD877">
              <wp:simplePos x="635" y="635"/>
              <wp:positionH relativeFrom="page">
                <wp:align>left</wp:align>
              </wp:positionH>
              <wp:positionV relativeFrom="page">
                <wp:align>bottom</wp:align>
              </wp:positionV>
              <wp:extent cx="1007110" cy="357505"/>
              <wp:effectExtent l="0" t="0" r="2540" b="0"/>
              <wp:wrapNone/>
              <wp:docPr id="1180599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41FCF1C9" w14:textId="1FD484E3"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C13F7A"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41FCF1C9" w14:textId="1FD484E3"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854F" w14:textId="3B0188D1" w:rsidR="00E762AB" w:rsidRDefault="00740754">
    <w:pPr>
      <w:pStyle w:val="Footer"/>
      <w:jc w:val="center"/>
    </w:pPr>
    <w:r>
      <w:rPr>
        <w:noProof/>
      </w:rPr>
      <mc:AlternateContent>
        <mc:Choice Requires="wps">
          <w:drawing>
            <wp:anchor distT="0" distB="0" distL="0" distR="0" simplePos="0" relativeHeight="251658242" behindDoc="0" locked="0" layoutInCell="1" allowOverlap="1" wp14:anchorId="44EA9DA8" wp14:editId="134CEDDB">
              <wp:simplePos x="635" y="635"/>
              <wp:positionH relativeFrom="page">
                <wp:align>left</wp:align>
              </wp:positionH>
              <wp:positionV relativeFrom="page">
                <wp:align>bottom</wp:align>
              </wp:positionV>
              <wp:extent cx="1007110" cy="357505"/>
              <wp:effectExtent l="0" t="0" r="2540" b="0"/>
              <wp:wrapNone/>
              <wp:docPr id="79639537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20189945" w14:textId="5D12CB13" w:rsidR="00740754" w:rsidRPr="00740754" w:rsidRDefault="00740754" w:rsidP="00740754">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EA9DA8"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3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20189945" w14:textId="5D12CB13" w:rsidR="00740754" w:rsidRPr="00740754" w:rsidRDefault="00740754" w:rsidP="00740754">
                    <w:pPr>
                      <w:spacing w:after="0"/>
                      <w:rPr>
                        <w:rFonts w:ascii="Aptos" w:eastAsia="Aptos" w:hAnsi="Aptos" w:cs="Aptos"/>
                        <w:noProof/>
                        <w:color w:val="000000"/>
                        <w:sz w:val="20"/>
                        <w:szCs w:val="20"/>
                      </w:rPr>
                    </w:pPr>
                  </w:p>
                </w:txbxContent>
              </v:textbox>
              <w10:wrap anchorx="page" anchory="page"/>
            </v:shape>
          </w:pict>
        </mc:Fallback>
      </mc:AlternateContent>
    </w:r>
    <w:sdt>
      <w:sdtPr>
        <w:id w:val="164141054"/>
        <w:docPartObj>
          <w:docPartGallery w:val="Page Numbers (Bottom of Page)"/>
          <w:docPartUnique/>
        </w:docPartObj>
      </w:sdtPr>
      <w:sdtContent>
        <w:r w:rsidR="00E762AB">
          <w:fldChar w:fldCharType="begin"/>
        </w:r>
        <w:r w:rsidR="00E762AB">
          <w:instrText>PAGE   \* MERGEFORMAT</w:instrText>
        </w:r>
        <w:r w:rsidR="00E762AB">
          <w:fldChar w:fldCharType="separate"/>
        </w:r>
        <w:r w:rsidR="00E762AB">
          <w:rPr>
            <w:lang w:val="nl-NL"/>
          </w:rPr>
          <w:t>2</w:t>
        </w:r>
        <w:r w:rsidR="00E762AB">
          <w:fldChar w:fldCharType="end"/>
        </w:r>
      </w:sdtContent>
    </w:sdt>
  </w:p>
  <w:p w14:paraId="7FA8D3CA" w14:textId="77777777" w:rsidR="00E762AB" w:rsidRDefault="00E76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A23E" w14:textId="21451496" w:rsidR="00740754" w:rsidRDefault="00740754">
    <w:pPr>
      <w:pStyle w:val="Footer"/>
    </w:pPr>
    <w:r>
      <w:rPr>
        <w:noProof/>
      </w:rPr>
      <mc:AlternateContent>
        <mc:Choice Requires="wps">
          <w:drawing>
            <wp:anchor distT="0" distB="0" distL="0" distR="0" simplePos="0" relativeHeight="251658240" behindDoc="0" locked="0" layoutInCell="1" allowOverlap="1" wp14:anchorId="723372DD" wp14:editId="4BB3AC35">
              <wp:simplePos x="635" y="635"/>
              <wp:positionH relativeFrom="page">
                <wp:align>left</wp:align>
              </wp:positionH>
              <wp:positionV relativeFrom="page">
                <wp:align>bottom</wp:align>
              </wp:positionV>
              <wp:extent cx="1007110" cy="357505"/>
              <wp:effectExtent l="0" t="0" r="2540" b="0"/>
              <wp:wrapNone/>
              <wp:docPr id="102407386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7939B79E" w14:textId="36460E60"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3372DD"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7939B79E" w14:textId="36460E60"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FF3D" w14:textId="77777777" w:rsidR="000D3FD7" w:rsidRDefault="000D3FD7" w:rsidP="00E762AB">
      <w:pPr>
        <w:spacing w:after="0" w:line="240" w:lineRule="auto"/>
      </w:pPr>
      <w:r>
        <w:separator/>
      </w:r>
    </w:p>
  </w:footnote>
  <w:footnote w:type="continuationSeparator" w:id="0">
    <w:p w14:paraId="3B4E9D79" w14:textId="77777777" w:rsidR="000D3FD7" w:rsidRDefault="000D3FD7" w:rsidP="00E762AB">
      <w:pPr>
        <w:spacing w:after="0" w:line="240" w:lineRule="auto"/>
      </w:pPr>
      <w:r>
        <w:continuationSeparator/>
      </w:r>
    </w:p>
  </w:footnote>
  <w:footnote w:type="continuationNotice" w:id="1">
    <w:p w14:paraId="4A990B91" w14:textId="77777777" w:rsidR="000D3FD7" w:rsidRDefault="000D3FD7">
      <w:pPr>
        <w:spacing w:after="0" w:line="240" w:lineRule="auto"/>
      </w:pPr>
    </w:p>
  </w:footnote>
  <w:footnote w:id="2">
    <w:p w14:paraId="303F9B6C" w14:textId="2FC2DE0C" w:rsidR="001C33F3" w:rsidRPr="00C80939" w:rsidRDefault="001C33F3">
      <w:pPr>
        <w:pStyle w:val="FootnoteText"/>
        <w:rPr>
          <w:sz w:val="16"/>
          <w:szCs w:val="16"/>
          <w:lang w:val="nl-NL"/>
        </w:rPr>
      </w:pPr>
      <w:r w:rsidRPr="00C80939">
        <w:rPr>
          <w:rStyle w:val="FootnoteReference"/>
          <w:sz w:val="16"/>
          <w:szCs w:val="16"/>
        </w:rPr>
        <w:footnoteRef/>
      </w:r>
      <w:r w:rsidRPr="00C80939">
        <w:rPr>
          <w:sz w:val="16"/>
          <w:szCs w:val="16"/>
          <w:lang w:val="nl-NL"/>
        </w:rPr>
        <w:t xml:space="preserve"> De Commissie </w:t>
      </w:r>
      <w:r w:rsidR="00CB1E9F" w:rsidRPr="00C80939">
        <w:rPr>
          <w:sz w:val="16"/>
          <w:szCs w:val="16"/>
          <w:lang w:val="nl-NL"/>
        </w:rPr>
        <w:t xml:space="preserve">kondigt onder meer het Europees Plan voor Betaalbaar Wonen aan, dat op </w:t>
      </w:r>
      <w:r w:rsidR="00703FB1" w:rsidRPr="00C80939">
        <w:rPr>
          <w:sz w:val="16"/>
          <w:szCs w:val="16"/>
          <w:lang w:val="nl-NL"/>
        </w:rPr>
        <w:t>16 december 202</w:t>
      </w:r>
      <w:r w:rsidR="004876FF" w:rsidRPr="00C80939">
        <w:rPr>
          <w:sz w:val="16"/>
          <w:szCs w:val="16"/>
          <w:lang w:val="nl-NL"/>
        </w:rPr>
        <w:t>5</w:t>
      </w:r>
      <w:r w:rsidR="00703FB1" w:rsidRPr="00C80939">
        <w:rPr>
          <w:sz w:val="16"/>
          <w:szCs w:val="16"/>
          <w:lang w:val="nl-NL"/>
        </w:rPr>
        <w:t xml:space="preserve"> is verschenen.</w:t>
      </w:r>
      <w:r w:rsidR="00044728" w:rsidRPr="00C80939">
        <w:rPr>
          <w:sz w:val="16"/>
          <w:szCs w:val="16"/>
          <w:lang w:val="nl-NL"/>
        </w:rPr>
        <w:t xml:space="preserve"> Hierover wordt een apart BNC-fiche opgesteld.</w:t>
      </w:r>
    </w:p>
  </w:footnote>
  <w:footnote w:id="3">
    <w:p w14:paraId="6576EC6D" w14:textId="4B4CE925" w:rsidR="0090226F" w:rsidRPr="00C80939" w:rsidRDefault="0090226F">
      <w:pPr>
        <w:pStyle w:val="FootnoteText"/>
        <w:rPr>
          <w:sz w:val="16"/>
          <w:szCs w:val="16"/>
          <w:lang w:val="nl-NL"/>
        </w:rPr>
      </w:pPr>
      <w:r w:rsidRPr="00C80939">
        <w:rPr>
          <w:rStyle w:val="FootnoteReference"/>
          <w:sz w:val="16"/>
          <w:szCs w:val="16"/>
        </w:rPr>
        <w:footnoteRef/>
      </w:r>
      <w:r w:rsidRPr="00C80939">
        <w:rPr>
          <w:sz w:val="16"/>
          <w:szCs w:val="16"/>
          <w:lang w:val="nl-NL"/>
        </w:rPr>
        <w:t xml:space="preserve"> </w:t>
      </w:r>
      <w:r w:rsidR="00DA7AFD" w:rsidRPr="00C80939">
        <w:rPr>
          <w:sz w:val="16"/>
          <w:szCs w:val="16"/>
          <w:lang w:val="nl-NL"/>
        </w:rPr>
        <w:t>Kamerstuk 22 112, nr. 4154</w:t>
      </w:r>
      <w:r w:rsidR="00896E8A" w:rsidRPr="00C80939">
        <w:rPr>
          <w:sz w:val="16"/>
          <w:szCs w:val="16"/>
          <w:lang w:val="nl-NL"/>
        </w:rPr>
        <w:t>.</w:t>
      </w:r>
    </w:p>
  </w:footnote>
  <w:footnote w:id="4">
    <w:p w14:paraId="772466C3" w14:textId="7DB94033" w:rsidR="0044354A" w:rsidRPr="00C80939" w:rsidRDefault="0044354A">
      <w:pPr>
        <w:pStyle w:val="FootnoteText"/>
        <w:rPr>
          <w:sz w:val="16"/>
          <w:szCs w:val="16"/>
          <w:lang w:val="nl-NL"/>
        </w:rPr>
      </w:pPr>
      <w:r w:rsidRPr="00C80939">
        <w:rPr>
          <w:rStyle w:val="FootnoteReference"/>
          <w:sz w:val="16"/>
          <w:szCs w:val="16"/>
        </w:rPr>
        <w:footnoteRef/>
      </w:r>
      <w:r w:rsidRPr="00C80939">
        <w:rPr>
          <w:sz w:val="16"/>
          <w:szCs w:val="16"/>
          <w:lang w:val="nl-NL"/>
        </w:rPr>
        <w:t xml:space="preserve"> </w:t>
      </w:r>
      <w:r w:rsidR="00BB4B8C" w:rsidRPr="00C80939">
        <w:rPr>
          <w:sz w:val="16"/>
          <w:szCs w:val="16"/>
          <w:lang w:val="nl-NL"/>
        </w:rPr>
        <w:t>Artt. artikelen 22 en 75 NRPP voorstel COM(2025)565 en artikel 5 ERDF en Interreg voorstel COM(2025)552.</w:t>
      </w:r>
    </w:p>
  </w:footnote>
  <w:footnote w:id="5">
    <w:p w14:paraId="20F505E3" w14:textId="60991A50" w:rsidR="00B029BD" w:rsidRPr="00E06FBF" w:rsidRDefault="00B029BD">
      <w:pPr>
        <w:pStyle w:val="FootnoteText"/>
        <w:rPr>
          <w:sz w:val="16"/>
          <w:szCs w:val="16"/>
        </w:rPr>
      </w:pPr>
      <w:r w:rsidRPr="00C80939">
        <w:rPr>
          <w:rStyle w:val="FootnoteReference"/>
          <w:sz w:val="16"/>
          <w:szCs w:val="16"/>
        </w:rPr>
        <w:footnoteRef/>
      </w:r>
      <w:r w:rsidRPr="00E06FBF">
        <w:rPr>
          <w:sz w:val="16"/>
          <w:szCs w:val="16"/>
        </w:rPr>
        <w:t xml:space="preserve"> </w:t>
      </w:r>
      <w:r w:rsidR="00FF6384" w:rsidRPr="00E06FBF">
        <w:rPr>
          <w:sz w:val="16"/>
          <w:szCs w:val="16"/>
        </w:rPr>
        <w:t>Visiepaper Cohesiebeleid post 2027, 4 oktober 2024</w:t>
      </w:r>
      <w:r w:rsidR="00896E8A" w:rsidRPr="00E06FBF">
        <w:rPr>
          <w:sz w:val="16"/>
          <w:szCs w:val="16"/>
        </w:rPr>
        <w:t>.</w:t>
      </w:r>
    </w:p>
  </w:footnote>
  <w:footnote w:id="6">
    <w:p w14:paraId="1ECE513D" w14:textId="77777777" w:rsidR="00CC2105" w:rsidRPr="00A50895" w:rsidRDefault="00CC2105">
      <w:pPr>
        <w:pStyle w:val="FootnoteText"/>
        <w:rPr>
          <w:sz w:val="16"/>
          <w:szCs w:val="16"/>
          <w:lang w:val="en-GB"/>
        </w:rPr>
      </w:pPr>
      <w:r w:rsidRPr="00B72302">
        <w:rPr>
          <w:rStyle w:val="FootnoteReference"/>
          <w:sz w:val="16"/>
          <w:szCs w:val="16"/>
        </w:rPr>
        <w:footnoteRef/>
      </w:r>
      <w:r w:rsidRPr="00A50895">
        <w:rPr>
          <w:sz w:val="16"/>
          <w:szCs w:val="16"/>
          <w:lang w:val="en-GB"/>
        </w:rPr>
        <w:t xml:space="preserve"> </w:t>
      </w:r>
      <w:hyperlink r:id="rId1" w:history="1">
        <w:r w:rsidR="0003726F" w:rsidRPr="00A50895">
          <w:rPr>
            <w:sz w:val="16"/>
            <w:szCs w:val="16"/>
            <w:u w:val="single"/>
            <w:lang w:val="en-GB"/>
          </w:rPr>
          <w:t>EU Mission: Climate-Neutral and Smart Cities</w:t>
        </w:r>
      </w:hyperlink>
      <w:r w:rsidR="00896E8A" w:rsidRPr="00A50895">
        <w:rPr>
          <w:sz w:val="16"/>
          <w:szCs w:val="16"/>
          <w:lang w:val="en-GB"/>
        </w:rPr>
        <w:t>.</w:t>
      </w:r>
    </w:p>
  </w:footnote>
  <w:footnote w:id="7">
    <w:p w14:paraId="2EB2466B" w14:textId="01BFCE03" w:rsidR="00CC2105" w:rsidRPr="007147FA" w:rsidRDefault="00CC2105">
      <w:pPr>
        <w:pStyle w:val="FootnoteText"/>
        <w:rPr>
          <w:lang w:val="nl-NL"/>
        </w:rPr>
      </w:pPr>
      <w:r>
        <w:rPr>
          <w:rStyle w:val="FootnoteReference"/>
        </w:rPr>
        <w:footnoteRef/>
      </w:r>
      <w:r w:rsidR="00993100" w:rsidRPr="007147FA">
        <w:rPr>
          <w:sz w:val="16"/>
          <w:szCs w:val="16"/>
          <w:lang w:val="nl-NL"/>
        </w:rPr>
        <w:t xml:space="preserve"> </w:t>
      </w:r>
      <w:hyperlink r:id="rId2" w:history="1">
        <w:r w:rsidR="00870CFB" w:rsidRPr="007147FA">
          <w:rPr>
            <w:rStyle w:val="Hyperlink"/>
            <w:color w:val="auto"/>
            <w:sz w:val="16"/>
            <w:szCs w:val="16"/>
            <w:lang w:val="nl-NL"/>
          </w:rPr>
          <w:t>WHO European Healthy Cities Network</w:t>
        </w:r>
      </w:hyperlink>
    </w:p>
  </w:footnote>
  <w:footnote w:id="8">
    <w:p w14:paraId="40330B46" w14:textId="0DAC61CE" w:rsidR="00416B4A" w:rsidRPr="00C80939" w:rsidRDefault="00416B4A" w:rsidP="00416B4A">
      <w:pPr>
        <w:pStyle w:val="FootnoteText"/>
        <w:rPr>
          <w:sz w:val="16"/>
          <w:szCs w:val="16"/>
          <w:lang w:val="nl-NL"/>
        </w:rPr>
      </w:pPr>
      <w:r w:rsidRPr="00C80939">
        <w:rPr>
          <w:rStyle w:val="FootnoteReference"/>
          <w:sz w:val="16"/>
          <w:szCs w:val="16"/>
        </w:rPr>
        <w:footnoteRef/>
      </w:r>
      <w:r w:rsidRPr="00C80939">
        <w:rPr>
          <w:sz w:val="16"/>
          <w:szCs w:val="16"/>
          <w:lang w:val="nl-NL"/>
        </w:rPr>
        <w:t xml:space="preserve"> </w:t>
      </w:r>
      <w:hyperlink r:id="rId3" w:history="1">
        <w:r w:rsidRPr="00C80939">
          <w:rPr>
            <w:rStyle w:val="Hyperlink"/>
            <w:color w:val="auto"/>
            <w:sz w:val="16"/>
            <w:szCs w:val="16"/>
            <w:lang w:val="nl-NL"/>
          </w:rPr>
          <w:t>Gemeenschappelijke Verklaring</w:t>
        </w:r>
      </w:hyperlink>
      <w:r w:rsidRPr="00C80939">
        <w:rPr>
          <w:lang w:val="nl-NL"/>
        </w:rPr>
        <w:t xml:space="preserve"> </w:t>
      </w:r>
      <w:r w:rsidRPr="00C80939">
        <w:rPr>
          <w:sz w:val="16"/>
          <w:szCs w:val="16"/>
          <w:lang w:val="nl-NL"/>
        </w:rPr>
        <w:t xml:space="preserve">van de ministers verantwoordelijk voor cohesiebeleid, territoriale </w:t>
      </w:r>
      <w:r w:rsidR="00293ADC" w:rsidRPr="00C80939">
        <w:rPr>
          <w:sz w:val="16"/>
          <w:szCs w:val="16"/>
          <w:lang w:val="nl-NL"/>
        </w:rPr>
        <w:t>cohesie</w:t>
      </w:r>
      <w:r w:rsidRPr="00C80939">
        <w:rPr>
          <w:sz w:val="16"/>
          <w:szCs w:val="16"/>
          <w:lang w:val="nl-NL"/>
        </w:rPr>
        <w:t xml:space="preserve"> en stedelijke zaken, aangenomen in Warschau op 21 mei 2025.</w:t>
      </w:r>
    </w:p>
  </w:footnote>
  <w:footnote w:id="9">
    <w:p w14:paraId="69D415C3" w14:textId="6FC43197" w:rsidR="001A63C4" w:rsidRPr="00031A7C" w:rsidRDefault="001A63C4">
      <w:pPr>
        <w:pStyle w:val="FootnoteText"/>
        <w:rPr>
          <w:sz w:val="16"/>
          <w:szCs w:val="16"/>
        </w:rPr>
      </w:pPr>
      <w:r w:rsidRPr="009D3CBA">
        <w:rPr>
          <w:rStyle w:val="FootnoteReference"/>
          <w:sz w:val="16"/>
          <w:szCs w:val="16"/>
        </w:rPr>
        <w:footnoteRef/>
      </w:r>
      <w:r w:rsidRPr="00031A7C">
        <w:rPr>
          <w:sz w:val="16"/>
          <w:szCs w:val="16"/>
        </w:rPr>
        <w:t xml:space="preserve"> </w:t>
      </w:r>
      <w:r w:rsidR="004B303F" w:rsidRPr="00031A7C">
        <w:rPr>
          <w:sz w:val="16"/>
          <w:szCs w:val="16"/>
        </w:rPr>
        <w:t xml:space="preserve">Zie bijvoorbeeld </w:t>
      </w:r>
      <w:hyperlink r:id="rId4" w:history="1">
        <w:r w:rsidRPr="00031A7C">
          <w:rPr>
            <w:sz w:val="16"/>
            <w:szCs w:val="16"/>
            <w:u w:val="single"/>
          </w:rPr>
          <w:t>Portico, EU platform on Sustainable Urban Development</w:t>
        </w:r>
      </w:hyperlink>
      <w:r w:rsidR="00896E8A" w:rsidRPr="00031A7C">
        <w:rPr>
          <w:sz w:val="16"/>
          <w:szCs w:val="16"/>
        </w:rPr>
        <w:t>.</w:t>
      </w:r>
    </w:p>
  </w:footnote>
  <w:footnote w:id="10">
    <w:p w14:paraId="668DE5D1" w14:textId="4C8212FF" w:rsidR="00582A8A" w:rsidRPr="009D3CBA" w:rsidRDefault="00582A8A">
      <w:pPr>
        <w:pStyle w:val="FootnoteText"/>
        <w:rPr>
          <w:sz w:val="16"/>
          <w:szCs w:val="16"/>
          <w:lang w:val="nl-NL"/>
        </w:rPr>
      </w:pPr>
      <w:r w:rsidRPr="009D3CBA">
        <w:rPr>
          <w:rStyle w:val="FootnoteReference"/>
          <w:sz w:val="16"/>
          <w:szCs w:val="16"/>
        </w:rPr>
        <w:footnoteRef/>
      </w:r>
      <w:r w:rsidRPr="009D3CBA">
        <w:rPr>
          <w:sz w:val="16"/>
          <w:szCs w:val="16"/>
          <w:lang w:val="nl-NL"/>
        </w:rPr>
        <w:t xml:space="preserve"> In een recente Eurobarometer-enquête bleek dat voor Europeanen die in steden wonen, het gebrek aan betaalbare huisvesting veruit de grootste zorg is.</w:t>
      </w:r>
    </w:p>
  </w:footnote>
  <w:footnote w:id="11">
    <w:p w14:paraId="757C6695" w14:textId="54AF53C2" w:rsidR="007B6E57" w:rsidRPr="009D3CBA" w:rsidRDefault="007B6E57" w:rsidP="007B6E57">
      <w:pPr>
        <w:pStyle w:val="FootnoteText"/>
        <w:rPr>
          <w:sz w:val="16"/>
          <w:szCs w:val="16"/>
          <w:lang w:val="nl-NL"/>
        </w:rPr>
      </w:pPr>
      <w:r w:rsidRPr="009D3CBA">
        <w:rPr>
          <w:rStyle w:val="FootnoteReference"/>
          <w:sz w:val="16"/>
          <w:szCs w:val="16"/>
        </w:rPr>
        <w:footnoteRef/>
      </w:r>
      <w:r w:rsidRPr="009D3CBA">
        <w:rPr>
          <w:sz w:val="16"/>
          <w:szCs w:val="16"/>
          <w:lang w:val="nl-NL"/>
        </w:rPr>
        <w:t xml:space="preserve"> </w:t>
      </w:r>
      <w:hyperlink r:id="rId5" w:history="1">
        <w:r w:rsidRPr="009D3CBA">
          <w:rPr>
            <w:rStyle w:val="Hyperlink"/>
            <w:color w:val="auto"/>
            <w:sz w:val="16"/>
            <w:szCs w:val="16"/>
            <w:lang w:val="nl-NL"/>
          </w:rPr>
          <w:t xml:space="preserve">Afschrift brief met reactie op consultaties </w:t>
        </w:r>
        <w:r w:rsidRPr="009D3CBA">
          <w:rPr>
            <w:rStyle w:val="Hyperlink"/>
            <w:i/>
            <w:iCs/>
            <w:color w:val="auto"/>
            <w:sz w:val="16"/>
            <w:szCs w:val="16"/>
            <w:lang w:val="nl-NL"/>
          </w:rPr>
          <w:t>EU Affordable Housing Plan en Housing Construction Strategy | Brief | Rijksoverheid.nl</w:t>
        </w:r>
      </w:hyperlink>
      <w:r w:rsidR="00896E8A" w:rsidRPr="009D3CBA">
        <w:rPr>
          <w:sz w:val="16"/>
          <w:szCs w:val="16"/>
          <w:lang w:val="nl-NL"/>
        </w:rPr>
        <w:t>.</w:t>
      </w:r>
    </w:p>
  </w:footnote>
  <w:footnote w:id="12">
    <w:p w14:paraId="0BE07E4F" w14:textId="705122B8" w:rsidR="00D34CB7" w:rsidRPr="00C80939" w:rsidRDefault="00D34CB7">
      <w:pPr>
        <w:pStyle w:val="FootnoteText"/>
        <w:rPr>
          <w:lang w:val="nl-NL"/>
        </w:rPr>
      </w:pPr>
      <w:r w:rsidRPr="009D3CBA">
        <w:rPr>
          <w:rStyle w:val="FootnoteReference"/>
          <w:sz w:val="16"/>
          <w:szCs w:val="16"/>
        </w:rPr>
        <w:footnoteRef/>
      </w:r>
      <w:r w:rsidRPr="009D3CBA">
        <w:rPr>
          <w:sz w:val="16"/>
          <w:szCs w:val="16"/>
          <w:lang w:val="nl-NL"/>
        </w:rPr>
        <w:t xml:space="preserve"> </w:t>
      </w:r>
      <w:r w:rsidR="0003726F" w:rsidRPr="009D3CBA">
        <w:rPr>
          <w:sz w:val="16"/>
          <w:szCs w:val="16"/>
          <w:lang w:val="nl-NL"/>
        </w:rPr>
        <w:t>Kamerstuk 21 501-08, nr. 985</w:t>
      </w:r>
      <w:r w:rsidR="00896E8A" w:rsidRPr="009D3CBA">
        <w:rPr>
          <w:sz w:val="16"/>
          <w:szCs w:val="16"/>
          <w:lang w:val="nl-NL"/>
        </w:rPr>
        <w:t>.</w:t>
      </w:r>
    </w:p>
  </w:footnote>
  <w:footnote w:id="13">
    <w:p w14:paraId="6AD718FE" w14:textId="652D1483" w:rsidR="00397DEA" w:rsidRPr="00C80939" w:rsidRDefault="00397DEA">
      <w:pPr>
        <w:pStyle w:val="FootnoteText"/>
        <w:rPr>
          <w:lang w:val="nl-NL"/>
        </w:rPr>
      </w:pPr>
      <w:r w:rsidRPr="00C80939">
        <w:rPr>
          <w:rStyle w:val="FootnoteReference"/>
          <w:sz w:val="16"/>
          <w:szCs w:val="16"/>
        </w:rPr>
        <w:footnoteRef/>
      </w:r>
      <w:r w:rsidRPr="00C80939">
        <w:rPr>
          <w:lang w:val="nl-NL"/>
        </w:rPr>
        <w:t xml:space="preserve"> </w:t>
      </w:r>
      <w:r w:rsidR="004B1BA6" w:rsidRPr="00C80939">
        <w:rPr>
          <w:sz w:val="16"/>
          <w:szCs w:val="16"/>
          <w:lang w:val="nl-NL"/>
        </w:rPr>
        <w:t xml:space="preserve">BNC-fiche over Europees Concurrentievermogenfonds (MFK 11), </w:t>
      </w:r>
      <w:r w:rsidR="00533775" w:rsidRPr="00C80939">
        <w:rPr>
          <w:sz w:val="16"/>
          <w:szCs w:val="16"/>
          <w:lang w:val="nl-NL"/>
        </w:rPr>
        <w:t>12 september 2025</w:t>
      </w:r>
      <w:r w:rsidR="00896E8A" w:rsidRPr="00C80939">
        <w:rPr>
          <w:sz w:val="16"/>
          <w:szCs w:val="16"/>
          <w:lang w:val="nl-NL"/>
        </w:rPr>
        <w:t>.</w:t>
      </w:r>
    </w:p>
  </w:footnote>
  <w:footnote w:id="14">
    <w:p w14:paraId="0A150961" w14:textId="0D78DA08" w:rsidR="001A50D8" w:rsidRPr="00C80939" w:rsidRDefault="001A50D8">
      <w:pPr>
        <w:pStyle w:val="FootnoteText"/>
      </w:pPr>
      <w:r w:rsidRPr="00C80939">
        <w:rPr>
          <w:rStyle w:val="FootnoteReference"/>
          <w:sz w:val="16"/>
          <w:szCs w:val="16"/>
        </w:rPr>
        <w:footnoteRef/>
      </w:r>
      <w:r w:rsidRPr="00C80939">
        <w:rPr>
          <w:sz w:val="16"/>
          <w:szCs w:val="16"/>
        </w:rPr>
        <w:t xml:space="preserve"> Zie onder meer </w:t>
      </w:r>
      <w:r w:rsidRPr="00C80939">
        <w:rPr>
          <w:i/>
          <w:iCs/>
          <w:sz w:val="16"/>
          <w:szCs w:val="16"/>
        </w:rPr>
        <w:t>A new urban policy agenda for the EU</w:t>
      </w:r>
      <w:r w:rsidRPr="00C80939">
        <w:rPr>
          <w:sz w:val="16"/>
          <w:szCs w:val="16"/>
        </w:rPr>
        <w:t>, EP briefing 2025</w:t>
      </w:r>
      <w:r w:rsidR="00896E8A" w:rsidRPr="00C80939">
        <w:rPr>
          <w:sz w:val="16"/>
          <w:szCs w:val="16"/>
        </w:rPr>
        <w:t>.</w:t>
      </w:r>
    </w:p>
  </w:footnote>
  <w:footnote w:id="15">
    <w:p w14:paraId="38216B5F" w14:textId="4EA44448" w:rsidR="000D5A15" w:rsidRPr="000D5A15" w:rsidRDefault="000D5A15">
      <w:pPr>
        <w:pStyle w:val="FootnoteText"/>
        <w:rPr>
          <w:sz w:val="16"/>
          <w:szCs w:val="16"/>
          <w:lang w:val="nl-NL"/>
        </w:rPr>
      </w:pPr>
      <w:r w:rsidRPr="00C80939">
        <w:rPr>
          <w:rStyle w:val="FootnoteReference"/>
          <w:sz w:val="16"/>
          <w:szCs w:val="16"/>
        </w:rPr>
        <w:footnoteRef/>
      </w:r>
      <w:r w:rsidRPr="00C80939">
        <w:rPr>
          <w:sz w:val="16"/>
          <w:szCs w:val="16"/>
          <w:lang w:val="nl-NL"/>
        </w:rPr>
        <w:t xml:space="preserve"> CoR Opinion CDR-3723-2024 van 14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5CC4" w14:textId="77777777" w:rsidR="00DD2803" w:rsidRDefault="00DD2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30F7" w14:textId="1AB4A7F8" w:rsidR="00A261A6" w:rsidRPr="00162E76" w:rsidRDefault="00162E76">
    <w:pPr>
      <w:pStyle w:val="Header"/>
      <w:rPr>
        <w:b/>
        <w:bCs/>
      </w:rPr>
    </w:pP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3A0E" w14:textId="77777777" w:rsidR="00DD2803" w:rsidRDefault="00DD2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9B3"/>
    <w:multiLevelType w:val="multilevel"/>
    <w:tmpl w:val="25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D68"/>
    <w:multiLevelType w:val="hybridMultilevel"/>
    <w:tmpl w:val="738678CC"/>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8231DF6"/>
    <w:multiLevelType w:val="multilevel"/>
    <w:tmpl w:val="1BE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D22820"/>
    <w:multiLevelType w:val="multilevel"/>
    <w:tmpl w:val="344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7756A"/>
    <w:multiLevelType w:val="hybridMultilevel"/>
    <w:tmpl w:val="736C54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93D2806"/>
    <w:multiLevelType w:val="hybridMultilevel"/>
    <w:tmpl w:val="503C6188"/>
    <w:lvl w:ilvl="0" w:tplc="882C7D66">
      <w:start w:val="3"/>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8305141">
    <w:abstractNumId w:val="3"/>
  </w:num>
  <w:num w:numId="2" w16cid:durableId="164128544">
    <w:abstractNumId w:val="2"/>
  </w:num>
  <w:num w:numId="3" w16cid:durableId="1377197633">
    <w:abstractNumId w:val="0"/>
  </w:num>
  <w:num w:numId="4" w16cid:durableId="227687172">
    <w:abstractNumId w:val="4"/>
  </w:num>
  <w:num w:numId="5" w16cid:durableId="2087484422">
    <w:abstractNumId w:val="5"/>
  </w:num>
  <w:num w:numId="6" w16cid:durableId="827087929">
    <w:abstractNumId w:val="1"/>
  </w:num>
  <w:num w:numId="7" w16cid:durableId="442841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3F"/>
    <w:rsid w:val="00002683"/>
    <w:rsid w:val="00003486"/>
    <w:rsid w:val="000054F5"/>
    <w:rsid w:val="000060F2"/>
    <w:rsid w:val="00006535"/>
    <w:rsid w:val="00014C42"/>
    <w:rsid w:val="00016E44"/>
    <w:rsid w:val="000228C7"/>
    <w:rsid w:val="000252D5"/>
    <w:rsid w:val="0002564C"/>
    <w:rsid w:val="000256EB"/>
    <w:rsid w:val="00031A7C"/>
    <w:rsid w:val="00033123"/>
    <w:rsid w:val="0003726F"/>
    <w:rsid w:val="00041E2C"/>
    <w:rsid w:val="00042F9F"/>
    <w:rsid w:val="0004401D"/>
    <w:rsid w:val="00044728"/>
    <w:rsid w:val="00050826"/>
    <w:rsid w:val="00054D5D"/>
    <w:rsid w:val="00055EFC"/>
    <w:rsid w:val="00064CCC"/>
    <w:rsid w:val="00070EC2"/>
    <w:rsid w:val="00073601"/>
    <w:rsid w:val="00075FD3"/>
    <w:rsid w:val="00077D05"/>
    <w:rsid w:val="000804BA"/>
    <w:rsid w:val="000917A8"/>
    <w:rsid w:val="000923CA"/>
    <w:rsid w:val="000939F8"/>
    <w:rsid w:val="00096413"/>
    <w:rsid w:val="000B0616"/>
    <w:rsid w:val="000B1F28"/>
    <w:rsid w:val="000B4865"/>
    <w:rsid w:val="000B4D9A"/>
    <w:rsid w:val="000C0894"/>
    <w:rsid w:val="000C1A95"/>
    <w:rsid w:val="000D1666"/>
    <w:rsid w:val="000D3FD7"/>
    <w:rsid w:val="000D5A15"/>
    <w:rsid w:val="000E093A"/>
    <w:rsid w:val="000F0544"/>
    <w:rsid w:val="000F1C9F"/>
    <w:rsid w:val="00103C3F"/>
    <w:rsid w:val="00105B03"/>
    <w:rsid w:val="0011201E"/>
    <w:rsid w:val="00113AD9"/>
    <w:rsid w:val="00114C2E"/>
    <w:rsid w:val="00117C27"/>
    <w:rsid w:val="0012330D"/>
    <w:rsid w:val="00125024"/>
    <w:rsid w:val="00126F95"/>
    <w:rsid w:val="00127597"/>
    <w:rsid w:val="00131B84"/>
    <w:rsid w:val="00140CE1"/>
    <w:rsid w:val="00145F3F"/>
    <w:rsid w:val="00145F49"/>
    <w:rsid w:val="00161243"/>
    <w:rsid w:val="00162E76"/>
    <w:rsid w:val="00175F9B"/>
    <w:rsid w:val="00176CCA"/>
    <w:rsid w:val="001853EF"/>
    <w:rsid w:val="00187436"/>
    <w:rsid w:val="00190E64"/>
    <w:rsid w:val="001A11E4"/>
    <w:rsid w:val="001A14D1"/>
    <w:rsid w:val="001A50D8"/>
    <w:rsid w:val="001A63C4"/>
    <w:rsid w:val="001B0D47"/>
    <w:rsid w:val="001B2459"/>
    <w:rsid w:val="001B3B37"/>
    <w:rsid w:val="001C18D2"/>
    <w:rsid w:val="001C33F3"/>
    <w:rsid w:val="001C357F"/>
    <w:rsid w:val="001D74F7"/>
    <w:rsid w:val="001E1E9B"/>
    <w:rsid w:val="001E6A24"/>
    <w:rsid w:val="001E72B3"/>
    <w:rsid w:val="001F0057"/>
    <w:rsid w:val="001F32B3"/>
    <w:rsid w:val="001F773A"/>
    <w:rsid w:val="00203354"/>
    <w:rsid w:val="0020619C"/>
    <w:rsid w:val="00211778"/>
    <w:rsid w:val="0021184E"/>
    <w:rsid w:val="00212F1D"/>
    <w:rsid w:val="00215866"/>
    <w:rsid w:val="002158D9"/>
    <w:rsid w:val="002248C9"/>
    <w:rsid w:val="00230519"/>
    <w:rsid w:val="00233000"/>
    <w:rsid w:val="00240C12"/>
    <w:rsid w:val="00243609"/>
    <w:rsid w:val="00247C2B"/>
    <w:rsid w:val="00253142"/>
    <w:rsid w:val="00255E20"/>
    <w:rsid w:val="00262889"/>
    <w:rsid w:val="002871D3"/>
    <w:rsid w:val="0029187C"/>
    <w:rsid w:val="00293ADC"/>
    <w:rsid w:val="002956C8"/>
    <w:rsid w:val="002A1C4C"/>
    <w:rsid w:val="002A2D0A"/>
    <w:rsid w:val="002A60DE"/>
    <w:rsid w:val="002C5393"/>
    <w:rsid w:val="002D5496"/>
    <w:rsid w:val="002D6C62"/>
    <w:rsid w:val="002E32E4"/>
    <w:rsid w:val="002F2B1F"/>
    <w:rsid w:val="002F6AC7"/>
    <w:rsid w:val="00306AC9"/>
    <w:rsid w:val="00306FAE"/>
    <w:rsid w:val="00315543"/>
    <w:rsid w:val="003316F0"/>
    <w:rsid w:val="00332615"/>
    <w:rsid w:val="00337D76"/>
    <w:rsid w:val="00337FCE"/>
    <w:rsid w:val="003428BC"/>
    <w:rsid w:val="0034347C"/>
    <w:rsid w:val="00347CAA"/>
    <w:rsid w:val="00351D26"/>
    <w:rsid w:val="00353D5A"/>
    <w:rsid w:val="00361CCB"/>
    <w:rsid w:val="00364393"/>
    <w:rsid w:val="00366E0B"/>
    <w:rsid w:val="00381851"/>
    <w:rsid w:val="00392AB4"/>
    <w:rsid w:val="00397DEA"/>
    <w:rsid w:val="003A5490"/>
    <w:rsid w:val="003C1A8E"/>
    <w:rsid w:val="003C4907"/>
    <w:rsid w:val="003D2919"/>
    <w:rsid w:val="003F218E"/>
    <w:rsid w:val="003F7245"/>
    <w:rsid w:val="00403C49"/>
    <w:rsid w:val="00406243"/>
    <w:rsid w:val="004112D1"/>
    <w:rsid w:val="004113B9"/>
    <w:rsid w:val="00416B4A"/>
    <w:rsid w:val="0043023F"/>
    <w:rsid w:val="004370DC"/>
    <w:rsid w:val="00440550"/>
    <w:rsid w:val="004425A6"/>
    <w:rsid w:val="0044354A"/>
    <w:rsid w:val="00446B4D"/>
    <w:rsid w:val="00447216"/>
    <w:rsid w:val="0044797A"/>
    <w:rsid w:val="0045693E"/>
    <w:rsid w:val="00460249"/>
    <w:rsid w:val="00466F53"/>
    <w:rsid w:val="00470A3A"/>
    <w:rsid w:val="00474894"/>
    <w:rsid w:val="00483EF2"/>
    <w:rsid w:val="004859EA"/>
    <w:rsid w:val="004876FF"/>
    <w:rsid w:val="00491BEB"/>
    <w:rsid w:val="00493735"/>
    <w:rsid w:val="004A6128"/>
    <w:rsid w:val="004A6E4B"/>
    <w:rsid w:val="004B1BA6"/>
    <w:rsid w:val="004B2712"/>
    <w:rsid w:val="004B303F"/>
    <w:rsid w:val="004C1404"/>
    <w:rsid w:val="004C26B2"/>
    <w:rsid w:val="004C41F4"/>
    <w:rsid w:val="004C6DFE"/>
    <w:rsid w:val="004C7CC4"/>
    <w:rsid w:val="004C7E1E"/>
    <w:rsid w:val="004D169A"/>
    <w:rsid w:val="004D16B1"/>
    <w:rsid w:val="004D27EE"/>
    <w:rsid w:val="004D7614"/>
    <w:rsid w:val="004E4EF0"/>
    <w:rsid w:val="004E5504"/>
    <w:rsid w:val="004E6628"/>
    <w:rsid w:val="004E7E0C"/>
    <w:rsid w:val="004F0434"/>
    <w:rsid w:val="004F0A11"/>
    <w:rsid w:val="004F0C19"/>
    <w:rsid w:val="004F2680"/>
    <w:rsid w:val="004F4116"/>
    <w:rsid w:val="004F4A4F"/>
    <w:rsid w:val="004F4A9D"/>
    <w:rsid w:val="004F7FD5"/>
    <w:rsid w:val="00505033"/>
    <w:rsid w:val="00505F7C"/>
    <w:rsid w:val="00514F8A"/>
    <w:rsid w:val="00516480"/>
    <w:rsid w:val="00525FCE"/>
    <w:rsid w:val="00533775"/>
    <w:rsid w:val="00543CF0"/>
    <w:rsid w:val="00543F00"/>
    <w:rsid w:val="00547D04"/>
    <w:rsid w:val="005551D6"/>
    <w:rsid w:val="005709D4"/>
    <w:rsid w:val="00573C3B"/>
    <w:rsid w:val="005757D6"/>
    <w:rsid w:val="005776A1"/>
    <w:rsid w:val="00582A8A"/>
    <w:rsid w:val="005902E8"/>
    <w:rsid w:val="00591659"/>
    <w:rsid w:val="00591A51"/>
    <w:rsid w:val="005962A1"/>
    <w:rsid w:val="005970BD"/>
    <w:rsid w:val="005A3565"/>
    <w:rsid w:val="005A6ED8"/>
    <w:rsid w:val="005B42E2"/>
    <w:rsid w:val="005C4007"/>
    <w:rsid w:val="005C4761"/>
    <w:rsid w:val="005C7C56"/>
    <w:rsid w:val="005D7F35"/>
    <w:rsid w:val="005E1CBD"/>
    <w:rsid w:val="005E55E3"/>
    <w:rsid w:val="005E669A"/>
    <w:rsid w:val="005F18CA"/>
    <w:rsid w:val="00606C79"/>
    <w:rsid w:val="0060777D"/>
    <w:rsid w:val="00607EC7"/>
    <w:rsid w:val="00613F05"/>
    <w:rsid w:val="00621A13"/>
    <w:rsid w:val="0062452B"/>
    <w:rsid w:val="0062503B"/>
    <w:rsid w:val="006252E0"/>
    <w:rsid w:val="00633094"/>
    <w:rsid w:val="006362B1"/>
    <w:rsid w:val="00643F0A"/>
    <w:rsid w:val="00647FF6"/>
    <w:rsid w:val="006609C5"/>
    <w:rsid w:val="00661C63"/>
    <w:rsid w:val="00662483"/>
    <w:rsid w:val="00675DA0"/>
    <w:rsid w:val="00691486"/>
    <w:rsid w:val="006A3C23"/>
    <w:rsid w:val="006A3E1F"/>
    <w:rsid w:val="006C7544"/>
    <w:rsid w:val="006D4474"/>
    <w:rsid w:val="006E04C4"/>
    <w:rsid w:val="006F0322"/>
    <w:rsid w:val="006F072D"/>
    <w:rsid w:val="006F545D"/>
    <w:rsid w:val="006F7C74"/>
    <w:rsid w:val="00703FB1"/>
    <w:rsid w:val="00704B6E"/>
    <w:rsid w:val="007065DD"/>
    <w:rsid w:val="00711CDF"/>
    <w:rsid w:val="007147FA"/>
    <w:rsid w:val="00722627"/>
    <w:rsid w:val="0073043C"/>
    <w:rsid w:val="007375D8"/>
    <w:rsid w:val="00740630"/>
    <w:rsid w:val="00740754"/>
    <w:rsid w:val="00740CDF"/>
    <w:rsid w:val="007459AA"/>
    <w:rsid w:val="007467A4"/>
    <w:rsid w:val="00752C1B"/>
    <w:rsid w:val="0076466F"/>
    <w:rsid w:val="00770018"/>
    <w:rsid w:val="00776080"/>
    <w:rsid w:val="00782E01"/>
    <w:rsid w:val="00791574"/>
    <w:rsid w:val="00792E80"/>
    <w:rsid w:val="007A3BA6"/>
    <w:rsid w:val="007A5A7C"/>
    <w:rsid w:val="007A6F20"/>
    <w:rsid w:val="007B0F7B"/>
    <w:rsid w:val="007B2B8B"/>
    <w:rsid w:val="007B5BF7"/>
    <w:rsid w:val="007B6E57"/>
    <w:rsid w:val="007C171E"/>
    <w:rsid w:val="007C4F91"/>
    <w:rsid w:val="007C6E8A"/>
    <w:rsid w:val="007D09D1"/>
    <w:rsid w:val="007D29CA"/>
    <w:rsid w:val="007D59E4"/>
    <w:rsid w:val="007D625D"/>
    <w:rsid w:val="007E0D6D"/>
    <w:rsid w:val="007F1C04"/>
    <w:rsid w:val="0080757F"/>
    <w:rsid w:val="008159BC"/>
    <w:rsid w:val="008306D1"/>
    <w:rsid w:val="00830CEB"/>
    <w:rsid w:val="00841166"/>
    <w:rsid w:val="008426BB"/>
    <w:rsid w:val="00845303"/>
    <w:rsid w:val="008559E4"/>
    <w:rsid w:val="0085649A"/>
    <w:rsid w:val="00870CFB"/>
    <w:rsid w:val="008763A2"/>
    <w:rsid w:val="008808DD"/>
    <w:rsid w:val="00881C64"/>
    <w:rsid w:val="00881FBA"/>
    <w:rsid w:val="00882828"/>
    <w:rsid w:val="00886569"/>
    <w:rsid w:val="008872AC"/>
    <w:rsid w:val="00890AA4"/>
    <w:rsid w:val="008923C1"/>
    <w:rsid w:val="008923E8"/>
    <w:rsid w:val="00896E8A"/>
    <w:rsid w:val="008A0CF2"/>
    <w:rsid w:val="008A248D"/>
    <w:rsid w:val="008A4CDB"/>
    <w:rsid w:val="008A5186"/>
    <w:rsid w:val="008A56ED"/>
    <w:rsid w:val="008C0528"/>
    <w:rsid w:val="008C2AA5"/>
    <w:rsid w:val="008C71ED"/>
    <w:rsid w:val="008D1DF1"/>
    <w:rsid w:val="008D29B1"/>
    <w:rsid w:val="008D4F5E"/>
    <w:rsid w:val="008D7DCA"/>
    <w:rsid w:val="008E7B1E"/>
    <w:rsid w:val="0090226F"/>
    <w:rsid w:val="009061C3"/>
    <w:rsid w:val="00906550"/>
    <w:rsid w:val="00913847"/>
    <w:rsid w:val="00922FD0"/>
    <w:rsid w:val="009271BB"/>
    <w:rsid w:val="0093252A"/>
    <w:rsid w:val="0093252B"/>
    <w:rsid w:val="00940614"/>
    <w:rsid w:val="009505D6"/>
    <w:rsid w:val="00955461"/>
    <w:rsid w:val="0096526C"/>
    <w:rsid w:val="00973F54"/>
    <w:rsid w:val="00991CB2"/>
    <w:rsid w:val="00993100"/>
    <w:rsid w:val="009955A4"/>
    <w:rsid w:val="00996546"/>
    <w:rsid w:val="00996C26"/>
    <w:rsid w:val="009A261F"/>
    <w:rsid w:val="009A4B3F"/>
    <w:rsid w:val="009B031F"/>
    <w:rsid w:val="009B5D84"/>
    <w:rsid w:val="009B6F90"/>
    <w:rsid w:val="009C5940"/>
    <w:rsid w:val="009D3CBA"/>
    <w:rsid w:val="009E1339"/>
    <w:rsid w:val="009E42C9"/>
    <w:rsid w:val="009F20AA"/>
    <w:rsid w:val="009F686D"/>
    <w:rsid w:val="00A02263"/>
    <w:rsid w:val="00A05048"/>
    <w:rsid w:val="00A24EB3"/>
    <w:rsid w:val="00A261A6"/>
    <w:rsid w:val="00A33E47"/>
    <w:rsid w:val="00A3400A"/>
    <w:rsid w:val="00A361B9"/>
    <w:rsid w:val="00A37F95"/>
    <w:rsid w:val="00A42FD3"/>
    <w:rsid w:val="00A50895"/>
    <w:rsid w:val="00A51E9A"/>
    <w:rsid w:val="00A53389"/>
    <w:rsid w:val="00A576EE"/>
    <w:rsid w:val="00A60F33"/>
    <w:rsid w:val="00A63528"/>
    <w:rsid w:val="00A64774"/>
    <w:rsid w:val="00A6628F"/>
    <w:rsid w:val="00A70D78"/>
    <w:rsid w:val="00A71A3C"/>
    <w:rsid w:val="00A8477A"/>
    <w:rsid w:val="00A87FAA"/>
    <w:rsid w:val="00A93ACA"/>
    <w:rsid w:val="00AA1D16"/>
    <w:rsid w:val="00AA2FBA"/>
    <w:rsid w:val="00AC0F1C"/>
    <w:rsid w:val="00AD68BB"/>
    <w:rsid w:val="00AE305E"/>
    <w:rsid w:val="00AE6558"/>
    <w:rsid w:val="00B01AC8"/>
    <w:rsid w:val="00B029BD"/>
    <w:rsid w:val="00B046F8"/>
    <w:rsid w:val="00B047FF"/>
    <w:rsid w:val="00B05545"/>
    <w:rsid w:val="00B06387"/>
    <w:rsid w:val="00B06701"/>
    <w:rsid w:val="00B06BEB"/>
    <w:rsid w:val="00B12EE4"/>
    <w:rsid w:val="00B2411A"/>
    <w:rsid w:val="00B24E82"/>
    <w:rsid w:val="00B37598"/>
    <w:rsid w:val="00B45AE7"/>
    <w:rsid w:val="00B52D81"/>
    <w:rsid w:val="00B64878"/>
    <w:rsid w:val="00B679F6"/>
    <w:rsid w:val="00B72302"/>
    <w:rsid w:val="00B849AE"/>
    <w:rsid w:val="00B85C99"/>
    <w:rsid w:val="00B91D07"/>
    <w:rsid w:val="00BA15AF"/>
    <w:rsid w:val="00BA1C96"/>
    <w:rsid w:val="00BB4B8C"/>
    <w:rsid w:val="00BC5634"/>
    <w:rsid w:val="00BC6B3C"/>
    <w:rsid w:val="00BD5F6C"/>
    <w:rsid w:val="00BE7EE2"/>
    <w:rsid w:val="00BF0734"/>
    <w:rsid w:val="00C03243"/>
    <w:rsid w:val="00C06BEC"/>
    <w:rsid w:val="00C14A05"/>
    <w:rsid w:val="00C155F0"/>
    <w:rsid w:val="00C34F8F"/>
    <w:rsid w:val="00C43AEA"/>
    <w:rsid w:val="00C448CD"/>
    <w:rsid w:val="00C549DE"/>
    <w:rsid w:val="00C6185B"/>
    <w:rsid w:val="00C75457"/>
    <w:rsid w:val="00C80939"/>
    <w:rsid w:val="00C90942"/>
    <w:rsid w:val="00C945D7"/>
    <w:rsid w:val="00CA31B4"/>
    <w:rsid w:val="00CB1E9F"/>
    <w:rsid w:val="00CB57CF"/>
    <w:rsid w:val="00CB68AB"/>
    <w:rsid w:val="00CB6B72"/>
    <w:rsid w:val="00CB78AE"/>
    <w:rsid w:val="00CC2105"/>
    <w:rsid w:val="00CC4156"/>
    <w:rsid w:val="00CC7C30"/>
    <w:rsid w:val="00CC7F72"/>
    <w:rsid w:val="00CD1138"/>
    <w:rsid w:val="00CD5D63"/>
    <w:rsid w:val="00CD74E6"/>
    <w:rsid w:val="00CE1143"/>
    <w:rsid w:val="00CE3C30"/>
    <w:rsid w:val="00CE4A05"/>
    <w:rsid w:val="00CE5F58"/>
    <w:rsid w:val="00CE6D58"/>
    <w:rsid w:val="00CE7FB8"/>
    <w:rsid w:val="00D026F6"/>
    <w:rsid w:val="00D0715F"/>
    <w:rsid w:val="00D114BE"/>
    <w:rsid w:val="00D15893"/>
    <w:rsid w:val="00D20EAF"/>
    <w:rsid w:val="00D26010"/>
    <w:rsid w:val="00D34CB7"/>
    <w:rsid w:val="00D439E2"/>
    <w:rsid w:val="00D50405"/>
    <w:rsid w:val="00D504EE"/>
    <w:rsid w:val="00D531FF"/>
    <w:rsid w:val="00D62A9F"/>
    <w:rsid w:val="00D72E43"/>
    <w:rsid w:val="00D74AC1"/>
    <w:rsid w:val="00D75CF5"/>
    <w:rsid w:val="00D77429"/>
    <w:rsid w:val="00D945EA"/>
    <w:rsid w:val="00D965BE"/>
    <w:rsid w:val="00DA7AFD"/>
    <w:rsid w:val="00DB0235"/>
    <w:rsid w:val="00DB4C13"/>
    <w:rsid w:val="00DB59A2"/>
    <w:rsid w:val="00DC0A6B"/>
    <w:rsid w:val="00DC2C7F"/>
    <w:rsid w:val="00DC35A3"/>
    <w:rsid w:val="00DC5AB4"/>
    <w:rsid w:val="00DC6AE7"/>
    <w:rsid w:val="00DC6E96"/>
    <w:rsid w:val="00DC74BD"/>
    <w:rsid w:val="00DD2803"/>
    <w:rsid w:val="00DE0253"/>
    <w:rsid w:val="00DE0C8B"/>
    <w:rsid w:val="00DE2E2F"/>
    <w:rsid w:val="00DE3B91"/>
    <w:rsid w:val="00DE3F1F"/>
    <w:rsid w:val="00DE5FC0"/>
    <w:rsid w:val="00DE6BC9"/>
    <w:rsid w:val="00DE6E4C"/>
    <w:rsid w:val="00DF6F09"/>
    <w:rsid w:val="00DF7E33"/>
    <w:rsid w:val="00E00D45"/>
    <w:rsid w:val="00E01A76"/>
    <w:rsid w:val="00E02CC3"/>
    <w:rsid w:val="00E06FBF"/>
    <w:rsid w:val="00E120BB"/>
    <w:rsid w:val="00E14D27"/>
    <w:rsid w:val="00E21960"/>
    <w:rsid w:val="00E23E7C"/>
    <w:rsid w:val="00E27298"/>
    <w:rsid w:val="00E31983"/>
    <w:rsid w:val="00E32D7F"/>
    <w:rsid w:val="00E3402D"/>
    <w:rsid w:val="00E37F46"/>
    <w:rsid w:val="00E41C2F"/>
    <w:rsid w:val="00E41C76"/>
    <w:rsid w:val="00E54835"/>
    <w:rsid w:val="00E7189C"/>
    <w:rsid w:val="00E762AB"/>
    <w:rsid w:val="00E81C2D"/>
    <w:rsid w:val="00E8294C"/>
    <w:rsid w:val="00E84525"/>
    <w:rsid w:val="00E95532"/>
    <w:rsid w:val="00EA0A6D"/>
    <w:rsid w:val="00EA1657"/>
    <w:rsid w:val="00EB1CFE"/>
    <w:rsid w:val="00EB7EC1"/>
    <w:rsid w:val="00EC129A"/>
    <w:rsid w:val="00EC1449"/>
    <w:rsid w:val="00EC1EBA"/>
    <w:rsid w:val="00EC2560"/>
    <w:rsid w:val="00EE504D"/>
    <w:rsid w:val="00EE7D46"/>
    <w:rsid w:val="00F00444"/>
    <w:rsid w:val="00F03E95"/>
    <w:rsid w:val="00F047EF"/>
    <w:rsid w:val="00F05514"/>
    <w:rsid w:val="00F06C07"/>
    <w:rsid w:val="00F14475"/>
    <w:rsid w:val="00F2084E"/>
    <w:rsid w:val="00F27883"/>
    <w:rsid w:val="00F301DD"/>
    <w:rsid w:val="00F31EF8"/>
    <w:rsid w:val="00F3208D"/>
    <w:rsid w:val="00F366AC"/>
    <w:rsid w:val="00F44DCA"/>
    <w:rsid w:val="00F44DE4"/>
    <w:rsid w:val="00F45F53"/>
    <w:rsid w:val="00F57109"/>
    <w:rsid w:val="00F60A09"/>
    <w:rsid w:val="00F611B1"/>
    <w:rsid w:val="00F6598F"/>
    <w:rsid w:val="00F7101D"/>
    <w:rsid w:val="00F71FA3"/>
    <w:rsid w:val="00F77B4C"/>
    <w:rsid w:val="00F863FC"/>
    <w:rsid w:val="00F91074"/>
    <w:rsid w:val="00F94C04"/>
    <w:rsid w:val="00F96EB6"/>
    <w:rsid w:val="00FA04F2"/>
    <w:rsid w:val="00FA06D8"/>
    <w:rsid w:val="00FA1032"/>
    <w:rsid w:val="00FA2A4C"/>
    <w:rsid w:val="00FA358D"/>
    <w:rsid w:val="00FB2E85"/>
    <w:rsid w:val="00FB6296"/>
    <w:rsid w:val="00FB7974"/>
    <w:rsid w:val="00FC0AA3"/>
    <w:rsid w:val="00FC4DE1"/>
    <w:rsid w:val="00FD2CFB"/>
    <w:rsid w:val="00FD3F2B"/>
    <w:rsid w:val="00FD673E"/>
    <w:rsid w:val="00FE3ED2"/>
    <w:rsid w:val="00FE3FC0"/>
    <w:rsid w:val="00FE5946"/>
    <w:rsid w:val="00FF6384"/>
    <w:rsid w:val="41450BCC"/>
    <w:rsid w:val="42D56FB4"/>
    <w:rsid w:val="66F69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1220"/>
  <w15:chartTrackingRefBased/>
  <w15:docId w15:val="{61014D54-9CF6-41B6-872F-4C7A1C1A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F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5F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5F3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5F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F3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45F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5F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5F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5F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5F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5F3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5F3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45F3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45F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5F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5F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5F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F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5F3F"/>
    <w:pPr>
      <w:spacing w:before="160"/>
      <w:jc w:val="center"/>
    </w:pPr>
    <w:rPr>
      <w:i/>
      <w:iCs/>
      <w:color w:val="404040" w:themeColor="text1" w:themeTint="BF"/>
    </w:rPr>
  </w:style>
  <w:style w:type="character" w:customStyle="1" w:styleId="QuoteChar">
    <w:name w:val="Quote Char"/>
    <w:basedOn w:val="DefaultParagraphFont"/>
    <w:link w:val="Quote"/>
    <w:uiPriority w:val="29"/>
    <w:rsid w:val="00145F3F"/>
    <w:rPr>
      <w:i/>
      <w:iCs/>
      <w:color w:val="404040" w:themeColor="text1" w:themeTint="BF"/>
    </w:rPr>
  </w:style>
  <w:style w:type="paragraph" w:styleId="ListParagraph">
    <w:name w:val="List Paragraph"/>
    <w:basedOn w:val="Normal"/>
    <w:uiPriority w:val="34"/>
    <w:qFormat/>
    <w:rsid w:val="00145F3F"/>
    <w:pPr>
      <w:ind w:left="720"/>
      <w:contextualSpacing/>
    </w:pPr>
  </w:style>
  <w:style w:type="character" w:styleId="IntenseEmphasis">
    <w:name w:val="Intense Emphasis"/>
    <w:basedOn w:val="DefaultParagraphFont"/>
    <w:uiPriority w:val="21"/>
    <w:qFormat/>
    <w:rsid w:val="00145F3F"/>
    <w:rPr>
      <w:i/>
      <w:iCs/>
      <w:color w:val="2E74B5" w:themeColor="accent1" w:themeShade="BF"/>
    </w:rPr>
  </w:style>
  <w:style w:type="paragraph" w:styleId="IntenseQuote">
    <w:name w:val="Intense Quote"/>
    <w:basedOn w:val="Normal"/>
    <w:next w:val="Normal"/>
    <w:link w:val="IntenseQuoteChar"/>
    <w:uiPriority w:val="30"/>
    <w:qFormat/>
    <w:rsid w:val="00145F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5F3F"/>
    <w:rPr>
      <w:i/>
      <w:iCs/>
      <w:color w:val="2E74B5" w:themeColor="accent1" w:themeShade="BF"/>
    </w:rPr>
  </w:style>
  <w:style w:type="character" w:styleId="IntenseReference">
    <w:name w:val="Intense Reference"/>
    <w:basedOn w:val="DefaultParagraphFont"/>
    <w:uiPriority w:val="32"/>
    <w:qFormat/>
    <w:rsid w:val="00145F3F"/>
    <w:rPr>
      <w:b/>
      <w:bCs/>
      <w:smallCaps/>
      <w:color w:val="2E74B5" w:themeColor="accent1" w:themeShade="BF"/>
      <w:spacing w:val="5"/>
    </w:rPr>
  </w:style>
  <w:style w:type="character" w:styleId="Hyperlink">
    <w:name w:val="Hyperlink"/>
    <w:basedOn w:val="DefaultParagraphFont"/>
    <w:uiPriority w:val="99"/>
    <w:unhideWhenUsed/>
    <w:rsid w:val="00145F3F"/>
    <w:rPr>
      <w:color w:val="0563C1" w:themeColor="hyperlink"/>
      <w:u w:val="single"/>
    </w:rPr>
  </w:style>
  <w:style w:type="character" w:styleId="UnresolvedMention">
    <w:name w:val="Unresolved Mention"/>
    <w:basedOn w:val="DefaultParagraphFont"/>
    <w:uiPriority w:val="99"/>
    <w:semiHidden/>
    <w:unhideWhenUsed/>
    <w:rsid w:val="00145F3F"/>
    <w:rPr>
      <w:color w:val="605E5C"/>
      <w:shd w:val="clear" w:color="auto" w:fill="E1DFDD"/>
    </w:rPr>
  </w:style>
  <w:style w:type="paragraph" w:styleId="Header">
    <w:name w:val="header"/>
    <w:basedOn w:val="Normal"/>
    <w:link w:val="HeaderChar"/>
    <w:uiPriority w:val="99"/>
    <w:unhideWhenUsed/>
    <w:rsid w:val="00E762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2AB"/>
  </w:style>
  <w:style w:type="paragraph" w:styleId="Footer">
    <w:name w:val="footer"/>
    <w:basedOn w:val="Normal"/>
    <w:link w:val="FooterChar"/>
    <w:uiPriority w:val="99"/>
    <w:unhideWhenUsed/>
    <w:rsid w:val="00E762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2AB"/>
  </w:style>
  <w:style w:type="paragraph" w:styleId="Revision">
    <w:name w:val="Revision"/>
    <w:hidden/>
    <w:uiPriority w:val="99"/>
    <w:semiHidden/>
    <w:rsid w:val="00DC35A3"/>
    <w:pPr>
      <w:spacing w:after="0" w:line="240" w:lineRule="auto"/>
    </w:pPr>
  </w:style>
  <w:style w:type="character" w:styleId="CommentReference">
    <w:name w:val="annotation reference"/>
    <w:basedOn w:val="DefaultParagraphFont"/>
    <w:uiPriority w:val="99"/>
    <w:semiHidden/>
    <w:unhideWhenUsed/>
    <w:rsid w:val="00114C2E"/>
    <w:rPr>
      <w:sz w:val="16"/>
      <w:szCs w:val="16"/>
    </w:rPr>
  </w:style>
  <w:style w:type="paragraph" w:styleId="CommentText">
    <w:name w:val="annotation text"/>
    <w:basedOn w:val="Normal"/>
    <w:link w:val="CommentTextChar"/>
    <w:uiPriority w:val="99"/>
    <w:unhideWhenUsed/>
    <w:rsid w:val="00114C2E"/>
    <w:pPr>
      <w:spacing w:line="240" w:lineRule="auto"/>
    </w:pPr>
    <w:rPr>
      <w:sz w:val="20"/>
      <w:szCs w:val="20"/>
    </w:rPr>
  </w:style>
  <w:style w:type="character" w:customStyle="1" w:styleId="CommentTextChar">
    <w:name w:val="Comment Text Char"/>
    <w:basedOn w:val="DefaultParagraphFont"/>
    <w:link w:val="CommentText"/>
    <w:uiPriority w:val="99"/>
    <w:rsid w:val="00114C2E"/>
    <w:rPr>
      <w:sz w:val="20"/>
      <w:szCs w:val="20"/>
    </w:rPr>
  </w:style>
  <w:style w:type="paragraph" w:styleId="CommentSubject">
    <w:name w:val="annotation subject"/>
    <w:basedOn w:val="CommentText"/>
    <w:next w:val="CommentText"/>
    <w:link w:val="CommentSubjectChar"/>
    <w:uiPriority w:val="99"/>
    <w:semiHidden/>
    <w:unhideWhenUsed/>
    <w:rsid w:val="00114C2E"/>
    <w:rPr>
      <w:b/>
      <w:bCs/>
    </w:rPr>
  </w:style>
  <w:style w:type="character" w:customStyle="1" w:styleId="CommentSubjectChar">
    <w:name w:val="Comment Subject Char"/>
    <w:basedOn w:val="CommentTextChar"/>
    <w:link w:val="CommentSubject"/>
    <w:uiPriority w:val="99"/>
    <w:semiHidden/>
    <w:rsid w:val="00114C2E"/>
    <w:rPr>
      <w:b/>
      <w:bCs/>
      <w:sz w:val="20"/>
      <w:szCs w:val="20"/>
    </w:rPr>
  </w:style>
  <w:style w:type="paragraph" w:styleId="FootnoteText">
    <w:name w:val="footnote text"/>
    <w:basedOn w:val="Normal"/>
    <w:link w:val="FootnoteTextChar"/>
    <w:uiPriority w:val="99"/>
    <w:unhideWhenUsed/>
    <w:rsid w:val="00B029BD"/>
    <w:pPr>
      <w:spacing w:after="0" w:line="240" w:lineRule="auto"/>
    </w:pPr>
    <w:rPr>
      <w:sz w:val="20"/>
      <w:szCs w:val="20"/>
    </w:rPr>
  </w:style>
  <w:style w:type="character" w:customStyle="1" w:styleId="FootnoteTextChar">
    <w:name w:val="Footnote Text Char"/>
    <w:basedOn w:val="DefaultParagraphFont"/>
    <w:link w:val="FootnoteText"/>
    <w:uiPriority w:val="99"/>
    <w:rsid w:val="00B029BD"/>
    <w:rPr>
      <w:sz w:val="20"/>
      <w:szCs w:val="20"/>
    </w:rPr>
  </w:style>
  <w:style w:type="character" w:styleId="FootnoteReference">
    <w:name w:val="footnote reference"/>
    <w:basedOn w:val="DefaultParagraphFont"/>
    <w:semiHidden/>
    <w:unhideWhenUsed/>
    <w:rsid w:val="00B029BD"/>
    <w:rPr>
      <w:vertAlign w:val="superscript"/>
    </w:rPr>
  </w:style>
  <w:style w:type="character" w:styleId="FollowedHyperlink">
    <w:name w:val="FollowedHyperlink"/>
    <w:basedOn w:val="DefaultParagraphFont"/>
    <w:uiPriority w:val="99"/>
    <w:semiHidden/>
    <w:unhideWhenUsed/>
    <w:rsid w:val="00A26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9315">
      <w:bodyDiv w:val="1"/>
      <w:marLeft w:val="0"/>
      <w:marRight w:val="0"/>
      <w:marTop w:val="0"/>
      <w:marBottom w:val="0"/>
      <w:divBdr>
        <w:top w:val="none" w:sz="0" w:space="0" w:color="auto"/>
        <w:left w:val="none" w:sz="0" w:space="0" w:color="auto"/>
        <w:bottom w:val="none" w:sz="0" w:space="0" w:color="auto"/>
        <w:right w:val="none" w:sz="0" w:space="0" w:color="auto"/>
      </w:divBdr>
      <w:divsChild>
        <w:div w:id="348263403">
          <w:marLeft w:val="0"/>
          <w:marRight w:val="0"/>
          <w:marTop w:val="0"/>
          <w:marBottom w:val="0"/>
          <w:divBdr>
            <w:top w:val="none" w:sz="0" w:space="0" w:color="auto"/>
            <w:left w:val="none" w:sz="0" w:space="0" w:color="auto"/>
            <w:bottom w:val="none" w:sz="0" w:space="0" w:color="auto"/>
            <w:right w:val="none" w:sz="0" w:space="0" w:color="auto"/>
          </w:divBdr>
          <w:divsChild>
            <w:div w:id="1346904644">
              <w:marLeft w:val="0"/>
              <w:marRight w:val="0"/>
              <w:marTop w:val="0"/>
              <w:marBottom w:val="0"/>
              <w:divBdr>
                <w:top w:val="none" w:sz="0" w:space="0" w:color="auto"/>
                <w:left w:val="none" w:sz="0" w:space="0" w:color="auto"/>
                <w:bottom w:val="none" w:sz="0" w:space="0" w:color="auto"/>
                <w:right w:val="none" w:sz="0" w:space="0" w:color="auto"/>
              </w:divBdr>
              <w:divsChild>
                <w:div w:id="138688595">
                  <w:marLeft w:val="0"/>
                  <w:marRight w:val="0"/>
                  <w:marTop w:val="0"/>
                  <w:marBottom w:val="0"/>
                  <w:divBdr>
                    <w:top w:val="none" w:sz="0" w:space="0" w:color="auto"/>
                    <w:left w:val="none" w:sz="0" w:space="0" w:color="auto"/>
                    <w:bottom w:val="none" w:sz="0" w:space="0" w:color="auto"/>
                    <w:right w:val="none" w:sz="0" w:space="0" w:color="auto"/>
                  </w:divBdr>
                  <w:divsChild>
                    <w:div w:id="867257977">
                      <w:marLeft w:val="0"/>
                      <w:marRight w:val="0"/>
                      <w:marTop w:val="0"/>
                      <w:marBottom w:val="0"/>
                      <w:divBdr>
                        <w:top w:val="single" w:sz="2" w:space="0" w:color="auto"/>
                        <w:left w:val="single" w:sz="2" w:space="0" w:color="auto"/>
                        <w:bottom w:val="single" w:sz="2" w:space="0" w:color="auto"/>
                        <w:right w:val="single" w:sz="6" w:space="0" w:color="auto"/>
                      </w:divBdr>
                      <w:divsChild>
                        <w:div w:id="870144878">
                          <w:marLeft w:val="0"/>
                          <w:marRight w:val="0"/>
                          <w:marTop w:val="0"/>
                          <w:marBottom w:val="0"/>
                          <w:divBdr>
                            <w:top w:val="none" w:sz="0" w:space="0" w:color="auto"/>
                            <w:left w:val="none" w:sz="0" w:space="0" w:color="auto"/>
                            <w:bottom w:val="none" w:sz="0" w:space="0" w:color="auto"/>
                            <w:right w:val="none" w:sz="0" w:space="0" w:color="auto"/>
                          </w:divBdr>
                          <w:divsChild>
                            <w:div w:id="15549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58058">
                      <w:marLeft w:val="0"/>
                      <w:marRight w:val="0"/>
                      <w:marTop w:val="0"/>
                      <w:marBottom w:val="0"/>
                      <w:divBdr>
                        <w:top w:val="none" w:sz="0" w:space="0" w:color="auto"/>
                        <w:left w:val="none" w:sz="0" w:space="0" w:color="auto"/>
                        <w:bottom w:val="none" w:sz="0" w:space="0" w:color="auto"/>
                        <w:right w:val="none" w:sz="0" w:space="0" w:color="auto"/>
                      </w:divBdr>
                      <w:divsChild>
                        <w:div w:id="1200363642">
                          <w:marLeft w:val="0"/>
                          <w:marRight w:val="0"/>
                          <w:marTop w:val="0"/>
                          <w:marBottom w:val="0"/>
                          <w:divBdr>
                            <w:top w:val="none" w:sz="0" w:space="0" w:color="auto"/>
                            <w:left w:val="none" w:sz="0" w:space="0" w:color="auto"/>
                            <w:bottom w:val="none" w:sz="0" w:space="0" w:color="auto"/>
                            <w:right w:val="none" w:sz="0" w:space="0" w:color="auto"/>
                          </w:divBdr>
                          <w:divsChild>
                            <w:div w:id="1785539602">
                              <w:marLeft w:val="0"/>
                              <w:marRight w:val="0"/>
                              <w:marTop w:val="0"/>
                              <w:marBottom w:val="0"/>
                              <w:divBdr>
                                <w:top w:val="none" w:sz="0" w:space="0" w:color="auto"/>
                                <w:left w:val="none" w:sz="0" w:space="0" w:color="auto"/>
                                <w:bottom w:val="none" w:sz="0" w:space="0" w:color="auto"/>
                                <w:right w:val="none" w:sz="0" w:space="0" w:color="auto"/>
                              </w:divBdr>
                              <w:divsChild>
                                <w:div w:id="911039897">
                                  <w:marLeft w:val="0"/>
                                  <w:marRight w:val="0"/>
                                  <w:marTop w:val="0"/>
                                  <w:marBottom w:val="0"/>
                                  <w:divBdr>
                                    <w:top w:val="none" w:sz="0" w:space="0" w:color="auto"/>
                                    <w:left w:val="none" w:sz="0" w:space="0" w:color="auto"/>
                                    <w:bottom w:val="none" w:sz="0" w:space="0" w:color="auto"/>
                                    <w:right w:val="none" w:sz="0" w:space="0" w:color="auto"/>
                                  </w:divBdr>
                                  <w:divsChild>
                                    <w:div w:id="505053154">
                                      <w:marLeft w:val="0"/>
                                      <w:marRight w:val="0"/>
                                      <w:marTop w:val="0"/>
                                      <w:marBottom w:val="0"/>
                                      <w:divBdr>
                                        <w:top w:val="none" w:sz="0" w:space="0" w:color="auto"/>
                                        <w:left w:val="none" w:sz="0" w:space="0" w:color="auto"/>
                                        <w:bottom w:val="none" w:sz="0" w:space="0" w:color="auto"/>
                                        <w:right w:val="none" w:sz="0" w:space="0" w:color="auto"/>
                                      </w:divBdr>
                                      <w:divsChild>
                                        <w:div w:id="127626445">
                                          <w:marLeft w:val="0"/>
                                          <w:marRight w:val="0"/>
                                          <w:marTop w:val="0"/>
                                          <w:marBottom w:val="0"/>
                                          <w:divBdr>
                                            <w:top w:val="none" w:sz="0" w:space="0" w:color="auto"/>
                                            <w:left w:val="none" w:sz="0" w:space="0" w:color="auto"/>
                                            <w:bottom w:val="none" w:sz="0" w:space="0" w:color="auto"/>
                                            <w:right w:val="none" w:sz="0" w:space="0" w:color="auto"/>
                                          </w:divBdr>
                                          <w:divsChild>
                                            <w:div w:id="778454658">
                                              <w:marLeft w:val="0"/>
                                              <w:marRight w:val="0"/>
                                              <w:marTop w:val="0"/>
                                              <w:marBottom w:val="0"/>
                                              <w:divBdr>
                                                <w:top w:val="none" w:sz="0" w:space="0" w:color="auto"/>
                                                <w:left w:val="none" w:sz="0" w:space="0" w:color="auto"/>
                                                <w:bottom w:val="none" w:sz="0" w:space="0" w:color="auto"/>
                                                <w:right w:val="none" w:sz="0" w:space="0" w:color="auto"/>
                                              </w:divBdr>
                                              <w:divsChild>
                                                <w:div w:id="960651236">
                                                  <w:marLeft w:val="0"/>
                                                  <w:marRight w:val="0"/>
                                                  <w:marTop w:val="100"/>
                                                  <w:marBottom w:val="100"/>
                                                  <w:divBdr>
                                                    <w:top w:val="none" w:sz="0" w:space="0" w:color="auto"/>
                                                    <w:left w:val="none" w:sz="0" w:space="0" w:color="auto"/>
                                                    <w:bottom w:val="none" w:sz="0" w:space="0" w:color="auto"/>
                                                    <w:right w:val="none" w:sz="0" w:space="0" w:color="auto"/>
                                                  </w:divBdr>
                                                  <w:divsChild>
                                                    <w:div w:id="1635020609">
                                                      <w:marLeft w:val="0"/>
                                                      <w:marRight w:val="0"/>
                                                      <w:marTop w:val="0"/>
                                                      <w:marBottom w:val="0"/>
                                                      <w:divBdr>
                                                        <w:top w:val="none" w:sz="0" w:space="0" w:color="auto"/>
                                                        <w:left w:val="none" w:sz="0" w:space="0" w:color="auto"/>
                                                        <w:bottom w:val="none" w:sz="0" w:space="0" w:color="auto"/>
                                                        <w:right w:val="none" w:sz="0" w:space="0" w:color="auto"/>
                                                      </w:divBdr>
                                                      <w:divsChild>
                                                        <w:div w:id="27536503">
                                                          <w:marLeft w:val="0"/>
                                                          <w:marRight w:val="0"/>
                                                          <w:marTop w:val="0"/>
                                                          <w:marBottom w:val="0"/>
                                                          <w:divBdr>
                                                            <w:top w:val="none" w:sz="0" w:space="0" w:color="auto"/>
                                                            <w:left w:val="none" w:sz="0" w:space="0" w:color="auto"/>
                                                            <w:bottom w:val="none" w:sz="0" w:space="0" w:color="auto"/>
                                                            <w:right w:val="none" w:sz="0" w:space="0" w:color="auto"/>
                                                          </w:divBdr>
                                                          <w:divsChild>
                                                            <w:div w:id="23360960">
                                                              <w:marLeft w:val="0"/>
                                                              <w:marRight w:val="0"/>
                                                              <w:marTop w:val="0"/>
                                                              <w:marBottom w:val="0"/>
                                                              <w:divBdr>
                                                                <w:top w:val="none" w:sz="0" w:space="0" w:color="auto"/>
                                                                <w:left w:val="none" w:sz="0" w:space="0" w:color="auto"/>
                                                                <w:bottom w:val="none" w:sz="0" w:space="0" w:color="auto"/>
                                                                <w:right w:val="none" w:sz="0" w:space="0" w:color="auto"/>
                                                              </w:divBdr>
                                                              <w:divsChild>
                                                                <w:div w:id="258292670">
                                                                  <w:marLeft w:val="0"/>
                                                                  <w:marRight w:val="0"/>
                                                                  <w:marTop w:val="0"/>
                                                                  <w:marBottom w:val="0"/>
                                                                  <w:divBdr>
                                                                    <w:top w:val="none" w:sz="0" w:space="0" w:color="auto"/>
                                                                    <w:left w:val="none" w:sz="0" w:space="0" w:color="auto"/>
                                                                    <w:bottom w:val="none" w:sz="0" w:space="0" w:color="auto"/>
                                                                    <w:right w:val="none" w:sz="0" w:space="0" w:color="auto"/>
                                                                  </w:divBdr>
                                                                  <w:divsChild>
                                                                    <w:div w:id="1918204933">
                                                                      <w:marLeft w:val="0"/>
                                                                      <w:marRight w:val="0"/>
                                                                      <w:marTop w:val="60"/>
                                                                      <w:marBottom w:val="0"/>
                                                                      <w:divBdr>
                                                                        <w:top w:val="none" w:sz="0" w:space="0" w:color="auto"/>
                                                                        <w:left w:val="none" w:sz="0" w:space="0" w:color="auto"/>
                                                                        <w:bottom w:val="none" w:sz="0" w:space="0" w:color="auto"/>
                                                                        <w:right w:val="none" w:sz="0" w:space="0" w:color="auto"/>
                                                                      </w:divBdr>
                                                                      <w:divsChild>
                                                                        <w:div w:id="2084141274">
                                                                          <w:marLeft w:val="0"/>
                                                                          <w:marRight w:val="0"/>
                                                                          <w:marTop w:val="0"/>
                                                                          <w:marBottom w:val="0"/>
                                                                          <w:divBdr>
                                                                            <w:top w:val="none" w:sz="0" w:space="0" w:color="auto"/>
                                                                            <w:left w:val="none" w:sz="0" w:space="0" w:color="auto"/>
                                                                            <w:bottom w:val="none" w:sz="0" w:space="0" w:color="auto"/>
                                                                            <w:right w:val="none" w:sz="0" w:space="0" w:color="auto"/>
                                                                          </w:divBdr>
                                                                          <w:divsChild>
                                                                            <w:div w:id="1268318551">
                                                                              <w:marLeft w:val="0"/>
                                                                              <w:marRight w:val="0"/>
                                                                              <w:marTop w:val="0"/>
                                                                              <w:marBottom w:val="0"/>
                                                                              <w:divBdr>
                                                                                <w:top w:val="none" w:sz="0" w:space="0" w:color="auto"/>
                                                                                <w:left w:val="none" w:sz="0" w:space="0" w:color="auto"/>
                                                                                <w:bottom w:val="none" w:sz="0" w:space="0" w:color="auto"/>
                                                                                <w:right w:val="none" w:sz="0" w:space="0" w:color="auto"/>
                                                                              </w:divBdr>
                                                                              <w:divsChild>
                                                                                <w:div w:id="282662098">
                                                                                  <w:marLeft w:val="0"/>
                                                                                  <w:marRight w:val="0"/>
                                                                                  <w:marTop w:val="0"/>
                                                                                  <w:marBottom w:val="0"/>
                                                                                  <w:divBdr>
                                                                                    <w:top w:val="none" w:sz="0" w:space="0" w:color="auto"/>
                                                                                    <w:left w:val="none" w:sz="0" w:space="0" w:color="auto"/>
                                                                                    <w:bottom w:val="none" w:sz="0" w:space="0" w:color="auto"/>
                                                                                    <w:right w:val="none" w:sz="0" w:space="0" w:color="auto"/>
                                                                                  </w:divBdr>
                                                                                  <w:divsChild>
                                                                                    <w:div w:id="266278767">
                                                                                      <w:marLeft w:val="0"/>
                                                                                      <w:marRight w:val="0"/>
                                                                                      <w:marTop w:val="0"/>
                                                                                      <w:marBottom w:val="0"/>
                                                                                      <w:divBdr>
                                                                                        <w:top w:val="none" w:sz="0" w:space="0" w:color="auto"/>
                                                                                        <w:left w:val="none" w:sz="0" w:space="0" w:color="auto"/>
                                                                                        <w:bottom w:val="none" w:sz="0" w:space="0" w:color="auto"/>
                                                                                        <w:right w:val="none" w:sz="0" w:space="0" w:color="auto"/>
                                                                                      </w:divBdr>
                                                                                      <w:divsChild>
                                                                                        <w:div w:id="2139181312">
                                                                                          <w:marLeft w:val="0"/>
                                                                                          <w:marRight w:val="0"/>
                                                                                          <w:marTop w:val="0"/>
                                                                                          <w:marBottom w:val="0"/>
                                                                                          <w:divBdr>
                                                                                            <w:top w:val="none" w:sz="0" w:space="0" w:color="auto"/>
                                                                                            <w:left w:val="none" w:sz="0" w:space="0" w:color="auto"/>
                                                                                            <w:bottom w:val="none" w:sz="0" w:space="0" w:color="auto"/>
                                                                                            <w:right w:val="none" w:sz="0" w:space="0" w:color="auto"/>
                                                                                          </w:divBdr>
                                                                                          <w:divsChild>
                                                                                            <w:div w:id="696736802">
                                                                                              <w:marLeft w:val="0"/>
                                                                                              <w:marRight w:val="0"/>
                                                                                              <w:marTop w:val="0"/>
                                                                                              <w:marBottom w:val="0"/>
                                                                                              <w:divBdr>
                                                                                                <w:top w:val="none" w:sz="0" w:space="0" w:color="auto"/>
                                                                                                <w:left w:val="none" w:sz="0" w:space="0" w:color="auto"/>
                                                                                                <w:bottom w:val="none" w:sz="0" w:space="0" w:color="auto"/>
                                                                                                <w:right w:val="none" w:sz="0" w:space="0" w:color="auto"/>
                                                                                              </w:divBdr>
                                                                                            </w:div>
                                                                                            <w:div w:id="9376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57692">
                                                                      <w:marLeft w:val="0"/>
                                                                      <w:marRight w:val="0"/>
                                                                      <w:marTop w:val="0"/>
                                                                      <w:marBottom w:val="0"/>
                                                                      <w:divBdr>
                                                                        <w:top w:val="none" w:sz="0" w:space="0" w:color="auto"/>
                                                                        <w:left w:val="none" w:sz="0" w:space="0" w:color="auto"/>
                                                                        <w:bottom w:val="none" w:sz="0" w:space="0" w:color="auto"/>
                                                                        <w:right w:val="none" w:sz="0" w:space="0" w:color="auto"/>
                                                                      </w:divBdr>
                                                                      <w:divsChild>
                                                                        <w:div w:id="170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135905">
                                                  <w:marLeft w:val="0"/>
                                                  <w:marRight w:val="0"/>
                                                  <w:marTop w:val="100"/>
                                                  <w:marBottom w:val="100"/>
                                                  <w:divBdr>
                                                    <w:top w:val="none" w:sz="0" w:space="0" w:color="auto"/>
                                                    <w:left w:val="none" w:sz="0" w:space="0" w:color="auto"/>
                                                    <w:bottom w:val="none" w:sz="0" w:space="0" w:color="auto"/>
                                                    <w:right w:val="none" w:sz="0" w:space="0" w:color="auto"/>
                                                  </w:divBdr>
                                                  <w:divsChild>
                                                    <w:div w:id="1343707170">
                                                      <w:marLeft w:val="0"/>
                                                      <w:marRight w:val="0"/>
                                                      <w:marTop w:val="0"/>
                                                      <w:marBottom w:val="0"/>
                                                      <w:divBdr>
                                                        <w:top w:val="none" w:sz="0" w:space="0" w:color="auto"/>
                                                        <w:left w:val="none" w:sz="0" w:space="0" w:color="auto"/>
                                                        <w:bottom w:val="none" w:sz="0" w:space="0" w:color="auto"/>
                                                        <w:right w:val="none" w:sz="0" w:space="0" w:color="auto"/>
                                                      </w:divBdr>
                                                      <w:divsChild>
                                                        <w:div w:id="1226453247">
                                                          <w:marLeft w:val="0"/>
                                                          <w:marRight w:val="0"/>
                                                          <w:marTop w:val="0"/>
                                                          <w:marBottom w:val="0"/>
                                                          <w:divBdr>
                                                            <w:top w:val="none" w:sz="0" w:space="0" w:color="auto"/>
                                                            <w:left w:val="none" w:sz="0" w:space="0" w:color="auto"/>
                                                            <w:bottom w:val="none" w:sz="0" w:space="0" w:color="auto"/>
                                                            <w:right w:val="none" w:sz="0" w:space="0" w:color="auto"/>
                                                          </w:divBdr>
                                                          <w:divsChild>
                                                            <w:div w:id="610017281">
                                                              <w:marLeft w:val="0"/>
                                                              <w:marRight w:val="0"/>
                                                              <w:marTop w:val="0"/>
                                                              <w:marBottom w:val="0"/>
                                                              <w:divBdr>
                                                                <w:top w:val="none" w:sz="0" w:space="0" w:color="auto"/>
                                                                <w:left w:val="none" w:sz="0" w:space="0" w:color="auto"/>
                                                                <w:bottom w:val="none" w:sz="0" w:space="0" w:color="auto"/>
                                                                <w:right w:val="none" w:sz="0" w:space="0" w:color="auto"/>
                                                              </w:divBdr>
                                                              <w:divsChild>
                                                                <w:div w:id="1765026490">
                                                                  <w:marLeft w:val="0"/>
                                                                  <w:marRight w:val="0"/>
                                                                  <w:marTop w:val="0"/>
                                                                  <w:marBottom w:val="0"/>
                                                                  <w:divBdr>
                                                                    <w:top w:val="none" w:sz="0" w:space="0" w:color="auto"/>
                                                                    <w:left w:val="none" w:sz="0" w:space="0" w:color="auto"/>
                                                                    <w:bottom w:val="none" w:sz="0" w:space="0" w:color="auto"/>
                                                                    <w:right w:val="none" w:sz="0" w:space="0" w:color="auto"/>
                                                                  </w:divBdr>
                                                                  <w:divsChild>
                                                                    <w:div w:id="16667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06387">
                                                  <w:marLeft w:val="0"/>
                                                  <w:marRight w:val="0"/>
                                                  <w:marTop w:val="100"/>
                                                  <w:marBottom w:val="100"/>
                                                  <w:divBdr>
                                                    <w:top w:val="none" w:sz="0" w:space="0" w:color="auto"/>
                                                    <w:left w:val="none" w:sz="0" w:space="0" w:color="auto"/>
                                                    <w:bottom w:val="none" w:sz="0" w:space="0" w:color="auto"/>
                                                    <w:right w:val="none" w:sz="0" w:space="0" w:color="auto"/>
                                                  </w:divBdr>
                                                  <w:divsChild>
                                                    <w:div w:id="995691643">
                                                      <w:marLeft w:val="0"/>
                                                      <w:marRight w:val="0"/>
                                                      <w:marTop w:val="0"/>
                                                      <w:marBottom w:val="0"/>
                                                      <w:divBdr>
                                                        <w:top w:val="none" w:sz="0" w:space="0" w:color="auto"/>
                                                        <w:left w:val="none" w:sz="0" w:space="0" w:color="auto"/>
                                                        <w:bottom w:val="none" w:sz="0" w:space="0" w:color="auto"/>
                                                        <w:right w:val="none" w:sz="0" w:space="0" w:color="auto"/>
                                                      </w:divBdr>
                                                      <w:divsChild>
                                                        <w:div w:id="62335424">
                                                          <w:marLeft w:val="0"/>
                                                          <w:marRight w:val="0"/>
                                                          <w:marTop w:val="0"/>
                                                          <w:marBottom w:val="0"/>
                                                          <w:divBdr>
                                                            <w:top w:val="none" w:sz="0" w:space="0" w:color="auto"/>
                                                            <w:left w:val="none" w:sz="0" w:space="0" w:color="auto"/>
                                                            <w:bottom w:val="none" w:sz="0" w:space="0" w:color="auto"/>
                                                            <w:right w:val="none" w:sz="0" w:space="0" w:color="auto"/>
                                                          </w:divBdr>
                                                          <w:divsChild>
                                                            <w:div w:id="1963077425">
                                                              <w:marLeft w:val="0"/>
                                                              <w:marRight w:val="0"/>
                                                              <w:marTop w:val="0"/>
                                                              <w:marBottom w:val="0"/>
                                                              <w:divBdr>
                                                                <w:top w:val="none" w:sz="0" w:space="0" w:color="auto"/>
                                                                <w:left w:val="none" w:sz="0" w:space="0" w:color="auto"/>
                                                                <w:bottom w:val="none" w:sz="0" w:space="0" w:color="auto"/>
                                                                <w:right w:val="none" w:sz="0" w:space="0" w:color="auto"/>
                                                              </w:divBdr>
                                                              <w:divsChild>
                                                                <w:div w:id="1035930060">
                                                                  <w:marLeft w:val="0"/>
                                                                  <w:marRight w:val="0"/>
                                                                  <w:marTop w:val="0"/>
                                                                  <w:marBottom w:val="0"/>
                                                                  <w:divBdr>
                                                                    <w:top w:val="none" w:sz="0" w:space="0" w:color="auto"/>
                                                                    <w:left w:val="none" w:sz="0" w:space="0" w:color="auto"/>
                                                                    <w:bottom w:val="none" w:sz="0" w:space="0" w:color="auto"/>
                                                                    <w:right w:val="none" w:sz="0" w:space="0" w:color="auto"/>
                                                                  </w:divBdr>
                                                                  <w:divsChild>
                                                                    <w:div w:id="2079015332">
                                                                      <w:marLeft w:val="0"/>
                                                                      <w:marRight w:val="0"/>
                                                                      <w:marTop w:val="60"/>
                                                                      <w:marBottom w:val="0"/>
                                                                      <w:divBdr>
                                                                        <w:top w:val="none" w:sz="0" w:space="0" w:color="auto"/>
                                                                        <w:left w:val="none" w:sz="0" w:space="0" w:color="auto"/>
                                                                        <w:bottom w:val="none" w:sz="0" w:space="0" w:color="auto"/>
                                                                        <w:right w:val="none" w:sz="0" w:space="0" w:color="auto"/>
                                                                      </w:divBdr>
                                                                      <w:divsChild>
                                                                        <w:div w:id="316543514">
                                                                          <w:marLeft w:val="0"/>
                                                                          <w:marRight w:val="0"/>
                                                                          <w:marTop w:val="0"/>
                                                                          <w:marBottom w:val="0"/>
                                                                          <w:divBdr>
                                                                            <w:top w:val="none" w:sz="0" w:space="0" w:color="auto"/>
                                                                            <w:left w:val="none" w:sz="0" w:space="0" w:color="auto"/>
                                                                            <w:bottom w:val="none" w:sz="0" w:space="0" w:color="auto"/>
                                                                            <w:right w:val="none" w:sz="0" w:space="0" w:color="auto"/>
                                                                          </w:divBdr>
                                                                          <w:divsChild>
                                                                            <w:div w:id="1144004754">
                                                                              <w:marLeft w:val="0"/>
                                                                              <w:marRight w:val="0"/>
                                                                              <w:marTop w:val="0"/>
                                                                              <w:marBottom w:val="0"/>
                                                                              <w:divBdr>
                                                                                <w:top w:val="none" w:sz="0" w:space="0" w:color="auto"/>
                                                                                <w:left w:val="none" w:sz="0" w:space="0" w:color="auto"/>
                                                                                <w:bottom w:val="none" w:sz="0" w:space="0" w:color="auto"/>
                                                                                <w:right w:val="none" w:sz="0" w:space="0" w:color="auto"/>
                                                                              </w:divBdr>
                                                                              <w:divsChild>
                                                                                <w:div w:id="97675653">
                                                                                  <w:marLeft w:val="0"/>
                                                                                  <w:marRight w:val="0"/>
                                                                                  <w:marTop w:val="0"/>
                                                                                  <w:marBottom w:val="0"/>
                                                                                  <w:divBdr>
                                                                                    <w:top w:val="none" w:sz="0" w:space="0" w:color="auto"/>
                                                                                    <w:left w:val="none" w:sz="0" w:space="0" w:color="auto"/>
                                                                                    <w:bottom w:val="none" w:sz="0" w:space="0" w:color="auto"/>
                                                                                    <w:right w:val="none" w:sz="0" w:space="0" w:color="auto"/>
                                                                                  </w:divBdr>
                                                                                  <w:divsChild>
                                                                                    <w:div w:id="1789933719">
                                                                                      <w:marLeft w:val="0"/>
                                                                                      <w:marRight w:val="0"/>
                                                                                      <w:marTop w:val="0"/>
                                                                                      <w:marBottom w:val="0"/>
                                                                                      <w:divBdr>
                                                                                        <w:top w:val="none" w:sz="0" w:space="0" w:color="auto"/>
                                                                                        <w:left w:val="none" w:sz="0" w:space="0" w:color="auto"/>
                                                                                        <w:bottom w:val="none" w:sz="0" w:space="0" w:color="auto"/>
                                                                                        <w:right w:val="none" w:sz="0" w:space="0" w:color="auto"/>
                                                                                      </w:divBdr>
                                                                                      <w:divsChild>
                                                                                        <w:div w:id="811872639">
                                                                                          <w:marLeft w:val="0"/>
                                                                                          <w:marRight w:val="0"/>
                                                                                          <w:marTop w:val="0"/>
                                                                                          <w:marBottom w:val="0"/>
                                                                                          <w:divBdr>
                                                                                            <w:top w:val="none" w:sz="0" w:space="0" w:color="auto"/>
                                                                                            <w:left w:val="none" w:sz="0" w:space="0" w:color="auto"/>
                                                                                            <w:bottom w:val="none" w:sz="0" w:space="0" w:color="auto"/>
                                                                                            <w:right w:val="none" w:sz="0" w:space="0" w:color="auto"/>
                                                                                          </w:divBdr>
                                                                                          <w:divsChild>
                                                                                            <w:div w:id="1502617796">
                                                                                              <w:marLeft w:val="0"/>
                                                                                              <w:marRight w:val="0"/>
                                                                                              <w:marTop w:val="0"/>
                                                                                              <w:marBottom w:val="0"/>
                                                                                              <w:divBdr>
                                                                                                <w:top w:val="none" w:sz="0" w:space="0" w:color="auto"/>
                                                                                                <w:left w:val="none" w:sz="0" w:space="0" w:color="auto"/>
                                                                                                <w:bottom w:val="none" w:sz="0" w:space="0" w:color="auto"/>
                                                                                                <w:right w:val="none" w:sz="0" w:space="0" w:color="auto"/>
                                                                                              </w:divBdr>
                                                                                            </w:div>
                                                                                            <w:div w:id="21465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721781">
                                                  <w:marLeft w:val="0"/>
                                                  <w:marRight w:val="0"/>
                                                  <w:marTop w:val="100"/>
                                                  <w:marBottom w:val="100"/>
                                                  <w:divBdr>
                                                    <w:top w:val="none" w:sz="0" w:space="0" w:color="auto"/>
                                                    <w:left w:val="none" w:sz="0" w:space="0" w:color="auto"/>
                                                    <w:bottom w:val="none" w:sz="0" w:space="0" w:color="auto"/>
                                                    <w:right w:val="none" w:sz="0" w:space="0" w:color="auto"/>
                                                  </w:divBdr>
                                                  <w:divsChild>
                                                    <w:div w:id="473912427">
                                                      <w:marLeft w:val="0"/>
                                                      <w:marRight w:val="0"/>
                                                      <w:marTop w:val="0"/>
                                                      <w:marBottom w:val="0"/>
                                                      <w:divBdr>
                                                        <w:top w:val="none" w:sz="0" w:space="0" w:color="auto"/>
                                                        <w:left w:val="none" w:sz="0" w:space="0" w:color="auto"/>
                                                        <w:bottom w:val="none" w:sz="0" w:space="0" w:color="auto"/>
                                                        <w:right w:val="none" w:sz="0" w:space="0" w:color="auto"/>
                                                      </w:divBdr>
                                                      <w:divsChild>
                                                        <w:div w:id="1143354879">
                                                          <w:marLeft w:val="0"/>
                                                          <w:marRight w:val="0"/>
                                                          <w:marTop w:val="0"/>
                                                          <w:marBottom w:val="0"/>
                                                          <w:divBdr>
                                                            <w:top w:val="none" w:sz="0" w:space="0" w:color="auto"/>
                                                            <w:left w:val="none" w:sz="0" w:space="0" w:color="auto"/>
                                                            <w:bottom w:val="none" w:sz="0" w:space="0" w:color="auto"/>
                                                            <w:right w:val="none" w:sz="0" w:space="0" w:color="auto"/>
                                                          </w:divBdr>
                                                          <w:divsChild>
                                                            <w:div w:id="208567827">
                                                              <w:marLeft w:val="0"/>
                                                              <w:marRight w:val="0"/>
                                                              <w:marTop w:val="0"/>
                                                              <w:marBottom w:val="0"/>
                                                              <w:divBdr>
                                                                <w:top w:val="none" w:sz="0" w:space="0" w:color="auto"/>
                                                                <w:left w:val="none" w:sz="0" w:space="0" w:color="auto"/>
                                                                <w:bottom w:val="none" w:sz="0" w:space="0" w:color="auto"/>
                                                                <w:right w:val="none" w:sz="0" w:space="0" w:color="auto"/>
                                                              </w:divBdr>
                                                              <w:divsChild>
                                                                <w:div w:id="146635374">
                                                                  <w:marLeft w:val="0"/>
                                                                  <w:marRight w:val="0"/>
                                                                  <w:marTop w:val="0"/>
                                                                  <w:marBottom w:val="0"/>
                                                                  <w:divBdr>
                                                                    <w:top w:val="none" w:sz="0" w:space="0" w:color="auto"/>
                                                                    <w:left w:val="none" w:sz="0" w:space="0" w:color="auto"/>
                                                                    <w:bottom w:val="none" w:sz="0" w:space="0" w:color="auto"/>
                                                                    <w:right w:val="none" w:sz="0" w:space="0" w:color="auto"/>
                                                                  </w:divBdr>
                                                                  <w:divsChild>
                                                                    <w:div w:id="9400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863711">
                                  <w:marLeft w:val="0"/>
                                  <w:marRight w:val="0"/>
                                  <w:marTop w:val="0"/>
                                  <w:marBottom w:val="0"/>
                                  <w:divBdr>
                                    <w:top w:val="none" w:sz="0" w:space="0" w:color="auto"/>
                                    <w:left w:val="none" w:sz="0" w:space="0" w:color="auto"/>
                                    <w:bottom w:val="none" w:sz="0" w:space="0" w:color="auto"/>
                                    <w:right w:val="none" w:sz="0" w:space="0" w:color="auto"/>
                                  </w:divBdr>
                                  <w:divsChild>
                                    <w:div w:id="675301167">
                                      <w:marLeft w:val="0"/>
                                      <w:marRight w:val="0"/>
                                      <w:marTop w:val="0"/>
                                      <w:marBottom w:val="0"/>
                                      <w:divBdr>
                                        <w:top w:val="none" w:sz="0" w:space="0" w:color="auto"/>
                                        <w:left w:val="none" w:sz="0" w:space="0" w:color="auto"/>
                                        <w:bottom w:val="none" w:sz="0" w:space="0" w:color="auto"/>
                                        <w:right w:val="none" w:sz="0" w:space="0" w:color="auto"/>
                                      </w:divBdr>
                                      <w:divsChild>
                                        <w:div w:id="1941326711">
                                          <w:marLeft w:val="0"/>
                                          <w:marRight w:val="0"/>
                                          <w:marTop w:val="0"/>
                                          <w:marBottom w:val="0"/>
                                          <w:divBdr>
                                            <w:top w:val="none" w:sz="0" w:space="0" w:color="auto"/>
                                            <w:left w:val="none" w:sz="0" w:space="0" w:color="auto"/>
                                            <w:bottom w:val="none" w:sz="0" w:space="0" w:color="auto"/>
                                            <w:right w:val="none" w:sz="0" w:space="0" w:color="auto"/>
                                          </w:divBdr>
                                          <w:divsChild>
                                            <w:div w:id="1826389304">
                                              <w:marLeft w:val="0"/>
                                              <w:marRight w:val="0"/>
                                              <w:marTop w:val="0"/>
                                              <w:marBottom w:val="0"/>
                                              <w:divBdr>
                                                <w:top w:val="none" w:sz="0" w:space="0" w:color="auto"/>
                                                <w:left w:val="none" w:sz="0" w:space="0" w:color="auto"/>
                                                <w:bottom w:val="none" w:sz="0" w:space="0" w:color="auto"/>
                                                <w:right w:val="none" w:sz="0" w:space="0" w:color="auto"/>
                                              </w:divBdr>
                                              <w:divsChild>
                                                <w:div w:id="18394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4082">
                                      <w:marLeft w:val="0"/>
                                      <w:marRight w:val="0"/>
                                      <w:marTop w:val="100"/>
                                      <w:marBottom w:val="0"/>
                                      <w:divBdr>
                                        <w:top w:val="none" w:sz="0" w:space="0" w:color="auto"/>
                                        <w:left w:val="none" w:sz="0" w:space="0" w:color="auto"/>
                                        <w:bottom w:val="none" w:sz="0" w:space="0" w:color="auto"/>
                                        <w:right w:val="none" w:sz="0" w:space="0" w:color="auto"/>
                                      </w:divBdr>
                                      <w:divsChild>
                                        <w:div w:id="17851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013635">
      <w:bodyDiv w:val="1"/>
      <w:marLeft w:val="0"/>
      <w:marRight w:val="0"/>
      <w:marTop w:val="0"/>
      <w:marBottom w:val="0"/>
      <w:divBdr>
        <w:top w:val="none" w:sz="0" w:space="0" w:color="auto"/>
        <w:left w:val="none" w:sz="0" w:space="0" w:color="auto"/>
        <w:bottom w:val="none" w:sz="0" w:space="0" w:color="auto"/>
        <w:right w:val="none" w:sz="0" w:space="0" w:color="auto"/>
      </w:divBdr>
    </w:div>
    <w:div w:id="1162548372">
      <w:bodyDiv w:val="1"/>
      <w:marLeft w:val="0"/>
      <w:marRight w:val="0"/>
      <w:marTop w:val="0"/>
      <w:marBottom w:val="0"/>
      <w:divBdr>
        <w:top w:val="none" w:sz="0" w:space="0" w:color="auto"/>
        <w:left w:val="none" w:sz="0" w:space="0" w:color="auto"/>
        <w:bottom w:val="none" w:sz="0" w:space="0" w:color="auto"/>
        <w:right w:val="none" w:sz="0" w:space="0" w:color="auto"/>
      </w:divBdr>
      <w:divsChild>
        <w:div w:id="855385893">
          <w:marLeft w:val="0"/>
          <w:marRight w:val="0"/>
          <w:marTop w:val="0"/>
          <w:marBottom w:val="0"/>
          <w:divBdr>
            <w:top w:val="none" w:sz="0" w:space="0" w:color="auto"/>
            <w:left w:val="none" w:sz="0" w:space="0" w:color="auto"/>
            <w:bottom w:val="none" w:sz="0" w:space="0" w:color="auto"/>
            <w:right w:val="none" w:sz="0" w:space="0" w:color="auto"/>
          </w:divBdr>
          <w:divsChild>
            <w:div w:id="710037087">
              <w:marLeft w:val="0"/>
              <w:marRight w:val="0"/>
              <w:marTop w:val="0"/>
              <w:marBottom w:val="0"/>
              <w:divBdr>
                <w:top w:val="none" w:sz="0" w:space="0" w:color="auto"/>
                <w:left w:val="none" w:sz="0" w:space="0" w:color="auto"/>
                <w:bottom w:val="none" w:sz="0" w:space="0" w:color="auto"/>
                <w:right w:val="none" w:sz="0" w:space="0" w:color="auto"/>
              </w:divBdr>
              <w:divsChild>
                <w:div w:id="1211725563">
                  <w:marLeft w:val="0"/>
                  <w:marRight w:val="0"/>
                  <w:marTop w:val="0"/>
                  <w:marBottom w:val="0"/>
                  <w:divBdr>
                    <w:top w:val="none" w:sz="0" w:space="0" w:color="auto"/>
                    <w:left w:val="none" w:sz="0" w:space="0" w:color="auto"/>
                    <w:bottom w:val="none" w:sz="0" w:space="0" w:color="auto"/>
                    <w:right w:val="none" w:sz="0" w:space="0" w:color="auto"/>
                  </w:divBdr>
                  <w:divsChild>
                    <w:div w:id="81295414">
                      <w:marLeft w:val="0"/>
                      <w:marRight w:val="0"/>
                      <w:marTop w:val="0"/>
                      <w:marBottom w:val="0"/>
                      <w:divBdr>
                        <w:top w:val="single" w:sz="2" w:space="0" w:color="auto"/>
                        <w:left w:val="single" w:sz="2" w:space="0" w:color="auto"/>
                        <w:bottom w:val="single" w:sz="2" w:space="0" w:color="auto"/>
                        <w:right w:val="single" w:sz="6" w:space="0" w:color="auto"/>
                      </w:divBdr>
                      <w:divsChild>
                        <w:div w:id="795490365">
                          <w:marLeft w:val="0"/>
                          <w:marRight w:val="0"/>
                          <w:marTop w:val="0"/>
                          <w:marBottom w:val="0"/>
                          <w:divBdr>
                            <w:top w:val="none" w:sz="0" w:space="0" w:color="auto"/>
                            <w:left w:val="none" w:sz="0" w:space="0" w:color="auto"/>
                            <w:bottom w:val="none" w:sz="0" w:space="0" w:color="auto"/>
                            <w:right w:val="none" w:sz="0" w:space="0" w:color="auto"/>
                          </w:divBdr>
                          <w:divsChild>
                            <w:div w:id="13566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9491">
                      <w:marLeft w:val="0"/>
                      <w:marRight w:val="0"/>
                      <w:marTop w:val="0"/>
                      <w:marBottom w:val="0"/>
                      <w:divBdr>
                        <w:top w:val="none" w:sz="0" w:space="0" w:color="auto"/>
                        <w:left w:val="none" w:sz="0" w:space="0" w:color="auto"/>
                        <w:bottom w:val="none" w:sz="0" w:space="0" w:color="auto"/>
                        <w:right w:val="none" w:sz="0" w:space="0" w:color="auto"/>
                      </w:divBdr>
                      <w:divsChild>
                        <w:div w:id="861361579">
                          <w:marLeft w:val="0"/>
                          <w:marRight w:val="0"/>
                          <w:marTop w:val="0"/>
                          <w:marBottom w:val="0"/>
                          <w:divBdr>
                            <w:top w:val="none" w:sz="0" w:space="0" w:color="auto"/>
                            <w:left w:val="none" w:sz="0" w:space="0" w:color="auto"/>
                            <w:bottom w:val="none" w:sz="0" w:space="0" w:color="auto"/>
                            <w:right w:val="none" w:sz="0" w:space="0" w:color="auto"/>
                          </w:divBdr>
                          <w:divsChild>
                            <w:div w:id="1104695343">
                              <w:marLeft w:val="0"/>
                              <w:marRight w:val="0"/>
                              <w:marTop w:val="0"/>
                              <w:marBottom w:val="0"/>
                              <w:divBdr>
                                <w:top w:val="none" w:sz="0" w:space="0" w:color="auto"/>
                                <w:left w:val="none" w:sz="0" w:space="0" w:color="auto"/>
                                <w:bottom w:val="none" w:sz="0" w:space="0" w:color="auto"/>
                                <w:right w:val="none" w:sz="0" w:space="0" w:color="auto"/>
                              </w:divBdr>
                              <w:divsChild>
                                <w:div w:id="1711489677">
                                  <w:marLeft w:val="0"/>
                                  <w:marRight w:val="0"/>
                                  <w:marTop w:val="0"/>
                                  <w:marBottom w:val="0"/>
                                  <w:divBdr>
                                    <w:top w:val="none" w:sz="0" w:space="0" w:color="auto"/>
                                    <w:left w:val="none" w:sz="0" w:space="0" w:color="auto"/>
                                    <w:bottom w:val="none" w:sz="0" w:space="0" w:color="auto"/>
                                    <w:right w:val="none" w:sz="0" w:space="0" w:color="auto"/>
                                  </w:divBdr>
                                  <w:divsChild>
                                    <w:div w:id="352925435">
                                      <w:marLeft w:val="0"/>
                                      <w:marRight w:val="0"/>
                                      <w:marTop w:val="0"/>
                                      <w:marBottom w:val="0"/>
                                      <w:divBdr>
                                        <w:top w:val="none" w:sz="0" w:space="0" w:color="auto"/>
                                        <w:left w:val="none" w:sz="0" w:space="0" w:color="auto"/>
                                        <w:bottom w:val="none" w:sz="0" w:space="0" w:color="auto"/>
                                        <w:right w:val="none" w:sz="0" w:space="0" w:color="auto"/>
                                      </w:divBdr>
                                      <w:divsChild>
                                        <w:div w:id="1678775598">
                                          <w:marLeft w:val="0"/>
                                          <w:marRight w:val="0"/>
                                          <w:marTop w:val="0"/>
                                          <w:marBottom w:val="0"/>
                                          <w:divBdr>
                                            <w:top w:val="none" w:sz="0" w:space="0" w:color="auto"/>
                                            <w:left w:val="none" w:sz="0" w:space="0" w:color="auto"/>
                                            <w:bottom w:val="none" w:sz="0" w:space="0" w:color="auto"/>
                                            <w:right w:val="none" w:sz="0" w:space="0" w:color="auto"/>
                                          </w:divBdr>
                                          <w:divsChild>
                                            <w:div w:id="452594875">
                                              <w:marLeft w:val="0"/>
                                              <w:marRight w:val="0"/>
                                              <w:marTop w:val="0"/>
                                              <w:marBottom w:val="0"/>
                                              <w:divBdr>
                                                <w:top w:val="none" w:sz="0" w:space="0" w:color="auto"/>
                                                <w:left w:val="none" w:sz="0" w:space="0" w:color="auto"/>
                                                <w:bottom w:val="none" w:sz="0" w:space="0" w:color="auto"/>
                                                <w:right w:val="none" w:sz="0" w:space="0" w:color="auto"/>
                                              </w:divBdr>
                                              <w:divsChild>
                                                <w:div w:id="1187913059">
                                                  <w:marLeft w:val="0"/>
                                                  <w:marRight w:val="0"/>
                                                  <w:marTop w:val="100"/>
                                                  <w:marBottom w:val="100"/>
                                                  <w:divBdr>
                                                    <w:top w:val="none" w:sz="0" w:space="0" w:color="auto"/>
                                                    <w:left w:val="none" w:sz="0" w:space="0" w:color="auto"/>
                                                    <w:bottom w:val="none" w:sz="0" w:space="0" w:color="auto"/>
                                                    <w:right w:val="none" w:sz="0" w:space="0" w:color="auto"/>
                                                  </w:divBdr>
                                                  <w:divsChild>
                                                    <w:div w:id="1330869328">
                                                      <w:marLeft w:val="0"/>
                                                      <w:marRight w:val="0"/>
                                                      <w:marTop w:val="0"/>
                                                      <w:marBottom w:val="0"/>
                                                      <w:divBdr>
                                                        <w:top w:val="none" w:sz="0" w:space="0" w:color="auto"/>
                                                        <w:left w:val="none" w:sz="0" w:space="0" w:color="auto"/>
                                                        <w:bottom w:val="none" w:sz="0" w:space="0" w:color="auto"/>
                                                        <w:right w:val="none" w:sz="0" w:space="0" w:color="auto"/>
                                                      </w:divBdr>
                                                      <w:divsChild>
                                                        <w:div w:id="105925079">
                                                          <w:marLeft w:val="0"/>
                                                          <w:marRight w:val="0"/>
                                                          <w:marTop w:val="0"/>
                                                          <w:marBottom w:val="0"/>
                                                          <w:divBdr>
                                                            <w:top w:val="none" w:sz="0" w:space="0" w:color="auto"/>
                                                            <w:left w:val="none" w:sz="0" w:space="0" w:color="auto"/>
                                                            <w:bottom w:val="none" w:sz="0" w:space="0" w:color="auto"/>
                                                            <w:right w:val="none" w:sz="0" w:space="0" w:color="auto"/>
                                                          </w:divBdr>
                                                          <w:divsChild>
                                                            <w:div w:id="592280004">
                                                              <w:marLeft w:val="0"/>
                                                              <w:marRight w:val="0"/>
                                                              <w:marTop w:val="0"/>
                                                              <w:marBottom w:val="0"/>
                                                              <w:divBdr>
                                                                <w:top w:val="none" w:sz="0" w:space="0" w:color="auto"/>
                                                                <w:left w:val="none" w:sz="0" w:space="0" w:color="auto"/>
                                                                <w:bottom w:val="none" w:sz="0" w:space="0" w:color="auto"/>
                                                                <w:right w:val="none" w:sz="0" w:space="0" w:color="auto"/>
                                                              </w:divBdr>
                                                              <w:divsChild>
                                                                <w:div w:id="1309750954">
                                                                  <w:marLeft w:val="0"/>
                                                                  <w:marRight w:val="0"/>
                                                                  <w:marTop w:val="0"/>
                                                                  <w:marBottom w:val="0"/>
                                                                  <w:divBdr>
                                                                    <w:top w:val="none" w:sz="0" w:space="0" w:color="auto"/>
                                                                    <w:left w:val="none" w:sz="0" w:space="0" w:color="auto"/>
                                                                    <w:bottom w:val="none" w:sz="0" w:space="0" w:color="auto"/>
                                                                    <w:right w:val="none" w:sz="0" w:space="0" w:color="auto"/>
                                                                  </w:divBdr>
                                                                  <w:divsChild>
                                                                    <w:div w:id="287056093">
                                                                      <w:marLeft w:val="0"/>
                                                                      <w:marRight w:val="0"/>
                                                                      <w:marTop w:val="60"/>
                                                                      <w:marBottom w:val="0"/>
                                                                      <w:divBdr>
                                                                        <w:top w:val="none" w:sz="0" w:space="0" w:color="auto"/>
                                                                        <w:left w:val="none" w:sz="0" w:space="0" w:color="auto"/>
                                                                        <w:bottom w:val="none" w:sz="0" w:space="0" w:color="auto"/>
                                                                        <w:right w:val="none" w:sz="0" w:space="0" w:color="auto"/>
                                                                      </w:divBdr>
                                                                      <w:divsChild>
                                                                        <w:div w:id="499388217">
                                                                          <w:marLeft w:val="0"/>
                                                                          <w:marRight w:val="0"/>
                                                                          <w:marTop w:val="0"/>
                                                                          <w:marBottom w:val="0"/>
                                                                          <w:divBdr>
                                                                            <w:top w:val="none" w:sz="0" w:space="0" w:color="auto"/>
                                                                            <w:left w:val="none" w:sz="0" w:space="0" w:color="auto"/>
                                                                            <w:bottom w:val="none" w:sz="0" w:space="0" w:color="auto"/>
                                                                            <w:right w:val="none" w:sz="0" w:space="0" w:color="auto"/>
                                                                          </w:divBdr>
                                                                          <w:divsChild>
                                                                            <w:div w:id="604729426">
                                                                              <w:marLeft w:val="0"/>
                                                                              <w:marRight w:val="0"/>
                                                                              <w:marTop w:val="0"/>
                                                                              <w:marBottom w:val="0"/>
                                                                              <w:divBdr>
                                                                                <w:top w:val="none" w:sz="0" w:space="0" w:color="auto"/>
                                                                                <w:left w:val="none" w:sz="0" w:space="0" w:color="auto"/>
                                                                                <w:bottom w:val="none" w:sz="0" w:space="0" w:color="auto"/>
                                                                                <w:right w:val="none" w:sz="0" w:space="0" w:color="auto"/>
                                                                              </w:divBdr>
                                                                              <w:divsChild>
                                                                                <w:div w:id="1124929528">
                                                                                  <w:marLeft w:val="0"/>
                                                                                  <w:marRight w:val="0"/>
                                                                                  <w:marTop w:val="0"/>
                                                                                  <w:marBottom w:val="0"/>
                                                                                  <w:divBdr>
                                                                                    <w:top w:val="none" w:sz="0" w:space="0" w:color="auto"/>
                                                                                    <w:left w:val="none" w:sz="0" w:space="0" w:color="auto"/>
                                                                                    <w:bottom w:val="none" w:sz="0" w:space="0" w:color="auto"/>
                                                                                    <w:right w:val="none" w:sz="0" w:space="0" w:color="auto"/>
                                                                                  </w:divBdr>
                                                                                  <w:divsChild>
                                                                                    <w:div w:id="921990494">
                                                                                      <w:marLeft w:val="0"/>
                                                                                      <w:marRight w:val="0"/>
                                                                                      <w:marTop w:val="0"/>
                                                                                      <w:marBottom w:val="0"/>
                                                                                      <w:divBdr>
                                                                                        <w:top w:val="none" w:sz="0" w:space="0" w:color="auto"/>
                                                                                        <w:left w:val="none" w:sz="0" w:space="0" w:color="auto"/>
                                                                                        <w:bottom w:val="none" w:sz="0" w:space="0" w:color="auto"/>
                                                                                        <w:right w:val="none" w:sz="0" w:space="0" w:color="auto"/>
                                                                                      </w:divBdr>
                                                                                      <w:divsChild>
                                                                                        <w:div w:id="568615711">
                                                                                          <w:marLeft w:val="0"/>
                                                                                          <w:marRight w:val="0"/>
                                                                                          <w:marTop w:val="0"/>
                                                                                          <w:marBottom w:val="0"/>
                                                                                          <w:divBdr>
                                                                                            <w:top w:val="none" w:sz="0" w:space="0" w:color="auto"/>
                                                                                            <w:left w:val="none" w:sz="0" w:space="0" w:color="auto"/>
                                                                                            <w:bottom w:val="none" w:sz="0" w:space="0" w:color="auto"/>
                                                                                            <w:right w:val="none" w:sz="0" w:space="0" w:color="auto"/>
                                                                                          </w:divBdr>
                                                                                          <w:divsChild>
                                                                                            <w:div w:id="1823349630">
                                                                                              <w:marLeft w:val="0"/>
                                                                                              <w:marRight w:val="0"/>
                                                                                              <w:marTop w:val="0"/>
                                                                                              <w:marBottom w:val="0"/>
                                                                                              <w:divBdr>
                                                                                                <w:top w:val="none" w:sz="0" w:space="0" w:color="auto"/>
                                                                                                <w:left w:val="none" w:sz="0" w:space="0" w:color="auto"/>
                                                                                                <w:bottom w:val="none" w:sz="0" w:space="0" w:color="auto"/>
                                                                                                <w:right w:val="none" w:sz="0" w:space="0" w:color="auto"/>
                                                                                              </w:divBdr>
                                                                                            </w:div>
                                                                                            <w:div w:id="12925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45">
                                                                      <w:marLeft w:val="0"/>
                                                                      <w:marRight w:val="0"/>
                                                                      <w:marTop w:val="0"/>
                                                                      <w:marBottom w:val="0"/>
                                                                      <w:divBdr>
                                                                        <w:top w:val="none" w:sz="0" w:space="0" w:color="auto"/>
                                                                        <w:left w:val="none" w:sz="0" w:space="0" w:color="auto"/>
                                                                        <w:bottom w:val="none" w:sz="0" w:space="0" w:color="auto"/>
                                                                        <w:right w:val="none" w:sz="0" w:space="0" w:color="auto"/>
                                                                      </w:divBdr>
                                                                      <w:divsChild>
                                                                        <w:div w:id="11758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67941">
                                                  <w:marLeft w:val="0"/>
                                                  <w:marRight w:val="0"/>
                                                  <w:marTop w:val="100"/>
                                                  <w:marBottom w:val="100"/>
                                                  <w:divBdr>
                                                    <w:top w:val="none" w:sz="0" w:space="0" w:color="auto"/>
                                                    <w:left w:val="none" w:sz="0" w:space="0" w:color="auto"/>
                                                    <w:bottom w:val="none" w:sz="0" w:space="0" w:color="auto"/>
                                                    <w:right w:val="none" w:sz="0" w:space="0" w:color="auto"/>
                                                  </w:divBdr>
                                                  <w:divsChild>
                                                    <w:div w:id="1407261227">
                                                      <w:marLeft w:val="0"/>
                                                      <w:marRight w:val="0"/>
                                                      <w:marTop w:val="0"/>
                                                      <w:marBottom w:val="0"/>
                                                      <w:divBdr>
                                                        <w:top w:val="none" w:sz="0" w:space="0" w:color="auto"/>
                                                        <w:left w:val="none" w:sz="0" w:space="0" w:color="auto"/>
                                                        <w:bottom w:val="none" w:sz="0" w:space="0" w:color="auto"/>
                                                        <w:right w:val="none" w:sz="0" w:space="0" w:color="auto"/>
                                                      </w:divBdr>
                                                      <w:divsChild>
                                                        <w:div w:id="2108887884">
                                                          <w:marLeft w:val="0"/>
                                                          <w:marRight w:val="0"/>
                                                          <w:marTop w:val="0"/>
                                                          <w:marBottom w:val="0"/>
                                                          <w:divBdr>
                                                            <w:top w:val="none" w:sz="0" w:space="0" w:color="auto"/>
                                                            <w:left w:val="none" w:sz="0" w:space="0" w:color="auto"/>
                                                            <w:bottom w:val="none" w:sz="0" w:space="0" w:color="auto"/>
                                                            <w:right w:val="none" w:sz="0" w:space="0" w:color="auto"/>
                                                          </w:divBdr>
                                                          <w:divsChild>
                                                            <w:div w:id="96874259">
                                                              <w:marLeft w:val="0"/>
                                                              <w:marRight w:val="0"/>
                                                              <w:marTop w:val="0"/>
                                                              <w:marBottom w:val="0"/>
                                                              <w:divBdr>
                                                                <w:top w:val="none" w:sz="0" w:space="0" w:color="auto"/>
                                                                <w:left w:val="none" w:sz="0" w:space="0" w:color="auto"/>
                                                                <w:bottom w:val="none" w:sz="0" w:space="0" w:color="auto"/>
                                                                <w:right w:val="none" w:sz="0" w:space="0" w:color="auto"/>
                                                              </w:divBdr>
                                                              <w:divsChild>
                                                                <w:div w:id="2095012270">
                                                                  <w:marLeft w:val="0"/>
                                                                  <w:marRight w:val="0"/>
                                                                  <w:marTop w:val="0"/>
                                                                  <w:marBottom w:val="0"/>
                                                                  <w:divBdr>
                                                                    <w:top w:val="none" w:sz="0" w:space="0" w:color="auto"/>
                                                                    <w:left w:val="none" w:sz="0" w:space="0" w:color="auto"/>
                                                                    <w:bottom w:val="none" w:sz="0" w:space="0" w:color="auto"/>
                                                                    <w:right w:val="none" w:sz="0" w:space="0" w:color="auto"/>
                                                                  </w:divBdr>
                                                                  <w:divsChild>
                                                                    <w:div w:id="17185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317440">
                                                  <w:marLeft w:val="0"/>
                                                  <w:marRight w:val="0"/>
                                                  <w:marTop w:val="100"/>
                                                  <w:marBottom w:val="100"/>
                                                  <w:divBdr>
                                                    <w:top w:val="none" w:sz="0" w:space="0" w:color="auto"/>
                                                    <w:left w:val="none" w:sz="0" w:space="0" w:color="auto"/>
                                                    <w:bottom w:val="none" w:sz="0" w:space="0" w:color="auto"/>
                                                    <w:right w:val="none" w:sz="0" w:space="0" w:color="auto"/>
                                                  </w:divBdr>
                                                  <w:divsChild>
                                                    <w:div w:id="1966767442">
                                                      <w:marLeft w:val="0"/>
                                                      <w:marRight w:val="0"/>
                                                      <w:marTop w:val="0"/>
                                                      <w:marBottom w:val="0"/>
                                                      <w:divBdr>
                                                        <w:top w:val="none" w:sz="0" w:space="0" w:color="auto"/>
                                                        <w:left w:val="none" w:sz="0" w:space="0" w:color="auto"/>
                                                        <w:bottom w:val="none" w:sz="0" w:space="0" w:color="auto"/>
                                                        <w:right w:val="none" w:sz="0" w:space="0" w:color="auto"/>
                                                      </w:divBdr>
                                                      <w:divsChild>
                                                        <w:div w:id="1602295656">
                                                          <w:marLeft w:val="0"/>
                                                          <w:marRight w:val="0"/>
                                                          <w:marTop w:val="0"/>
                                                          <w:marBottom w:val="0"/>
                                                          <w:divBdr>
                                                            <w:top w:val="none" w:sz="0" w:space="0" w:color="auto"/>
                                                            <w:left w:val="none" w:sz="0" w:space="0" w:color="auto"/>
                                                            <w:bottom w:val="none" w:sz="0" w:space="0" w:color="auto"/>
                                                            <w:right w:val="none" w:sz="0" w:space="0" w:color="auto"/>
                                                          </w:divBdr>
                                                          <w:divsChild>
                                                            <w:div w:id="1547718691">
                                                              <w:marLeft w:val="0"/>
                                                              <w:marRight w:val="0"/>
                                                              <w:marTop w:val="0"/>
                                                              <w:marBottom w:val="0"/>
                                                              <w:divBdr>
                                                                <w:top w:val="none" w:sz="0" w:space="0" w:color="auto"/>
                                                                <w:left w:val="none" w:sz="0" w:space="0" w:color="auto"/>
                                                                <w:bottom w:val="none" w:sz="0" w:space="0" w:color="auto"/>
                                                                <w:right w:val="none" w:sz="0" w:space="0" w:color="auto"/>
                                                              </w:divBdr>
                                                              <w:divsChild>
                                                                <w:div w:id="1716805588">
                                                                  <w:marLeft w:val="0"/>
                                                                  <w:marRight w:val="0"/>
                                                                  <w:marTop w:val="0"/>
                                                                  <w:marBottom w:val="0"/>
                                                                  <w:divBdr>
                                                                    <w:top w:val="none" w:sz="0" w:space="0" w:color="auto"/>
                                                                    <w:left w:val="none" w:sz="0" w:space="0" w:color="auto"/>
                                                                    <w:bottom w:val="none" w:sz="0" w:space="0" w:color="auto"/>
                                                                    <w:right w:val="none" w:sz="0" w:space="0" w:color="auto"/>
                                                                  </w:divBdr>
                                                                  <w:divsChild>
                                                                    <w:div w:id="428894111">
                                                                      <w:marLeft w:val="0"/>
                                                                      <w:marRight w:val="0"/>
                                                                      <w:marTop w:val="60"/>
                                                                      <w:marBottom w:val="0"/>
                                                                      <w:divBdr>
                                                                        <w:top w:val="none" w:sz="0" w:space="0" w:color="auto"/>
                                                                        <w:left w:val="none" w:sz="0" w:space="0" w:color="auto"/>
                                                                        <w:bottom w:val="none" w:sz="0" w:space="0" w:color="auto"/>
                                                                        <w:right w:val="none" w:sz="0" w:space="0" w:color="auto"/>
                                                                      </w:divBdr>
                                                                      <w:divsChild>
                                                                        <w:div w:id="1206988991">
                                                                          <w:marLeft w:val="0"/>
                                                                          <w:marRight w:val="0"/>
                                                                          <w:marTop w:val="0"/>
                                                                          <w:marBottom w:val="0"/>
                                                                          <w:divBdr>
                                                                            <w:top w:val="none" w:sz="0" w:space="0" w:color="auto"/>
                                                                            <w:left w:val="none" w:sz="0" w:space="0" w:color="auto"/>
                                                                            <w:bottom w:val="none" w:sz="0" w:space="0" w:color="auto"/>
                                                                            <w:right w:val="none" w:sz="0" w:space="0" w:color="auto"/>
                                                                          </w:divBdr>
                                                                          <w:divsChild>
                                                                            <w:div w:id="1432434263">
                                                                              <w:marLeft w:val="0"/>
                                                                              <w:marRight w:val="0"/>
                                                                              <w:marTop w:val="0"/>
                                                                              <w:marBottom w:val="0"/>
                                                                              <w:divBdr>
                                                                                <w:top w:val="none" w:sz="0" w:space="0" w:color="auto"/>
                                                                                <w:left w:val="none" w:sz="0" w:space="0" w:color="auto"/>
                                                                                <w:bottom w:val="none" w:sz="0" w:space="0" w:color="auto"/>
                                                                                <w:right w:val="none" w:sz="0" w:space="0" w:color="auto"/>
                                                                              </w:divBdr>
                                                                              <w:divsChild>
                                                                                <w:div w:id="1992636008">
                                                                                  <w:marLeft w:val="0"/>
                                                                                  <w:marRight w:val="0"/>
                                                                                  <w:marTop w:val="0"/>
                                                                                  <w:marBottom w:val="0"/>
                                                                                  <w:divBdr>
                                                                                    <w:top w:val="none" w:sz="0" w:space="0" w:color="auto"/>
                                                                                    <w:left w:val="none" w:sz="0" w:space="0" w:color="auto"/>
                                                                                    <w:bottom w:val="none" w:sz="0" w:space="0" w:color="auto"/>
                                                                                    <w:right w:val="none" w:sz="0" w:space="0" w:color="auto"/>
                                                                                  </w:divBdr>
                                                                                  <w:divsChild>
                                                                                    <w:div w:id="2115514161">
                                                                                      <w:marLeft w:val="0"/>
                                                                                      <w:marRight w:val="0"/>
                                                                                      <w:marTop w:val="0"/>
                                                                                      <w:marBottom w:val="0"/>
                                                                                      <w:divBdr>
                                                                                        <w:top w:val="none" w:sz="0" w:space="0" w:color="auto"/>
                                                                                        <w:left w:val="none" w:sz="0" w:space="0" w:color="auto"/>
                                                                                        <w:bottom w:val="none" w:sz="0" w:space="0" w:color="auto"/>
                                                                                        <w:right w:val="none" w:sz="0" w:space="0" w:color="auto"/>
                                                                                      </w:divBdr>
                                                                                      <w:divsChild>
                                                                                        <w:div w:id="947588667">
                                                                                          <w:marLeft w:val="0"/>
                                                                                          <w:marRight w:val="0"/>
                                                                                          <w:marTop w:val="0"/>
                                                                                          <w:marBottom w:val="0"/>
                                                                                          <w:divBdr>
                                                                                            <w:top w:val="none" w:sz="0" w:space="0" w:color="auto"/>
                                                                                            <w:left w:val="none" w:sz="0" w:space="0" w:color="auto"/>
                                                                                            <w:bottom w:val="none" w:sz="0" w:space="0" w:color="auto"/>
                                                                                            <w:right w:val="none" w:sz="0" w:space="0" w:color="auto"/>
                                                                                          </w:divBdr>
                                                                                          <w:divsChild>
                                                                                            <w:div w:id="1603494434">
                                                                                              <w:marLeft w:val="0"/>
                                                                                              <w:marRight w:val="0"/>
                                                                                              <w:marTop w:val="0"/>
                                                                                              <w:marBottom w:val="0"/>
                                                                                              <w:divBdr>
                                                                                                <w:top w:val="none" w:sz="0" w:space="0" w:color="auto"/>
                                                                                                <w:left w:val="none" w:sz="0" w:space="0" w:color="auto"/>
                                                                                                <w:bottom w:val="none" w:sz="0" w:space="0" w:color="auto"/>
                                                                                                <w:right w:val="none" w:sz="0" w:space="0" w:color="auto"/>
                                                                                              </w:divBdr>
                                                                                            </w:div>
                                                                                            <w:div w:id="16993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75093">
                                                  <w:marLeft w:val="0"/>
                                                  <w:marRight w:val="0"/>
                                                  <w:marTop w:val="100"/>
                                                  <w:marBottom w:val="100"/>
                                                  <w:divBdr>
                                                    <w:top w:val="none" w:sz="0" w:space="0" w:color="auto"/>
                                                    <w:left w:val="none" w:sz="0" w:space="0" w:color="auto"/>
                                                    <w:bottom w:val="none" w:sz="0" w:space="0" w:color="auto"/>
                                                    <w:right w:val="none" w:sz="0" w:space="0" w:color="auto"/>
                                                  </w:divBdr>
                                                  <w:divsChild>
                                                    <w:div w:id="1476293497">
                                                      <w:marLeft w:val="0"/>
                                                      <w:marRight w:val="0"/>
                                                      <w:marTop w:val="0"/>
                                                      <w:marBottom w:val="0"/>
                                                      <w:divBdr>
                                                        <w:top w:val="none" w:sz="0" w:space="0" w:color="auto"/>
                                                        <w:left w:val="none" w:sz="0" w:space="0" w:color="auto"/>
                                                        <w:bottom w:val="none" w:sz="0" w:space="0" w:color="auto"/>
                                                        <w:right w:val="none" w:sz="0" w:space="0" w:color="auto"/>
                                                      </w:divBdr>
                                                      <w:divsChild>
                                                        <w:div w:id="1317370857">
                                                          <w:marLeft w:val="0"/>
                                                          <w:marRight w:val="0"/>
                                                          <w:marTop w:val="0"/>
                                                          <w:marBottom w:val="0"/>
                                                          <w:divBdr>
                                                            <w:top w:val="none" w:sz="0" w:space="0" w:color="auto"/>
                                                            <w:left w:val="none" w:sz="0" w:space="0" w:color="auto"/>
                                                            <w:bottom w:val="none" w:sz="0" w:space="0" w:color="auto"/>
                                                            <w:right w:val="none" w:sz="0" w:space="0" w:color="auto"/>
                                                          </w:divBdr>
                                                          <w:divsChild>
                                                            <w:div w:id="1603608697">
                                                              <w:marLeft w:val="0"/>
                                                              <w:marRight w:val="0"/>
                                                              <w:marTop w:val="0"/>
                                                              <w:marBottom w:val="0"/>
                                                              <w:divBdr>
                                                                <w:top w:val="none" w:sz="0" w:space="0" w:color="auto"/>
                                                                <w:left w:val="none" w:sz="0" w:space="0" w:color="auto"/>
                                                                <w:bottom w:val="none" w:sz="0" w:space="0" w:color="auto"/>
                                                                <w:right w:val="none" w:sz="0" w:space="0" w:color="auto"/>
                                                              </w:divBdr>
                                                              <w:divsChild>
                                                                <w:div w:id="1479492291">
                                                                  <w:marLeft w:val="0"/>
                                                                  <w:marRight w:val="0"/>
                                                                  <w:marTop w:val="0"/>
                                                                  <w:marBottom w:val="0"/>
                                                                  <w:divBdr>
                                                                    <w:top w:val="none" w:sz="0" w:space="0" w:color="auto"/>
                                                                    <w:left w:val="none" w:sz="0" w:space="0" w:color="auto"/>
                                                                    <w:bottom w:val="none" w:sz="0" w:space="0" w:color="auto"/>
                                                                    <w:right w:val="none" w:sz="0" w:space="0" w:color="auto"/>
                                                                  </w:divBdr>
                                                                  <w:divsChild>
                                                                    <w:div w:id="20353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784928">
                                  <w:marLeft w:val="0"/>
                                  <w:marRight w:val="0"/>
                                  <w:marTop w:val="0"/>
                                  <w:marBottom w:val="0"/>
                                  <w:divBdr>
                                    <w:top w:val="none" w:sz="0" w:space="0" w:color="auto"/>
                                    <w:left w:val="none" w:sz="0" w:space="0" w:color="auto"/>
                                    <w:bottom w:val="none" w:sz="0" w:space="0" w:color="auto"/>
                                    <w:right w:val="none" w:sz="0" w:space="0" w:color="auto"/>
                                  </w:divBdr>
                                  <w:divsChild>
                                    <w:div w:id="483282550">
                                      <w:marLeft w:val="0"/>
                                      <w:marRight w:val="0"/>
                                      <w:marTop w:val="0"/>
                                      <w:marBottom w:val="0"/>
                                      <w:divBdr>
                                        <w:top w:val="none" w:sz="0" w:space="0" w:color="auto"/>
                                        <w:left w:val="none" w:sz="0" w:space="0" w:color="auto"/>
                                        <w:bottom w:val="none" w:sz="0" w:space="0" w:color="auto"/>
                                        <w:right w:val="none" w:sz="0" w:space="0" w:color="auto"/>
                                      </w:divBdr>
                                      <w:divsChild>
                                        <w:div w:id="799879709">
                                          <w:marLeft w:val="0"/>
                                          <w:marRight w:val="0"/>
                                          <w:marTop w:val="0"/>
                                          <w:marBottom w:val="0"/>
                                          <w:divBdr>
                                            <w:top w:val="none" w:sz="0" w:space="0" w:color="auto"/>
                                            <w:left w:val="none" w:sz="0" w:space="0" w:color="auto"/>
                                            <w:bottom w:val="none" w:sz="0" w:space="0" w:color="auto"/>
                                            <w:right w:val="none" w:sz="0" w:space="0" w:color="auto"/>
                                          </w:divBdr>
                                          <w:divsChild>
                                            <w:div w:id="593512861">
                                              <w:marLeft w:val="0"/>
                                              <w:marRight w:val="0"/>
                                              <w:marTop w:val="0"/>
                                              <w:marBottom w:val="0"/>
                                              <w:divBdr>
                                                <w:top w:val="none" w:sz="0" w:space="0" w:color="auto"/>
                                                <w:left w:val="none" w:sz="0" w:space="0" w:color="auto"/>
                                                <w:bottom w:val="none" w:sz="0" w:space="0" w:color="auto"/>
                                                <w:right w:val="none" w:sz="0" w:space="0" w:color="auto"/>
                                              </w:divBdr>
                                              <w:divsChild>
                                                <w:div w:id="10486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70046">
                                      <w:marLeft w:val="0"/>
                                      <w:marRight w:val="0"/>
                                      <w:marTop w:val="100"/>
                                      <w:marBottom w:val="0"/>
                                      <w:divBdr>
                                        <w:top w:val="none" w:sz="0" w:space="0" w:color="auto"/>
                                        <w:left w:val="none" w:sz="0" w:space="0" w:color="auto"/>
                                        <w:bottom w:val="none" w:sz="0" w:space="0" w:color="auto"/>
                                        <w:right w:val="none" w:sz="0" w:space="0" w:color="auto"/>
                                      </w:divBdr>
                                      <w:divsChild>
                                        <w:div w:id="928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616547">
      <w:bodyDiv w:val="1"/>
      <w:marLeft w:val="0"/>
      <w:marRight w:val="0"/>
      <w:marTop w:val="0"/>
      <w:marBottom w:val="0"/>
      <w:divBdr>
        <w:top w:val="none" w:sz="0" w:space="0" w:color="auto"/>
        <w:left w:val="none" w:sz="0" w:space="0" w:color="auto"/>
        <w:bottom w:val="none" w:sz="0" w:space="0" w:color="auto"/>
        <w:right w:val="none" w:sz="0" w:space="0" w:color="auto"/>
      </w:divBdr>
    </w:div>
    <w:div w:id="1405109885">
      <w:bodyDiv w:val="1"/>
      <w:marLeft w:val="0"/>
      <w:marRight w:val="0"/>
      <w:marTop w:val="0"/>
      <w:marBottom w:val="0"/>
      <w:divBdr>
        <w:top w:val="none" w:sz="0" w:space="0" w:color="auto"/>
        <w:left w:val="none" w:sz="0" w:space="0" w:color="auto"/>
        <w:bottom w:val="none" w:sz="0" w:space="0" w:color="auto"/>
        <w:right w:val="none" w:sz="0" w:space="0" w:color="auto"/>
      </w:divBdr>
    </w:div>
    <w:div w:id="20292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ELEX%3A52025DC0739&amp;qid=1764927404272"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olish-presidency.consilium.europa.eu/en/news/ministers-responsible-for-cohesion-policy-sign-a-joint-declaration-in-warsaw/" TargetMode="External"/><Relationship Id="rId2" Type="http://schemas.openxmlformats.org/officeDocument/2006/relationships/hyperlink" Target="https://www.who.int/europe/groups/who-european-healthy-cities-network" TargetMode="External"/><Relationship Id="rId1" Type="http://schemas.openxmlformats.org/officeDocument/2006/relationships/hyperlink" Target="https://research-and-innovation.ec.europa.eu/funding/funding-opportunities/funding-programmes-and-open-calls/horizon-europe/eu-missions-horizon-europe/climate-neutral-and-smart-cities_en" TargetMode="External"/><Relationship Id="rId5"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4" Type="http://schemas.openxmlformats.org/officeDocument/2006/relationships/hyperlink" Target="https://portico.urban-initiative.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3694</ap:Words>
  <ap:Characters>20322</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2026-01-27T16:10:00.0000000Z</lastPrinted>
  <dcterms:created xsi:type="dcterms:W3CDTF">2026-01-30T12:23:00.0000000Z</dcterms:created>
  <dcterms:modified xsi:type="dcterms:W3CDTF">2026-01-30T12:35:00.0000000Z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GrammarlyDocumentId">
    <vt:lpwstr>4b87c73a-44a7-4fb7-9b61-0ace6c8b6ab3</vt:lpwstr>
  </property>
  <property fmtid="{D5CDD505-2E9C-101B-9397-08002B2CF9AE}" pid="4" name="ClassificationContentMarkingFooterShapeIds">
    <vt:lpwstr>3d0a2087,70973a1,2f78076f</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y fmtid="{D5CDD505-2E9C-101B-9397-08002B2CF9AE}" pid="7" name="MSIP_Label_6800fede-0e59-47ad-af95-4e63bbdb932d_Enabled">
    <vt:lpwstr>true</vt:lpwstr>
  </property>
  <property fmtid="{D5CDD505-2E9C-101B-9397-08002B2CF9AE}" pid="8" name="MSIP_Label_6800fede-0e59-47ad-af95-4e63bbdb932d_SetDate">
    <vt:lpwstr>2026-01-20T13:53:18Z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4b1bbea9-0890-4f0a-8125-161d48a96b78</vt:lpwstr>
  </property>
  <property fmtid="{D5CDD505-2E9C-101B-9397-08002B2CF9AE}" pid="13" name="MSIP_Label_6800fede-0e59-47ad-af95-4e63bbdb932d_ContentBits">
    <vt:lpwstr>0</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_dlc_DocIdItemGuid">
    <vt:lpwstr>7ff4d98e-9927-4f34-97c3-f643c5100920</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BZDossierTemplate">
    <vt:lpwstr>ReguliereKamerbrief</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URL">
    <vt:lpwstr>https://247.plaza.buzaservices.nl/subject/PV-RK2026012026/BZ2624656/Fiche%202%20-%20Mededeling%20An%20EU%20Agenda%20for%20Cities.docx, </vt:lpwstr>
  </property>
  <property fmtid="{D5CDD505-2E9C-101B-9397-08002B2CF9AE}" pid="34" name="BZDossierBudgetManager">
    <vt:lpwstr/>
  </property>
  <property fmtid="{D5CDD505-2E9C-101B-9397-08002B2CF9AE}" pid="35" name="BZDossierSendTo">
    <vt:lpwstr/>
  </property>
</Properties>
</file>