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16870" w:rsidP="00D41244" w:rsidRDefault="00216870" w14:paraId="52DC4F13" w14:textId="77777777"/>
    <w:p w:rsidR="00216870" w:rsidP="00D41244" w:rsidRDefault="00216870" w14:paraId="6B2B74F8" w14:textId="77777777"/>
    <w:p w:rsidR="00D41244" w:rsidP="00D41244" w:rsidRDefault="00D41244" w14:paraId="4F8BC837" w14:textId="6AA5A14A">
      <w:r>
        <w:t xml:space="preserve">Hierbij zend ik u de antwoorden op de schriftelijke vragen met kenmerk </w:t>
      </w:r>
      <w:r w:rsidRPr="00D41244">
        <w:t>2026Z00995</w:t>
      </w:r>
      <w:r>
        <w:t xml:space="preserve"> van 21 januari 2026 van de leden Wendel en Becker (beiden VVD) over </w:t>
      </w:r>
      <w:r w:rsidRPr="00D41244">
        <w:t>het bericht dat de kinderrechter Jeugdbescherming Noord ontslaat in zaak waarbij vader van jongen (3) de moeder vermoordde</w:t>
      </w:r>
      <w:r>
        <w:t>.</w:t>
      </w:r>
      <w:r w:rsidRPr="00D41244">
        <w:t xml:space="preserve"> </w:t>
      </w:r>
    </w:p>
    <w:p w:rsidR="00D41244" w:rsidP="00D41244" w:rsidRDefault="00D41244" w14:paraId="408CC25E" w14:textId="77777777"/>
    <w:p w:rsidR="009657CB" w:rsidP="00D41244" w:rsidRDefault="009657CB" w14:paraId="6A5F16D2" w14:textId="77777777"/>
    <w:p w:rsidR="00D41244" w:rsidP="00D41244" w:rsidRDefault="00D41244" w14:paraId="73096890" w14:textId="77777777">
      <w:r>
        <w:t>De Staatssecretaris van Justitie en Veiligheid,</w:t>
      </w:r>
    </w:p>
    <w:p w:rsidR="00D41244" w:rsidP="00D41244" w:rsidRDefault="00D41244" w14:paraId="4AFD430A" w14:textId="77777777"/>
    <w:p w:rsidR="00D41244" w:rsidP="00D41244" w:rsidRDefault="00D41244" w14:paraId="7101B1AB" w14:textId="77777777"/>
    <w:p w:rsidR="00D41244" w:rsidP="00D41244" w:rsidRDefault="00D41244" w14:paraId="6909E18F" w14:textId="77777777"/>
    <w:p w:rsidR="00D41244" w:rsidP="00D41244" w:rsidRDefault="00D41244" w14:paraId="3B1F0F47" w14:textId="77777777"/>
    <w:p w:rsidRPr="00D41244" w:rsidR="00D41244" w:rsidP="00D41244" w:rsidRDefault="00D41244" w14:paraId="3199F8F3" w14:textId="77777777">
      <w:pPr>
        <w:rPr>
          <w:lang w:val="en-US"/>
        </w:rPr>
      </w:pPr>
      <w:r w:rsidRPr="00D41244">
        <w:rPr>
          <w:lang w:val="en-US"/>
        </w:rPr>
        <w:t>mr. A.C.L. Rutte</w:t>
      </w:r>
    </w:p>
    <w:p w:rsidR="00D41244" w:rsidRDefault="00D41244" w14:paraId="0FA222A2" w14:textId="4CB53A8C">
      <w:pPr>
        <w:spacing w:line="240" w:lineRule="auto"/>
        <w:rPr>
          <w:lang w:val="en-US"/>
        </w:rPr>
      </w:pPr>
      <w:r>
        <w:rPr>
          <w:lang w:val="en-US"/>
        </w:rPr>
        <w:br w:type="page"/>
      </w:r>
    </w:p>
    <w:p w:rsidR="009657CB" w:rsidP="009657CB" w:rsidRDefault="009657CB" w14:paraId="754C17ED" w14:textId="7D2EF9B3">
      <w:pPr>
        <w:pBdr>
          <w:bottom w:val="single" w:color="auto" w:sz="4" w:space="1"/>
        </w:pBdr>
        <w:autoSpaceDN/>
        <w:spacing w:line="240" w:lineRule="auto"/>
        <w:textAlignment w:val="auto"/>
        <w:rPr>
          <w:rFonts w:eastAsia="Calibri" w:cs="Times New Roman"/>
          <w:b/>
          <w:bCs/>
          <w:color w:val="auto"/>
          <w:kern w:val="2"/>
          <w:lang w:eastAsia="en-US"/>
          <w14:ligatures w14:val="standardContextual"/>
        </w:rPr>
      </w:pPr>
      <w:r w:rsidRPr="009657CB">
        <w:rPr>
          <w:rFonts w:eastAsia="Calibri" w:cs="Times New Roman"/>
          <w:b/>
          <w:bCs/>
          <w:color w:val="auto"/>
          <w:kern w:val="2"/>
          <w:lang w:eastAsia="en-US"/>
          <w14:ligatures w14:val="standardContextual"/>
        </w:rPr>
        <w:t>Vragen van de leden Wendel en Becker (beiden VVD) aan de staatssecretaris van Justitie en Veiligheid over het bericht dat de kinderrechter Jeugdbescherming Noord ontslaat in zaak waarbij vader van jongen (3) de moeder vermoordde</w:t>
      </w:r>
    </w:p>
    <w:p w:rsidR="009657CB" w:rsidP="009657CB" w:rsidRDefault="009657CB" w14:paraId="6A92BD4B" w14:textId="77BBCAA6">
      <w:pPr>
        <w:pBdr>
          <w:bottom w:val="single" w:color="auto" w:sz="4" w:space="1"/>
        </w:pBdr>
        <w:autoSpaceDN/>
        <w:spacing w:line="240" w:lineRule="auto"/>
        <w:textAlignment w:val="auto"/>
        <w:rPr>
          <w:rFonts w:eastAsia="Calibri" w:cs="Times New Roman"/>
          <w:b/>
          <w:bCs/>
          <w:color w:val="auto"/>
          <w:kern w:val="2"/>
          <w:lang w:eastAsia="en-US"/>
          <w14:ligatures w14:val="standardContextual"/>
        </w:rPr>
      </w:pPr>
      <w:r w:rsidRPr="009657CB">
        <w:rPr>
          <w:rFonts w:eastAsia="Calibri" w:cs="Times New Roman"/>
          <w:b/>
          <w:bCs/>
          <w:color w:val="auto"/>
          <w:kern w:val="2"/>
          <w:lang w:eastAsia="en-US"/>
          <w14:ligatures w14:val="standardContextual"/>
        </w:rPr>
        <w:t>(ingezonden 21 januari 2026</w:t>
      </w:r>
      <w:r>
        <w:rPr>
          <w:rFonts w:eastAsia="Calibri" w:cs="Times New Roman"/>
          <w:b/>
          <w:bCs/>
          <w:color w:val="auto"/>
          <w:kern w:val="2"/>
          <w:lang w:eastAsia="en-US"/>
          <w14:ligatures w14:val="standardContextual"/>
        </w:rPr>
        <w:t xml:space="preserve">, </w:t>
      </w:r>
      <w:r w:rsidRPr="009657CB">
        <w:rPr>
          <w:rFonts w:eastAsia="Calibri" w:cs="Times New Roman"/>
          <w:b/>
          <w:bCs/>
          <w:color w:val="auto"/>
          <w:kern w:val="2"/>
          <w:lang w:eastAsia="en-US"/>
          <w14:ligatures w14:val="standardContextual"/>
        </w:rPr>
        <w:t>2026Z00995)</w:t>
      </w:r>
    </w:p>
    <w:p w:rsidR="009657CB" w:rsidP="009657CB" w:rsidRDefault="009657CB" w14:paraId="0DC5C8FA" w14:textId="77777777">
      <w:pPr>
        <w:autoSpaceDN/>
        <w:spacing w:line="240" w:lineRule="auto"/>
        <w:ind w:left="720"/>
        <w:textAlignment w:val="auto"/>
        <w:rPr>
          <w:rFonts w:eastAsia="Calibri" w:cs="Times New Roman"/>
          <w:b/>
          <w:bCs/>
          <w:color w:val="auto"/>
          <w:kern w:val="2"/>
          <w:lang w:eastAsia="en-US"/>
          <w14:ligatures w14:val="standardContextual"/>
        </w:rPr>
      </w:pPr>
    </w:p>
    <w:p w:rsidR="000F1542" w:rsidP="009657CB" w:rsidRDefault="000F1542" w14:paraId="669AB270" w14:textId="77777777">
      <w:pPr>
        <w:autoSpaceDN/>
        <w:spacing w:line="240" w:lineRule="auto"/>
        <w:ind w:left="720"/>
        <w:textAlignment w:val="auto"/>
        <w:rPr>
          <w:rFonts w:eastAsia="Calibri" w:cs="Times New Roman"/>
          <w:b/>
          <w:bCs/>
          <w:color w:val="auto"/>
          <w:kern w:val="2"/>
          <w:lang w:eastAsia="en-US"/>
          <w14:ligatures w14:val="standardContextual"/>
        </w:rPr>
      </w:pPr>
    </w:p>
    <w:p w:rsidR="009657CB" w:rsidP="009657CB" w:rsidRDefault="009657CB" w14:paraId="753495B2" w14:textId="350A5981">
      <w:pPr>
        <w:autoSpaceDN/>
        <w:spacing w:line="240"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Vraag 1</w:t>
      </w:r>
    </w:p>
    <w:p w:rsidR="00D41244" w:rsidP="009657CB" w:rsidRDefault="00D41244" w14:paraId="6FEA024E" w14:textId="5C70FAA3">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Bent u bekend met het artikel ‘Kritische kinderrechter ontslaat Jeugdbescherming Noord in zaak waarbij vader van jongen (3) de moeder vermoordde’ in het Dagblad van het Noorden d.d. 16 januari 2026 inzake de uitspraak van de rechtbank Noord-Nederland (ECLI:NL:RBNNE:2026:78)?</w:t>
      </w:r>
    </w:p>
    <w:p w:rsidR="009657CB" w:rsidP="009657CB" w:rsidRDefault="009657CB" w14:paraId="1C571B4F" w14:textId="77777777">
      <w:pPr>
        <w:autoSpaceDN/>
        <w:spacing w:line="259" w:lineRule="auto"/>
        <w:ind w:left="720"/>
        <w:textAlignment w:val="auto"/>
        <w:rPr>
          <w:rFonts w:eastAsia="Calibri" w:cs="Times New Roman"/>
          <w:b/>
          <w:bCs/>
          <w:color w:val="auto"/>
          <w:kern w:val="2"/>
          <w:lang w:eastAsia="en-US"/>
          <w14:ligatures w14:val="standardContextual"/>
        </w:rPr>
      </w:pPr>
    </w:p>
    <w:p w:rsidRPr="002568A4" w:rsidR="009657CB" w:rsidP="009657CB" w:rsidRDefault="009657CB" w14:paraId="6D6A3796" w14:textId="354C7CB3">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1</w:t>
      </w:r>
    </w:p>
    <w:p w:rsidR="00D41244" w:rsidP="009657CB" w:rsidRDefault="00D41244" w14:paraId="7F674B84" w14:textId="77777777">
      <w:pPr>
        <w:autoSpaceDN/>
        <w:spacing w:line="259" w:lineRule="auto"/>
        <w:textAlignment w:val="auto"/>
        <w:rPr>
          <w:rFonts w:eastAsia="Calibri" w:cs="Times New Roman"/>
          <w:color w:val="auto"/>
          <w:kern w:val="2"/>
          <w:lang w:eastAsia="en-US"/>
          <w14:ligatures w14:val="standardContextual"/>
        </w:rPr>
      </w:pPr>
      <w:r w:rsidRPr="00216870">
        <w:rPr>
          <w:rFonts w:eastAsia="Calibri" w:cs="Times New Roman"/>
          <w:color w:val="auto"/>
          <w:kern w:val="2"/>
          <w:lang w:eastAsia="en-US"/>
          <w14:ligatures w14:val="standardContextual"/>
        </w:rPr>
        <w:t>Ja</w:t>
      </w:r>
    </w:p>
    <w:p w:rsidR="009657CB" w:rsidP="009657CB" w:rsidRDefault="009657CB" w14:paraId="6CD42D85"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02476192" w14:textId="7B9950A7">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Vraag 2</w:t>
      </w:r>
    </w:p>
    <w:p w:rsidR="00D41244" w:rsidP="009657CB" w:rsidRDefault="00D41244" w14:paraId="38C8F76C" w14:textId="22E33A7C">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Hoe vaak is het de afgelopen vijf jaar voorgekomen dat een rechter op deze wijze de voogdij van een gecertificeerde instelling (GI) beëindigt?</w:t>
      </w:r>
    </w:p>
    <w:p w:rsidR="009657CB" w:rsidP="009657CB" w:rsidRDefault="009657CB" w14:paraId="096BEE17" w14:textId="77777777">
      <w:pPr>
        <w:autoSpaceDN/>
        <w:spacing w:line="259" w:lineRule="auto"/>
        <w:textAlignment w:val="auto"/>
        <w:rPr>
          <w:rFonts w:eastAsia="Calibri" w:cs="Times New Roman"/>
          <w:b/>
          <w:bCs/>
          <w:color w:val="auto"/>
          <w:kern w:val="2"/>
          <w:lang w:eastAsia="en-US"/>
          <w14:ligatures w14:val="standardContextual"/>
        </w:rPr>
      </w:pPr>
    </w:p>
    <w:p w:rsidRPr="002568A4" w:rsidR="009657CB" w:rsidP="009657CB" w:rsidRDefault="009657CB" w14:paraId="79EE03B7" w14:textId="0A5AF6FC">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2</w:t>
      </w:r>
    </w:p>
    <w:p w:rsidR="00D41244" w:rsidP="009657CB" w:rsidRDefault="00D0406D" w14:paraId="10C8B671" w14:textId="6F298000">
      <w:pPr>
        <w:autoSpaceDN/>
        <w:spacing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D</w:t>
      </w:r>
      <w:r w:rsidR="0013501A">
        <w:rPr>
          <w:rFonts w:eastAsia="Calibri" w:cs="Times New Roman"/>
          <w:color w:val="auto"/>
          <w:kern w:val="2"/>
          <w:lang w:eastAsia="en-US"/>
          <w14:ligatures w14:val="standardContextual"/>
        </w:rPr>
        <w:t>it wordt</w:t>
      </w:r>
      <w:r w:rsidRPr="00216870" w:rsidR="00D41244">
        <w:rPr>
          <w:rFonts w:eastAsia="Calibri" w:cs="Times New Roman"/>
          <w:color w:val="auto"/>
          <w:kern w:val="2"/>
          <w:lang w:eastAsia="en-US"/>
          <w14:ligatures w14:val="standardContextual"/>
        </w:rPr>
        <w:t xml:space="preserve"> niet landelijk bijgehouden. </w:t>
      </w:r>
    </w:p>
    <w:p w:rsidR="009657CB" w:rsidP="009657CB" w:rsidRDefault="009657CB" w14:paraId="7A804D61" w14:textId="77777777">
      <w:pPr>
        <w:autoSpaceDN/>
        <w:spacing w:line="259" w:lineRule="auto"/>
        <w:textAlignment w:val="auto"/>
        <w:rPr>
          <w:rFonts w:eastAsia="Calibri" w:cs="Times New Roman"/>
          <w:color w:val="auto"/>
          <w:kern w:val="2"/>
          <w:lang w:eastAsia="en-US"/>
          <w14:ligatures w14:val="standardContextual"/>
        </w:rPr>
      </w:pPr>
    </w:p>
    <w:p w:rsidRPr="009657CB" w:rsidR="009657CB" w:rsidP="009657CB" w:rsidRDefault="009657CB" w14:paraId="61D3DFC8" w14:textId="21ABAB1C">
      <w:pPr>
        <w:autoSpaceDN/>
        <w:spacing w:line="259" w:lineRule="auto"/>
        <w:textAlignment w:val="auto"/>
        <w:rPr>
          <w:rFonts w:eastAsia="Calibri" w:cs="Times New Roman"/>
          <w:b/>
          <w:bCs/>
          <w:color w:val="auto"/>
          <w:kern w:val="2"/>
          <w:lang w:eastAsia="en-US"/>
          <w14:ligatures w14:val="standardContextual"/>
        </w:rPr>
      </w:pPr>
      <w:r w:rsidRPr="009657CB">
        <w:rPr>
          <w:rFonts w:eastAsia="Calibri" w:cs="Times New Roman"/>
          <w:b/>
          <w:bCs/>
          <w:color w:val="auto"/>
          <w:kern w:val="2"/>
          <w:lang w:eastAsia="en-US"/>
          <w14:ligatures w14:val="standardContextual"/>
        </w:rPr>
        <w:t>Vraag 3</w:t>
      </w:r>
    </w:p>
    <w:p w:rsidR="00D41244" w:rsidP="009657CB" w:rsidRDefault="00D41244" w14:paraId="7F0BB61C" w14:textId="77777777">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Hoe weegt u deze uitspraak in het licht van het verscherpte toezicht vanuit de Inspectie Gezondheidszorg en Jeugd (IGJ) op Jeugdbescherming Noord?</w:t>
      </w:r>
    </w:p>
    <w:p w:rsidR="009657CB" w:rsidP="009657CB" w:rsidRDefault="009657CB" w14:paraId="37C75E04" w14:textId="77777777">
      <w:pPr>
        <w:autoSpaceDN/>
        <w:spacing w:line="259" w:lineRule="auto"/>
        <w:textAlignment w:val="auto"/>
        <w:rPr>
          <w:rFonts w:eastAsia="Calibri" w:cs="Times New Roman"/>
          <w:b/>
          <w:bCs/>
          <w:color w:val="auto"/>
          <w:kern w:val="2"/>
          <w:lang w:eastAsia="en-US"/>
          <w14:ligatures w14:val="standardContextual"/>
        </w:rPr>
      </w:pPr>
    </w:p>
    <w:p w:rsidRPr="002568A4" w:rsidR="009657CB" w:rsidP="009657CB" w:rsidRDefault="009657CB" w14:paraId="0ACDD180" w14:textId="1F7DD371">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3</w:t>
      </w:r>
    </w:p>
    <w:p w:rsidR="00D41244" w:rsidP="009657CB" w:rsidRDefault="00D41244" w14:paraId="7F563EB0" w14:textId="640B1A5F">
      <w:pPr>
        <w:autoSpaceDN/>
        <w:spacing w:line="259" w:lineRule="auto"/>
        <w:textAlignment w:val="auto"/>
        <w:rPr>
          <w:rFonts w:eastAsia="Calibri" w:cs="Times New Roman"/>
          <w:color w:val="auto"/>
          <w:kern w:val="2"/>
          <w:lang w:eastAsia="en-US"/>
          <w14:ligatures w14:val="standardContextual"/>
        </w:rPr>
      </w:pPr>
      <w:r w:rsidRPr="00216870">
        <w:rPr>
          <w:rFonts w:eastAsia="Calibri" w:cs="Times New Roman"/>
          <w:color w:val="auto"/>
          <w:kern w:val="2"/>
          <w:lang w:eastAsia="en-US"/>
          <w14:ligatures w14:val="standardContextual"/>
        </w:rPr>
        <w:t xml:space="preserve">De rechtbank Noord-Nederland </w:t>
      </w:r>
      <w:r w:rsidR="00D0406D">
        <w:rPr>
          <w:rFonts w:eastAsia="Calibri" w:cs="Times New Roman"/>
          <w:color w:val="auto"/>
          <w:kern w:val="2"/>
          <w:lang w:eastAsia="en-US"/>
          <w14:ligatures w14:val="standardContextual"/>
        </w:rPr>
        <w:t>verwijst</w:t>
      </w:r>
      <w:r w:rsidR="00133A57">
        <w:rPr>
          <w:rFonts w:eastAsia="Calibri" w:cs="Times New Roman"/>
          <w:color w:val="auto"/>
          <w:kern w:val="2"/>
          <w:lang w:eastAsia="en-US"/>
          <w14:ligatures w14:val="standardContextual"/>
        </w:rPr>
        <w:t xml:space="preserve"> in onderhavige uitspraak </w:t>
      </w:r>
      <w:r w:rsidR="00D0406D">
        <w:rPr>
          <w:rFonts w:eastAsia="Calibri" w:cs="Times New Roman"/>
          <w:color w:val="auto"/>
          <w:kern w:val="2"/>
          <w:lang w:eastAsia="en-US"/>
          <w14:ligatures w14:val="standardContextual"/>
        </w:rPr>
        <w:t>zelf naar het verscherpte toezicht</w:t>
      </w:r>
      <w:r w:rsidR="00133A57">
        <w:rPr>
          <w:rFonts w:eastAsia="Calibri" w:cs="Times New Roman"/>
          <w:color w:val="auto"/>
          <w:kern w:val="2"/>
          <w:lang w:eastAsia="en-US"/>
          <w14:ligatures w14:val="standardContextual"/>
        </w:rPr>
        <w:t>: “d</w:t>
      </w:r>
      <w:r w:rsidRPr="00133A57" w:rsidR="00133A57">
        <w:rPr>
          <w:rFonts w:eastAsia="Calibri" w:cs="Times New Roman"/>
          <w:color w:val="auto"/>
          <w:kern w:val="2"/>
          <w:lang w:eastAsia="en-US"/>
          <w14:ligatures w14:val="standardContextual"/>
        </w:rPr>
        <w:t>e GI staat sinds 24 juli 2025 onder verscherpt toezicht van de Inspecties Gezondheidszorg en Jeugd en Justitie en Veiligheid. Door de GI is betwist dat de organisatorische en personele problemen binnen de GI van invloed zijn geweest op deze zaak. Hoewel in deze procedure niet met zekerheid kan worden vastgesteld of en zo ja, in welke mate de algehele organisatorische en personele omstandigheden organisatie breed, direct van invloed zijn geweest op de taakuitvoering door de GI in déze specifieke zaak, zullen deze zeker niet hebben bijgedragen aan de wijze waarop de voogdij over [minderjarige] is uitgevoerd. Hoewel er in het geval van [minderjarige] wel bij aanvang van de voogdij twee jeugdzorgwerkers beschikbaar waren om de maatregel uit te voeren, heeft dit niet er toe geleid dat er ook tijdig passende hulp is ingezet. Dit blijkt duidelijk uit het feit dat [minderjarige] pas op 14 oktober 2025, bijna anderhalf jaar na het instellen van de voogdijmaatregel, is gestart met therapie bij GGZ Drenthe. Uit de voorgaande overwegingen blijkt verder dat het in deze casus heeft ontbroken aan een grondige analyse van de problematiek en complexe verhoudingen van alle bij [minderjarige] betrokken volwassenen. Er is onvoldoende regie gevoerd op de hulpverlening aan [minderjarige] , maar ook op het contact en de samenwerking met de nabestaanden en de verhoudingen binnen het netwerk rondom [minderjarige] . Dit zijn gebreken in de taakuitoefening die wat de rechtbank betreft terug te voeren zijn op tekortkomingen weergegeven in het rapport van de Inspecties.</w:t>
      </w:r>
      <w:r w:rsidR="00133A57">
        <w:rPr>
          <w:rFonts w:eastAsia="Calibri" w:cs="Times New Roman"/>
          <w:color w:val="auto"/>
          <w:kern w:val="2"/>
          <w:lang w:eastAsia="en-US"/>
          <w14:ligatures w14:val="standardContextual"/>
        </w:rPr>
        <w:t>”</w:t>
      </w:r>
      <w:r w:rsidR="00D0406D">
        <w:rPr>
          <w:rFonts w:eastAsia="Calibri" w:cs="Times New Roman"/>
          <w:color w:val="auto"/>
          <w:kern w:val="2"/>
          <w:lang w:eastAsia="en-US"/>
          <w14:ligatures w14:val="standardContextual"/>
        </w:rPr>
        <w:t xml:space="preserve"> </w:t>
      </w:r>
      <w:r w:rsidR="00133A57">
        <w:rPr>
          <w:rFonts w:eastAsia="Calibri" w:cs="Times New Roman"/>
          <w:color w:val="auto"/>
          <w:kern w:val="2"/>
          <w:lang w:eastAsia="en-US"/>
          <w14:ligatures w14:val="standardContextual"/>
        </w:rPr>
        <w:t>Ik heb daar niets aan toe te voegen.</w:t>
      </w:r>
    </w:p>
    <w:p w:rsidR="005656A7" w:rsidP="009657CB" w:rsidRDefault="005656A7" w14:paraId="7EB861CC" w14:textId="42C2A4B3">
      <w:pPr>
        <w:autoSpaceDN/>
        <w:spacing w:line="259" w:lineRule="auto"/>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Jeugdbescherming Noord heeft laten weten deze zaak te evalueren met hulp van externe deskundigheid. De uitkomsten van deze evaluatie zal ook worden gedeeld met andere GI’s.</w:t>
      </w:r>
    </w:p>
    <w:p w:rsidRPr="002568A4" w:rsidR="000F1542" w:rsidP="009657CB" w:rsidRDefault="000F1542" w14:paraId="6FA533A2" w14:textId="77777777">
      <w:pPr>
        <w:autoSpaceDN/>
        <w:spacing w:line="259" w:lineRule="auto"/>
        <w:textAlignment w:val="auto"/>
        <w:rPr>
          <w:rFonts w:eastAsia="Calibri" w:cs="Times New Roman"/>
          <w:color w:val="auto"/>
          <w:kern w:val="2"/>
          <w:lang w:eastAsia="en-US"/>
          <w14:ligatures w14:val="standardContextual"/>
        </w:rPr>
      </w:pPr>
    </w:p>
    <w:p w:rsidR="009657CB" w:rsidP="009657CB" w:rsidRDefault="009657CB" w14:paraId="6A9EADE1" w14:textId="1072AD1A">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 xml:space="preserve">Vraag 4 </w:t>
      </w:r>
    </w:p>
    <w:p w:rsidR="00D41244" w:rsidP="009657CB" w:rsidRDefault="00D41244" w14:paraId="2AAFE325" w14:textId="392564F4">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Hoe weegt u deze uitspraak in het licht van de kritische rapporten “Als zelfs overheidsingrijpen kinderen geen bescherming biedt” en “Kwetsbare kinderen, kwetsbaar stelsel” van de Inspectie Gezondheidszorg en Jeugd en de Inspectie Justitie en Veiligheid? Kunt u in antwoord op deze vraag ook toelichten of en zo ja welke systeemverantwoordelijkheid u ziet wanneer een rechter ook in deze casus zo expliciet concludeert dat “geen verantwoorde hulp” is geleverd?</w:t>
      </w:r>
    </w:p>
    <w:p w:rsidR="009657CB" w:rsidP="009657CB" w:rsidRDefault="009657CB" w14:paraId="0FBAC331" w14:textId="77777777">
      <w:pPr>
        <w:autoSpaceDN/>
        <w:spacing w:line="259" w:lineRule="auto"/>
        <w:textAlignment w:val="auto"/>
        <w:rPr>
          <w:rFonts w:eastAsia="Calibri" w:cs="Times New Roman"/>
          <w:b/>
          <w:bCs/>
          <w:color w:val="auto"/>
          <w:kern w:val="2"/>
          <w:lang w:eastAsia="en-US"/>
          <w14:ligatures w14:val="standardContextual"/>
        </w:rPr>
      </w:pPr>
    </w:p>
    <w:p w:rsidRPr="002568A4" w:rsidR="009657CB" w:rsidP="009657CB" w:rsidRDefault="009657CB" w14:paraId="23D7ECC0" w14:textId="098F92D2">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4</w:t>
      </w:r>
    </w:p>
    <w:p w:rsidR="00D41244" w:rsidP="009657CB" w:rsidRDefault="00D41244" w14:paraId="38A9CA00" w14:textId="32961023">
      <w:pPr>
        <w:autoSpaceDN/>
        <w:spacing w:line="259" w:lineRule="auto"/>
        <w:textAlignment w:val="auto"/>
        <w:rPr>
          <w:rFonts w:eastAsia="Calibri" w:cs="Times New Roman"/>
          <w:color w:val="auto"/>
          <w:kern w:val="2"/>
          <w:lang w:eastAsia="en-US"/>
          <w14:ligatures w14:val="standardContextual"/>
        </w:rPr>
      </w:pPr>
      <w:r w:rsidRPr="00216870">
        <w:rPr>
          <w:rFonts w:eastAsia="Calibri" w:cs="Times New Roman"/>
          <w:color w:val="auto"/>
          <w:kern w:val="2"/>
          <w:lang w:eastAsia="en-US"/>
          <w14:ligatures w14:val="standardContextual"/>
        </w:rPr>
        <w:t>In de brief van 2 december 2025</w:t>
      </w:r>
      <w:r w:rsidR="00216870">
        <w:rPr>
          <w:rStyle w:val="Voetnootmarkering"/>
          <w:rFonts w:eastAsia="Calibri" w:cs="Times New Roman"/>
          <w:color w:val="auto"/>
          <w:kern w:val="2"/>
          <w:lang w:eastAsia="en-US"/>
          <w14:ligatures w14:val="standardContextual"/>
        </w:rPr>
        <w:footnoteReference w:id="1"/>
      </w:r>
      <w:r w:rsidRPr="00216870">
        <w:rPr>
          <w:rFonts w:eastAsia="Calibri" w:cs="Times New Roman"/>
          <w:color w:val="auto"/>
          <w:kern w:val="2"/>
          <w:lang w:eastAsia="en-US"/>
          <w14:ligatures w14:val="standardContextual"/>
        </w:rPr>
        <w:t xml:space="preserve"> </w:t>
      </w:r>
      <w:r w:rsidR="00D0406D">
        <w:rPr>
          <w:rFonts w:eastAsia="Calibri" w:cs="Times New Roman"/>
          <w:color w:val="auto"/>
          <w:kern w:val="2"/>
          <w:lang w:eastAsia="en-US"/>
          <w14:ligatures w14:val="standardContextual"/>
        </w:rPr>
        <w:t>naar aanleiding van genoemde rapporten van de inspecties zijn</w:t>
      </w:r>
      <w:r w:rsidRPr="00216870" w:rsidR="00D0406D">
        <w:rPr>
          <w:rFonts w:eastAsia="Calibri" w:cs="Times New Roman"/>
          <w:color w:val="auto"/>
          <w:kern w:val="2"/>
          <w:lang w:eastAsia="en-US"/>
          <w14:ligatures w14:val="standardContextual"/>
        </w:rPr>
        <w:t xml:space="preserve"> </w:t>
      </w:r>
      <w:r w:rsidRPr="00216870">
        <w:rPr>
          <w:rFonts w:eastAsia="Calibri" w:cs="Times New Roman"/>
          <w:color w:val="auto"/>
          <w:kern w:val="2"/>
          <w:lang w:eastAsia="en-US"/>
          <w14:ligatures w14:val="standardContextual"/>
        </w:rPr>
        <w:t xml:space="preserve">de staatssecretaris van </w:t>
      </w:r>
      <w:r w:rsidR="00D0406D">
        <w:rPr>
          <w:rFonts w:eastAsia="Calibri" w:cs="Times New Roman"/>
          <w:color w:val="auto"/>
          <w:kern w:val="2"/>
          <w:lang w:eastAsia="en-US"/>
          <w14:ligatures w14:val="standardContextual"/>
        </w:rPr>
        <w:t xml:space="preserve">Jeugd, Preventie en Sport en ik uitvoerig ingegaan op de conclusies van de inspecties. We hebben daarin aangegeven te herkennen dat de kwaliteit van de jeugdbescherming (en jeugdreclassering) een stelsel- en niet alleen een organisatievraagstuk is. </w:t>
      </w:r>
      <w:r w:rsidR="00071F7A">
        <w:rPr>
          <w:rFonts w:eastAsia="Calibri" w:cs="Times New Roman"/>
          <w:color w:val="auto"/>
          <w:kern w:val="2"/>
          <w:lang w:eastAsia="en-US"/>
          <w14:ligatures w14:val="standardContextual"/>
        </w:rPr>
        <w:t>Er is</w:t>
      </w:r>
      <w:r w:rsidRPr="00216870">
        <w:rPr>
          <w:rFonts w:eastAsia="Calibri" w:cs="Times New Roman"/>
          <w:color w:val="auto"/>
          <w:kern w:val="2"/>
          <w:lang w:eastAsia="en-US"/>
          <w14:ligatures w14:val="standardContextual"/>
        </w:rPr>
        <w:t xml:space="preserve"> een fundamentele verandering van de huidige werkwijze in de jeugdbeschermingsketen en de brede jeugdzorg nodig. </w:t>
      </w:r>
      <w:r w:rsidR="00D0406D">
        <w:rPr>
          <w:rFonts w:eastAsia="Calibri" w:cs="Times New Roman"/>
          <w:color w:val="auto"/>
          <w:kern w:val="2"/>
          <w:lang w:eastAsia="en-US"/>
          <w14:ligatures w14:val="standardContextual"/>
        </w:rPr>
        <w:t xml:space="preserve">In </w:t>
      </w:r>
      <w:r w:rsidR="004531EB">
        <w:rPr>
          <w:rFonts w:eastAsia="Calibri" w:cs="Times New Roman"/>
          <w:color w:val="auto"/>
          <w:kern w:val="2"/>
          <w:lang w:eastAsia="en-US"/>
          <w14:ligatures w14:val="standardContextual"/>
        </w:rPr>
        <w:t>de</w:t>
      </w:r>
      <w:r w:rsidR="00D0406D">
        <w:rPr>
          <w:rFonts w:eastAsia="Calibri" w:cs="Times New Roman"/>
          <w:color w:val="auto"/>
          <w:kern w:val="2"/>
          <w:lang w:eastAsia="en-US"/>
          <w14:ligatures w14:val="standardContextual"/>
        </w:rPr>
        <w:t xml:space="preserve"> brief van 2 december 2025 zijn </w:t>
      </w:r>
      <w:r w:rsidR="004531EB">
        <w:rPr>
          <w:rFonts w:eastAsia="Calibri" w:cs="Times New Roman"/>
          <w:color w:val="auto"/>
          <w:kern w:val="2"/>
          <w:lang w:eastAsia="en-US"/>
          <w14:ligatures w14:val="standardContextual"/>
        </w:rPr>
        <w:t>we nader ingegaan op wat daarvoor nodig is en hoe we daaraan werken, onder meer via de Hervormingsagenda en het Toekomstscenario Kind- en Gezinsbescherming.</w:t>
      </w:r>
      <w:r w:rsidRPr="00216870">
        <w:rPr>
          <w:rFonts w:eastAsia="Calibri" w:cs="Times New Roman"/>
          <w:color w:val="auto"/>
          <w:kern w:val="2"/>
          <w:lang w:eastAsia="en-US"/>
          <w14:ligatures w14:val="standardContextual"/>
        </w:rPr>
        <w:t xml:space="preserve"> </w:t>
      </w:r>
    </w:p>
    <w:p w:rsidRPr="00216870" w:rsidR="009657CB" w:rsidP="009657CB" w:rsidRDefault="009657CB" w14:paraId="7674B95F" w14:textId="77777777">
      <w:pPr>
        <w:autoSpaceDN/>
        <w:spacing w:line="259" w:lineRule="auto"/>
        <w:textAlignment w:val="auto"/>
        <w:rPr>
          <w:rFonts w:eastAsia="Calibri" w:cs="Times New Roman"/>
          <w:color w:val="auto"/>
          <w:kern w:val="2"/>
          <w:lang w:eastAsia="en-US"/>
          <w14:ligatures w14:val="standardContextual"/>
        </w:rPr>
      </w:pPr>
    </w:p>
    <w:p w:rsidR="009657CB" w:rsidP="009657CB" w:rsidRDefault="009657CB" w14:paraId="13C098C6" w14:textId="6589E469">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Vraag 5</w:t>
      </w:r>
    </w:p>
    <w:p w:rsidR="00280979" w:rsidP="009657CB" w:rsidRDefault="00D41244" w14:paraId="3356154C" w14:textId="181FB71D">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Deelt u de mening dat het belang van het kind bij partnerdoding altijd voorop zou moeten staan? Klopt het dat bij partnerdoding zonder strafrechtelijke vervolging (bijvoorbeeld door overlijden van de verdachte) in de praktijk soms terughoudendheid ontstaat om de feiten als uitgangspunt te nemen? Hoe voorkomt u dat kinderen hierdoor in onzekerheid blijven?</w:t>
      </w:r>
    </w:p>
    <w:p w:rsidR="009657CB" w:rsidP="009657CB" w:rsidRDefault="009657CB" w14:paraId="5B66F707" w14:textId="77777777">
      <w:pPr>
        <w:autoSpaceDN/>
        <w:spacing w:line="259" w:lineRule="auto"/>
        <w:ind w:left="720"/>
        <w:textAlignment w:val="auto"/>
        <w:rPr>
          <w:rFonts w:eastAsia="Calibri" w:cs="Times New Roman"/>
          <w:b/>
          <w:bCs/>
          <w:color w:val="auto"/>
          <w:kern w:val="2"/>
          <w:lang w:eastAsia="en-US"/>
          <w14:ligatures w14:val="standardContextual"/>
        </w:rPr>
      </w:pPr>
    </w:p>
    <w:p w:rsidRPr="00D035A7" w:rsidR="009657CB" w:rsidP="009657CB" w:rsidRDefault="009657CB" w14:paraId="35713CBE" w14:textId="1A1306F7">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5</w:t>
      </w:r>
    </w:p>
    <w:p w:rsidR="00D41244" w:rsidP="009657CB" w:rsidRDefault="00280979" w14:paraId="64B72762" w14:textId="25AD3D0C">
      <w:pPr>
        <w:autoSpaceDN/>
        <w:spacing w:line="259" w:lineRule="auto"/>
        <w:textAlignment w:val="auto"/>
        <w:rPr>
          <w:rFonts w:eastAsia="Calibri" w:cs="Times New Roman"/>
          <w:bCs/>
          <w:kern w:val="2"/>
          <w:lang w:eastAsia="en-US"/>
          <w14:ligatures w14:val="standardContextual"/>
        </w:rPr>
      </w:pPr>
      <w:r w:rsidRPr="00216870">
        <w:rPr>
          <w:rFonts w:eastAsia="Calibri" w:cs="Times New Roman"/>
          <w:bCs/>
          <w:kern w:val="2"/>
          <w:lang w:eastAsia="en-US"/>
          <w14:ligatures w14:val="standardContextual"/>
        </w:rPr>
        <w:t xml:space="preserve">Het belang en de veiligheid van het kind moeten </w:t>
      </w:r>
      <w:r>
        <w:rPr>
          <w:rFonts w:eastAsia="Calibri" w:cs="Times New Roman"/>
          <w:bCs/>
          <w:kern w:val="2"/>
          <w:lang w:eastAsia="en-US"/>
          <w14:ligatures w14:val="standardContextual"/>
        </w:rPr>
        <w:t xml:space="preserve">inderdaad </w:t>
      </w:r>
      <w:r w:rsidRPr="00216870">
        <w:rPr>
          <w:rFonts w:eastAsia="Calibri" w:cs="Times New Roman"/>
          <w:bCs/>
          <w:kern w:val="2"/>
          <w:lang w:eastAsia="en-US"/>
          <w14:ligatures w14:val="standardContextual"/>
        </w:rPr>
        <w:t xml:space="preserve">altijd voorop staan. </w:t>
      </w:r>
      <w:r w:rsidRPr="00F41A89">
        <w:rPr>
          <w:rFonts w:eastAsia="Calibri" w:cs="Times New Roman"/>
          <w:bCs/>
          <w:kern w:val="2"/>
          <w:lang w:eastAsia="en-US"/>
          <w14:ligatures w14:val="standardContextual"/>
        </w:rPr>
        <w:t xml:space="preserve">Er is geen terughoudendheid om de feiten als uitgangspunt te nemen. Bij een strafrechtelijk onderzoek staan de feiten dankzij het politieonderzoek op een rij. </w:t>
      </w:r>
      <w:r>
        <w:rPr>
          <w:rFonts w:eastAsia="Calibri" w:cs="Times New Roman"/>
          <w:bCs/>
          <w:kern w:val="2"/>
          <w:lang w:eastAsia="en-US"/>
          <w14:ligatures w14:val="standardContextual"/>
        </w:rPr>
        <w:t xml:space="preserve">Wanneer er geen strafrechtelijke vervolging is </w:t>
      </w:r>
      <w:r w:rsidRPr="00F41A89">
        <w:rPr>
          <w:rFonts w:eastAsia="Calibri" w:cs="Times New Roman"/>
          <w:bCs/>
          <w:kern w:val="2"/>
          <w:lang w:eastAsia="en-US"/>
          <w14:ligatures w14:val="standardContextual"/>
        </w:rPr>
        <w:t xml:space="preserve">kan het zijn dat </w:t>
      </w:r>
      <w:r>
        <w:rPr>
          <w:rFonts w:eastAsia="Calibri" w:cs="Times New Roman"/>
          <w:bCs/>
          <w:kern w:val="2"/>
          <w:lang w:eastAsia="en-US"/>
          <w14:ligatures w14:val="standardContextual"/>
        </w:rPr>
        <w:t xml:space="preserve">het ingewikkelder is om </w:t>
      </w:r>
      <w:r w:rsidRPr="00F41A89">
        <w:rPr>
          <w:rFonts w:eastAsia="Calibri" w:cs="Times New Roman"/>
          <w:bCs/>
          <w:kern w:val="2"/>
          <w:lang w:eastAsia="en-US"/>
          <w14:ligatures w14:val="standardContextual"/>
        </w:rPr>
        <w:t xml:space="preserve">de feiten </w:t>
      </w:r>
      <w:r>
        <w:rPr>
          <w:rFonts w:eastAsia="Calibri" w:cs="Times New Roman"/>
          <w:bCs/>
          <w:kern w:val="2"/>
          <w:lang w:eastAsia="en-US"/>
          <w14:ligatures w14:val="standardContextual"/>
        </w:rPr>
        <w:t>vast te stellen</w:t>
      </w:r>
      <w:r w:rsidRPr="00F41A89">
        <w:rPr>
          <w:rFonts w:eastAsia="Calibri" w:cs="Times New Roman"/>
          <w:bCs/>
          <w:kern w:val="2"/>
          <w:lang w:eastAsia="en-US"/>
          <w14:ligatures w14:val="standardContextual"/>
        </w:rPr>
        <w:t>. Het uitgangspunt is altijd de veiligheid en de ontwikkeling van het kind</w:t>
      </w:r>
    </w:p>
    <w:p w:rsidRPr="009657CB" w:rsidR="009657CB" w:rsidP="009657CB" w:rsidRDefault="009657CB" w14:paraId="55BDB50B" w14:textId="77777777">
      <w:pPr>
        <w:autoSpaceDN/>
        <w:spacing w:line="259" w:lineRule="auto"/>
        <w:textAlignment w:val="auto"/>
        <w:rPr>
          <w:rFonts w:eastAsia="Calibri" w:cs="Times New Roman"/>
          <w:b/>
          <w:kern w:val="2"/>
          <w:lang w:eastAsia="en-US"/>
          <w14:ligatures w14:val="standardContextual"/>
        </w:rPr>
      </w:pPr>
    </w:p>
    <w:p w:rsidRPr="009657CB" w:rsidR="009657CB" w:rsidP="009657CB" w:rsidRDefault="009657CB" w14:paraId="05DE7561" w14:textId="4F4195D2">
      <w:pPr>
        <w:autoSpaceDN/>
        <w:spacing w:line="259" w:lineRule="auto"/>
        <w:textAlignment w:val="auto"/>
        <w:rPr>
          <w:rFonts w:eastAsia="Calibri" w:cs="Times New Roman"/>
          <w:b/>
          <w:color w:val="auto"/>
          <w:kern w:val="2"/>
          <w:lang w:eastAsia="en-US"/>
          <w14:ligatures w14:val="standardContextual"/>
        </w:rPr>
      </w:pPr>
      <w:r w:rsidRPr="009657CB">
        <w:rPr>
          <w:rFonts w:eastAsia="Calibri" w:cs="Times New Roman"/>
          <w:b/>
          <w:kern w:val="2"/>
          <w:lang w:eastAsia="en-US"/>
          <w14:ligatures w14:val="standardContextual"/>
        </w:rPr>
        <w:t>Vraag 6</w:t>
      </w:r>
    </w:p>
    <w:p w:rsidR="00D41244" w:rsidP="009657CB" w:rsidRDefault="00D41244" w14:paraId="616EBC15" w14:textId="77777777">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 xml:space="preserve">Vindt u het wenselijk dat er door een GI kan worden afgeweken van het 'Handelingsprotocol gezag, contact/omgang en hulp na partnerdoding' wanneer sprake is van partnerdoding? Zo nee, hoe gaat u voorkomen dat hier in de toekomst sprake van kan zijn? </w:t>
      </w:r>
    </w:p>
    <w:p w:rsidR="009657CB" w:rsidP="009657CB" w:rsidRDefault="009657CB" w14:paraId="60A275F7"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31A6FA2F"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2B981B95"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573233BC"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25DF6781"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40396A69"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16A1CBE6"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28578822"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5A7F4B52" w14:textId="77777777">
      <w:pPr>
        <w:autoSpaceDN/>
        <w:spacing w:line="259" w:lineRule="auto"/>
        <w:textAlignment w:val="auto"/>
        <w:rPr>
          <w:rFonts w:eastAsia="Calibri" w:cs="Times New Roman"/>
          <w:b/>
          <w:bCs/>
          <w:color w:val="auto"/>
          <w:kern w:val="2"/>
          <w:lang w:eastAsia="en-US"/>
          <w14:ligatures w14:val="standardContextual"/>
        </w:rPr>
      </w:pPr>
    </w:p>
    <w:p w:rsidR="009657CB" w:rsidP="009657CB" w:rsidRDefault="009657CB" w14:paraId="30025B89" w14:textId="77777777">
      <w:pPr>
        <w:autoSpaceDN/>
        <w:spacing w:line="259" w:lineRule="auto"/>
        <w:textAlignment w:val="auto"/>
        <w:rPr>
          <w:rFonts w:eastAsia="Calibri" w:cs="Times New Roman"/>
          <w:b/>
          <w:bCs/>
          <w:color w:val="auto"/>
          <w:kern w:val="2"/>
          <w:lang w:eastAsia="en-US"/>
          <w14:ligatures w14:val="standardContextual"/>
        </w:rPr>
      </w:pPr>
    </w:p>
    <w:p w:rsidRPr="002568A4" w:rsidR="009657CB" w:rsidP="009657CB" w:rsidRDefault="009657CB" w14:paraId="029763B1" w14:textId="60797ECD">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6</w:t>
      </w:r>
    </w:p>
    <w:p w:rsidRPr="00216870" w:rsidR="00D41244" w:rsidP="009657CB" w:rsidRDefault="000058CD" w14:paraId="5654D771" w14:textId="33B98FDB">
      <w:pPr>
        <w:autoSpaceDN/>
        <w:spacing w:line="259" w:lineRule="auto"/>
        <w:textAlignment w:val="auto"/>
        <w:rPr>
          <w:rFonts w:eastAsia="Calibri" w:cs="Times New Roman"/>
          <w:bCs/>
          <w:kern w:val="2"/>
          <w:lang w:eastAsia="en-US"/>
          <w14:ligatures w14:val="standardContextual"/>
        </w:rPr>
      </w:pPr>
      <w:r>
        <w:rPr>
          <w:rFonts w:eastAsia="Calibri" w:cs="Times New Roman"/>
          <w:bCs/>
          <w:kern w:val="2"/>
          <w:lang w:eastAsia="en-US"/>
          <w14:ligatures w14:val="standardContextual"/>
        </w:rPr>
        <w:t xml:space="preserve">In algemene zin is het </w:t>
      </w:r>
      <w:r w:rsidR="00C55C5F">
        <w:rPr>
          <w:rFonts w:eastAsia="Calibri" w:cs="Times New Roman"/>
          <w:bCs/>
          <w:kern w:val="2"/>
          <w:lang w:eastAsia="en-US"/>
          <w14:ligatures w14:val="standardContextual"/>
        </w:rPr>
        <w:t xml:space="preserve">uiteraard wenselijk dat dit </w:t>
      </w:r>
      <w:r w:rsidR="00280979">
        <w:rPr>
          <w:rFonts w:eastAsia="Calibri" w:cs="Times New Roman"/>
          <w:bCs/>
          <w:kern w:val="2"/>
          <w:lang w:eastAsia="en-US"/>
          <w14:ligatures w14:val="standardContextual"/>
        </w:rPr>
        <w:t>handelings</w:t>
      </w:r>
      <w:r w:rsidR="00C55C5F">
        <w:rPr>
          <w:rFonts w:eastAsia="Calibri" w:cs="Times New Roman"/>
          <w:bCs/>
          <w:kern w:val="2"/>
          <w:lang w:eastAsia="en-US"/>
          <w14:ligatures w14:val="standardContextual"/>
        </w:rPr>
        <w:t xml:space="preserve">protocol </w:t>
      </w:r>
      <w:r w:rsidR="00B315AD">
        <w:rPr>
          <w:rFonts w:eastAsia="Calibri" w:cs="Times New Roman"/>
          <w:bCs/>
          <w:kern w:val="2"/>
          <w:lang w:eastAsia="en-US"/>
          <w14:ligatures w14:val="standardContextual"/>
        </w:rPr>
        <w:t xml:space="preserve">wordt gevolgd door de betrokken organisaties. </w:t>
      </w:r>
      <w:r w:rsidRPr="00216870" w:rsidR="00D41244">
        <w:rPr>
          <w:rFonts w:eastAsia="Calibri" w:cs="Times New Roman"/>
          <w:bCs/>
          <w:kern w:val="2"/>
          <w:lang w:eastAsia="en-US"/>
          <w14:ligatures w14:val="standardContextual"/>
        </w:rPr>
        <w:t xml:space="preserve">We weten dat kinderen die te maken krijgen met huiselijk geweld, extra kwetsbaar zijn. </w:t>
      </w:r>
      <w:r w:rsidR="007E1180">
        <w:rPr>
          <w:rFonts w:eastAsia="Calibri" w:cs="Times New Roman"/>
          <w:bCs/>
          <w:kern w:val="2"/>
          <w:lang w:eastAsia="en-US"/>
          <w14:ligatures w14:val="standardContextual"/>
        </w:rPr>
        <w:t xml:space="preserve">Dat geldt in het bijzonder als er sprake is van partnerdoding. </w:t>
      </w:r>
      <w:r w:rsidR="00B315AD">
        <w:rPr>
          <w:rFonts w:eastAsia="Calibri" w:cs="Times New Roman"/>
          <w:bCs/>
          <w:kern w:val="2"/>
          <w:lang w:eastAsia="en-US"/>
          <w14:ligatures w14:val="standardContextual"/>
        </w:rPr>
        <w:t>D</w:t>
      </w:r>
      <w:r w:rsidRPr="00216870" w:rsidR="00D41244">
        <w:rPr>
          <w:rFonts w:eastAsia="Calibri" w:cs="Times New Roman"/>
          <w:bCs/>
          <w:kern w:val="2"/>
          <w:lang w:eastAsia="en-US"/>
          <w14:ligatures w14:val="standardContextual"/>
        </w:rPr>
        <w:t>e hulp, bescherming en begeleiding van kinderen die hiermee te maken krijgen moet</w:t>
      </w:r>
      <w:r w:rsidR="00B315AD">
        <w:rPr>
          <w:rFonts w:eastAsia="Calibri" w:cs="Times New Roman"/>
          <w:bCs/>
          <w:kern w:val="2"/>
          <w:lang w:eastAsia="en-US"/>
          <w14:ligatures w14:val="standardContextual"/>
        </w:rPr>
        <w:t xml:space="preserve"> beter</w:t>
      </w:r>
      <w:r w:rsidRPr="00216870" w:rsidR="00D41244">
        <w:rPr>
          <w:rFonts w:eastAsia="Calibri" w:cs="Times New Roman"/>
          <w:bCs/>
          <w:kern w:val="2"/>
          <w:lang w:eastAsia="en-US"/>
          <w14:ligatures w14:val="standardContextual"/>
        </w:rPr>
        <w:t>.</w:t>
      </w:r>
      <w:r w:rsidR="007E1180">
        <w:rPr>
          <w:rFonts w:eastAsia="Calibri" w:cs="Times New Roman"/>
          <w:bCs/>
          <w:kern w:val="2"/>
          <w:lang w:eastAsia="en-US"/>
          <w14:ligatures w14:val="standardContextual"/>
        </w:rPr>
        <w:t xml:space="preserve"> H</w:t>
      </w:r>
      <w:r w:rsidRPr="00216870" w:rsidR="00D41244">
        <w:rPr>
          <w:rFonts w:eastAsia="Calibri" w:cs="Times New Roman"/>
          <w:bCs/>
          <w:kern w:val="2"/>
          <w:lang w:eastAsia="en-US"/>
          <w14:ligatures w14:val="standardContextual"/>
        </w:rPr>
        <w:t xml:space="preserve">et ‘Aanpakplan Kinderen van femicideslachtoffers en femicide-overlevers’ van de Federatie Nabestaanden Geweldsslachtoffers en de Blijf Groep en </w:t>
      </w:r>
      <w:r w:rsidR="00B315AD">
        <w:rPr>
          <w:rFonts w:eastAsia="Calibri" w:cs="Times New Roman"/>
          <w:bCs/>
          <w:kern w:val="2"/>
          <w:lang w:eastAsia="en-US"/>
          <w14:ligatures w14:val="standardContextual"/>
        </w:rPr>
        <w:t xml:space="preserve">ook </w:t>
      </w:r>
      <w:r w:rsidR="007E1180">
        <w:rPr>
          <w:rFonts w:eastAsia="Calibri" w:cs="Times New Roman"/>
          <w:bCs/>
          <w:kern w:val="2"/>
          <w:lang w:eastAsia="en-US"/>
          <w14:ligatures w14:val="standardContextual"/>
        </w:rPr>
        <w:t xml:space="preserve">de opbrengsten van </w:t>
      </w:r>
      <w:r w:rsidRPr="00216870" w:rsidR="00D41244">
        <w:rPr>
          <w:rFonts w:eastAsia="Calibri" w:cs="Times New Roman"/>
          <w:bCs/>
          <w:kern w:val="2"/>
          <w:lang w:eastAsia="en-US"/>
          <w14:ligatures w14:val="standardContextual"/>
        </w:rPr>
        <w:t>het rondetafelgesprek in uw Kamer van 22 januari jl. naar aanleiding van dit aanpakplan</w:t>
      </w:r>
      <w:r w:rsidR="007E1180">
        <w:rPr>
          <w:rFonts w:eastAsia="Calibri" w:cs="Times New Roman"/>
          <w:bCs/>
          <w:kern w:val="2"/>
          <w:lang w:eastAsia="en-US"/>
          <w14:ligatures w14:val="standardContextual"/>
        </w:rPr>
        <w:t>, bieden handvatten voor</w:t>
      </w:r>
      <w:r w:rsidR="00B315AD">
        <w:rPr>
          <w:rFonts w:eastAsia="Calibri" w:cs="Times New Roman"/>
          <w:bCs/>
          <w:kern w:val="2"/>
          <w:lang w:eastAsia="en-US"/>
          <w14:ligatures w14:val="standardContextual"/>
        </w:rPr>
        <w:t xml:space="preserve"> deze verbetering</w:t>
      </w:r>
      <w:r w:rsidRPr="00216870" w:rsidR="00D41244">
        <w:rPr>
          <w:rFonts w:eastAsia="Calibri" w:cs="Times New Roman"/>
          <w:bCs/>
          <w:kern w:val="2"/>
          <w:lang w:eastAsia="en-US"/>
          <w14:ligatures w14:val="standardContextual"/>
        </w:rPr>
        <w:t xml:space="preserve">. Bij het </w:t>
      </w:r>
      <w:r w:rsidR="00B315AD">
        <w:rPr>
          <w:rFonts w:eastAsia="Calibri" w:cs="Times New Roman"/>
          <w:bCs/>
          <w:kern w:val="2"/>
          <w:lang w:eastAsia="en-US"/>
          <w14:ligatures w14:val="standardContextual"/>
        </w:rPr>
        <w:t xml:space="preserve">verder concretiseren hiervan </w:t>
      </w:r>
      <w:r w:rsidRPr="00216870" w:rsidR="00D41244">
        <w:rPr>
          <w:rFonts w:eastAsia="Calibri" w:cs="Times New Roman"/>
          <w:bCs/>
          <w:kern w:val="2"/>
          <w:lang w:eastAsia="en-US"/>
          <w14:ligatures w14:val="standardContextual"/>
        </w:rPr>
        <w:t xml:space="preserve">zal ik </w:t>
      </w:r>
      <w:r w:rsidR="00B315AD">
        <w:rPr>
          <w:rFonts w:eastAsia="Calibri" w:cs="Times New Roman"/>
          <w:bCs/>
          <w:kern w:val="2"/>
          <w:lang w:eastAsia="en-US"/>
          <w14:ligatures w14:val="standardContextual"/>
        </w:rPr>
        <w:t>– in samenwerking</w:t>
      </w:r>
      <w:r w:rsidRPr="00216870" w:rsidR="00B315AD">
        <w:rPr>
          <w:rFonts w:eastAsia="Calibri" w:cs="Times New Roman"/>
          <w:bCs/>
          <w:kern w:val="2"/>
          <w:lang w:eastAsia="en-US"/>
          <w14:ligatures w14:val="standardContextual"/>
        </w:rPr>
        <w:t xml:space="preserve"> </w:t>
      </w:r>
      <w:r w:rsidRPr="00216870" w:rsidR="00D41244">
        <w:rPr>
          <w:rFonts w:eastAsia="Calibri" w:cs="Times New Roman"/>
          <w:bCs/>
          <w:kern w:val="2"/>
          <w:lang w:eastAsia="en-US"/>
          <w14:ligatures w14:val="standardContextual"/>
        </w:rPr>
        <w:t xml:space="preserve">met de betrokken organisaties </w:t>
      </w:r>
      <w:r w:rsidR="00B315AD">
        <w:rPr>
          <w:rFonts w:eastAsia="Calibri" w:cs="Times New Roman"/>
          <w:bCs/>
          <w:kern w:val="2"/>
          <w:lang w:eastAsia="en-US"/>
          <w14:ligatures w14:val="standardContextual"/>
        </w:rPr>
        <w:t xml:space="preserve">– het gebruik van het Handelingsprotocol met voorrang oppakken. U wordt </w:t>
      </w:r>
      <w:r w:rsidR="00956EC6">
        <w:rPr>
          <w:rFonts w:eastAsia="Calibri" w:cs="Times New Roman"/>
          <w:bCs/>
          <w:kern w:val="2"/>
          <w:lang w:eastAsia="en-US"/>
          <w14:ligatures w14:val="standardContextual"/>
        </w:rPr>
        <w:t xml:space="preserve">uiterlijk </w:t>
      </w:r>
      <w:r w:rsidR="00B315AD">
        <w:rPr>
          <w:rFonts w:eastAsia="Calibri" w:cs="Times New Roman"/>
          <w:bCs/>
          <w:kern w:val="2"/>
          <w:lang w:eastAsia="en-US"/>
          <w14:ligatures w14:val="standardContextual"/>
        </w:rPr>
        <w:t>voor de zomer van 2026 geïnformeerd over de voortgang van dit verbetertraject.</w:t>
      </w:r>
    </w:p>
    <w:p w:rsidRPr="00216870" w:rsidR="00D41244" w:rsidP="009657CB" w:rsidRDefault="00D41244" w14:paraId="0FD9FE91" w14:textId="77777777">
      <w:pPr>
        <w:autoSpaceDN/>
        <w:spacing w:line="259" w:lineRule="auto"/>
        <w:textAlignment w:val="auto"/>
        <w:rPr>
          <w:rFonts w:eastAsia="Calibri" w:cs="Times New Roman"/>
          <w:color w:val="auto"/>
          <w:kern w:val="2"/>
          <w:lang w:eastAsia="en-US"/>
          <w14:ligatures w14:val="standardContextual"/>
        </w:rPr>
      </w:pPr>
    </w:p>
    <w:p w:rsidR="000F1542" w:rsidP="000F1542" w:rsidRDefault="000F1542" w14:paraId="1795530E" w14:textId="5C02DBC4">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Vraag 7</w:t>
      </w:r>
    </w:p>
    <w:p w:rsidR="00D41244" w:rsidP="000F1542" w:rsidRDefault="00D41244" w14:paraId="3907C576" w14:textId="4B55045D">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Is er momenteel sprake van een zekere vorm van prioritering binnen de hulpverlening die wordt geboden door de GI’s, bijvoorbeeld op basis van de ernst van een casus? Zo ja, op welke wijze is dit ingericht? En leidt partnerdoding tot een prioritering van hulpverlening aan kinderen die onder voogdij geplaatst worden bij een GI?</w:t>
      </w:r>
    </w:p>
    <w:p w:rsidR="000F1542" w:rsidP="000F1542" w:rsidRDefault="000F1542" w14:paraId="008DF438" w14:textId="77777777">
      <w:pPr>
        <w:autoSpaceDN/>
        <w:spacing w:line="259" w:lineRule="auto"/>
        <w:textAlignment w:val="auto"/>
        <w:rPr>
          <w:rFonts w:eastAsia="Calibri" w:cs="Times New Roman"/>
          <w:b/>
          <w:bCs/>
          <w:color w:val="auto"/>
          <w:kern w:val="2"/>
          <w:lang w:eastAsia="en-US"/>
          <w14:ligatures w14:val="standardContextual"/>
        </w:rPr>
      </w:pPr>
    </w:p>
    <w:p w:rsidRPr="002568A4" w:rsidR="000F1542" w:rsidP="000F1542" w:rsidRDefault="000F1542" w14:paraId="5B42BFB0" w14:textId="3D1D806C">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7</w:t>
      </w:r>
    </w:p>
    <w:p w:rsidR="00B315AD" w:rsidP="000F1542" w:rsidRDefault="00D41244" w14:paraId="1BD21396" w14:textId="0F3C9683">
      <w:pPr>
        <w:autoSpaceDN/>
        <w:spacing w:line="259" w:lineRule="auto"/>
        <w:contextualSpacing/>
        <w:textAlignment w:val="auto"/>
        <w:rPr>
          <w:rFonts w:eastAsia="Calibri" w:cs="Times New Roman"/>
          <w:color w:val="auto"/>
          <w:kern w:val="2"/>
          <w:lang w:eastAsia="en-US"/>
          <w14:ligatures w14:val="standardContextual"/>
        </w:rPr>
      </w:pPr>
      <w:r w:rsidRPr="00216870">
        <w:rPr>
          <w:rFonts w:eastAsia="Calibri" w:cs="Times New Roman"/>
          <w:color w:val="auto"/>
          <w:kern w:val="2"/>
          <w:lang w:eastAsia="en-US"/>
          <w14:ligatures w14:val="standardContextual"/>
        </w:rPr>
        <w:t>GI’s werken met het ‘handelingsperspectief en veldnorm bij onderbezetting’. Dit houdt in dat bij onderbezetting de uitvoering van jeugdbeschermingsmaatregelen geprioriteerd wordt op basis van acute kindonveiligheid. Dit wordt gefaseerd ingericht waarbij de veiligheid en ontwikkeling van het kind centraal blijven staan. Prioritering is onderdeel van de veldnorm en vindt doorgaans plaats in geval van directe kindonveiligheid, zoals (dreiging van) geweld, misbruik of ernstige verwaarlozing. De capaciteit van een GI wordt gericht ingezet waar de risico’s op acute onveiligheid het grootst zijn.</w:t>
      </w:r>
    </w:p>
    <w:p w:rsidR="00956EC6" w:rsidP="000F1542" w:rsidRDefault="00956EC6" w14:paraId="5D0CDC8E" w14:textId="1C6CE9A4">
      <w:pPr>
        <w:autoSpaceDN/>
        <w:spacing w:line="259" w:lineRule="auto"/>
        <w:contextualSpacing/>
        <w:textAlignment w:val="auto"/>
        <w:rPr>
          <w:rFonts w:eastAsia="Calibri" w:cs="Times New Roman"/>
          <w:color w:val="auto"/>
          <w:kern w:val="2"/>
          <w:lang w:eastAsia="en-US"/>
          <w14:ligatures w14:val="standardContextual"/>
        </w:rPr>
      </w:pPr>
      <w:r>
        <w:rPr>
          <w:rFonts w:eastAsia="Calibri" w:cs="Times New Roman"/>
          <w:color w:val="auto"/>
          <w:kern w:val="2"/>
          <w:lang w:eastAsia="en-US"/>
          <w14:ligatures w14:val="standardContextual"/>
        </w:rPr>
        <w:t>In onderhavige casus blijkt uit de uitspraak van de rechtbank dat er bij aanvang van de voogdij twee jeugdzorgwerkers beschikbaar waren om de maatregel uit te voeren. De GI’s hebben laten weten dat zij altijd prioriteit geven aan de hulp aan kinderen in gevallen van partnerdoding.</w:t>
      </w:r>
    </w:p>
    <w:p w:rsidRPr="00216870" w:rsidR="00D41244" w:rsidP="009657CB" w:rsidRDefault="00D41244" w14:paraId="7A2F0FF6" w14:textId="0781DB98">
      <w:pPr>
        <w:autoSpaceDN/>
        <w:spacing w:line="259" w:lineRule="auto"/>
        <w:ind w:left="720"/>
        <w:contextualSpacing/>
        <w:textAlignment w:val="auto"/>
        <w:rPr>
          <w:rFonts w:eastAsia="Calibri" w:cs="Times New Roman"/>
          <w:color w:val="00B050"/>
          <w:kern w:val="2"/>
          <w:lang w:eastAsia="en-US"/>
          <w14:ligatures w14:val="standardContextual"/>
        </w:rPr>
      </w:pPr>
      <w:r w:rsidRPr="00216870">
        <w:rPr>
          <w:rFonts w:eastAsia="Calibri" w:cs="Times New Roman"/>
          <w:color w:val="auto"/>
          <w:kern w:val="2"/>
          <w:lang w:eastAsia="en-US"/>
          <w14:ligatures w14:val="standardContextual"/>
        </w:rPr>
        <w:t xml:space="preserve"> </w:t>
      </w:r>
    </w:p>
    <w:p w:rsidR="000F1542" w:rsidP="000F1542" w:rsidRDefault="000F1542" w14:paraId="557B37F2"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6582EBF4"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06DB0E86"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638918F9"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37FFA035"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17EE10E5"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72CF674E"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39DD11BA"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54CE1AB9"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2773C310"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1DD150C8"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719349BC"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74E7529A"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107D5312"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09395CF4" w14:textId="6958D8AD">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Vraag 8</w:t>
      </w:r>
    </w:p>
    <w:p w:rsidR="00D41244" w:rsidP="000F1542" w:rsidRDefault="00D41244" w14:paraId="7A84573C" w14:textId="2FD493DD">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 xml:space="preserve">Kunt u de Kamer informeren welke concrete maatregelen u neemt om te voorkomen dat kinderen na partnerdoding/femicide opnieuw schade oplopen door gebrek aan regie, expertise of tijdige hulp vanuit de GI of een andere instantie? </w:t>
      </w:r>
    </w:p>
    <w:p w:rsidR="000F1542" w:rsidP="000F1542" w:rsidRDefault="000F1542" w14:paraId="4162EDCB" w14:textId="77777777">
      <w:pPr>
        <w:autoSpaceDN/>
        <w:spacing w:line="259" w:lineRule="auto"/>
        <w:textAlignment w:val="auto"/>
        <w:rPr>
          <w:rFonts w:eastAsia="Calibri" w:cs="Times New Roman"/>
          <w:b/>
          <w:bCs/>
          <w:color w:val="auto"/>
          <w:kern w:val="2"/>
          <w:lang w:eastAsia="en-US"/>
          <w14:ligatures w14:val="standardContextual"/>
        </w:rPr>
      </w:pPr>
    </w:p>
    <w:p w:rsidRPr="002568A4" w:rsidR="000F1542" w:rsidP="000F1542" w:rsidRDefault="000F1542" w14:paraId="16B62993" w14:textId="4C75ED88">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8</w:t>
      </w:r>
    </w:p>
    <w:p w:rsidRPr="00216870" w:rsidR="00D41244" w:rsidP="000F1542" w:rsidRDefault="00D41244" w14:paraId="42139733" w14:textId="68FA0559">
      <w:pPr>
        <w:autoSpaceDN/>
        <w:spacing w:line="259" w:lineRule="auto"/>
        <w:textAlignment w:val="auto"/>
        <w:rPr>
          <w:rFonts w:eastAsia="Calibri" w:cs="Times New Roman"/>
          <w:color w:val="auto"/>
          <w:kern w:val="2"/>
          <w:lang w:eastAsia="en-US"/>
          <w14:ligatures w14:val="standardContextual"/>
        </w:rPr>
      </w:pPr>
      <w:r w:rsidRPr="00216870">
        <w:rPr>
          <w:rFonts w:eastAsia="Calibri" w:cs="Times New Roman"/>
          <w:color w:val="auto"/>
          <w:kern w:val="2"/>
          <w:lang w:eastAsia="en-US"/>
          <w14:ligatures w14:val="standardContextual"/>
        </w:rPr>
        <w:t xml:space="preserve">Dit wordt onderdeel van de bredere reactie op het </w:t>
      </w:r>
      <w:r w:rsidRPr="00216870">
        <w:rPr>
          <w:rFonts w:eastAsia="Calibri" w:cs="Times New Roman"/>
          <w:bCs/>
          <w:kern w:val="2"/>
          <w:lang w:eastAsia="en-US"/>
          <w14:ligatures w14:val="standardContextual"/>
        </w:rPr>
        <w:t>‘Aanpakplan Kinderen van femicideslachtoffers en femicide-overlevers’. I</w:t>
      </w:r>
      <w:r w:rsidRPr="00216870">
        <w:rPr>
          <w:rFonts w:eastAsia="Calibri" w:cs="Times New Roman"/>
          <w:color w:val="auto"/>
          <w:kern w:val="2"/>
          <w:lang w:eastAsia="en-US"/>
          <w14:ligatures w14:val="standardContextual"/>
        </w:rPr>
        <w:t xml:space="preserve">n de brief aan de Kamer van 19 december jl. met antwoorden op de Kamervragen over het aanpakplan </w:t>
      </w:r>
      <w:r w:rsidRPr="00216870">
        <w:rPr>
          <w:rFonts w:eastAsia="Calibri" w:cs="Times New Roman"/>
          <w:bCs/>
          <w:kern w:val="2"/>
          <w:lang w:eastAsia="en-US"/>
          <w14:ligatures w14:val="standardContextual"/>
        </w:rPr>
        <w:t>is toegezegd dat deze</w:t>
      </w:r>
      <w:r w:rsidRPr="00216870">
        <w:rPr>
          <w:rFonts w:eastAsia="Calibri" w:cs="Times New Roman"/>
          <w:color w:val="auto"/>
          <w:kern w:val="2"/>
          <w:lang w:eastAsia="en-US"/>
          <w14:ligatures w14:val="standardContextual"/>
        </w:rPr>
        <w:t xml:space="preserve"> reactie</w:t>
      </w:r>
      <w:r w:rsidR="0039548E">
        <w:rPr>
          <w:rFonts w:eastAsia="Calibri" w:cs="Times New Roman"/>
          <w:color w:val="auto"/>
          <w:kern w:val="2"/>
          <w:lang w:eastAsia="en-US"/>
          <w14:ligatures w14:val="standardContextual"/>
        </w:rPr>
        <w:t xml:space="preserve"> uiterlijk voor de zomer</w:t>
      </w:r>
      <w:r w:rsidRPr="00216870">
        <w:rPr>
          <w:rFonts w:eastAsia="Calibri" w:cs="Times New Roman"/>
          <w:color w:val="auto"/>
          <w:kern w:val="2"/>
          <w:lang w:eastAsia="en-US"/>
          <w14:ligatures w14:val="standardContextual"/>
        </w:rPr>
        <w:t xml:space="preserve"> van 2026 volgt. </w:t>
      </w:r>
    </w:p>
    <w:p w:rsidR="000F1542" w:rsidP="000F1542" w:rsidRDefault="000F1542" w14:paraId="42C08BBC" w14:textId="77777777">
      <w:pPr>
        <w:autoSpaceDN/>
        <w:spacing w:line="259" w:lineRule="auto"/>
        <w:textAlignment w:val="auto"/>
        <w:rPr>
          <w:rFonts w:eastAsia="Calibri" w:cs="Times New Roman"/>
          <w:b/>
          <w:bCs/>
          <w:color w:val="auto"/>
          <w:kern w:val="2"/>
          <w:lang w:eastAsia="en-US"/>
          <w14:ligatures w14:val="standardContextual"/>
        </w:rPr>
      </w:pPr>
    </w:p>
    <w:p w:rsidR="000F1542" w:rsidP="000F1542" w:rsidRDefault="000F1542" w14:paraId="541E9D10" w14:textId="38A23B0F">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Vraag 9</w:t>
      </w:r>
    </w:p>
    <w:p w:rsidR="00D41244" w:rsidP="000F1542" w:rsidRDefault="00D41244" w14:paraId="049C69DB" w14:textId="63265C69">
      <w:pPr>
        <w:autoSpaceDN/>
        <w:spacing w:line="259" w:lineRule="auto"/>
        <w:textAlignment w:val="auto"/>
        <w:rPr>
          <w:rFonts w:eastAsia="Calibri" w:cs="Times New Roman"/>
          <w:b/>
          <w:bCs/>
          <w:color w:val="auto"/>
          <w:kern w:val="2"/>
          <w:lang w:eastAsia="en-US"/>
          <w14:ligatures w14:val="standardContextual"/>
        </w:rPr>
      </w:pPr>
      <w:r w:rsidRPr="002568A4">
        <w:rPr>
          <w:rFonts w:eastAsia="Calibri" w:cs="Times New Roman"/>
          <w:b/>
          <w:bCs/>
          <w:color w:val="auto"/>
          <w:kern w:val="2"/>
          <w:lang w:eastAsia="en-US"/>
          <w14:ligatures w14:val="standardContextual"/>
        </w:rPr>
        <w:t>Kunt u deze vragen individueel beantwoorden voorafgaand aan het wetgevingsoverleg Jeugd d.d. 2 februari 2026?</w:t>
      </w:r>
    </w:p>
    <w:p w:rsidR="000F1542" w:rsidP="000F1542" w:rsidRDefault="000F1542" w14:paraId="10616450" w14:textId="77777777">
      <w:pPr>
        <w:autoSpaceDN/>
        <w:spacing w:line="259" w:lineRule="auto"/>
        <w:textAlignment w:val="auto"/>
        <w:rPr>
          <w:rFonts w:eastAsia="Calibri" w:cs="Times New Roman"/>
          <w:b/>
          <w:bCs/>
          <w:color w:val="auto"/>
          <w:kern w:val="2"/>
          <w:lang w:eastAsia="en-US"/>
          <w14:ligatures w14:val="standardContextual"/>
        </w:rPr>
      </w:pPr>
    </w:p>
    <w:p w:rsidRPr="002568A4" w:rsidR="000F1542" w:rsidP="000F1542" w:rsidRDefault="000F1542" w14:paraId="7AF565C7" w14:textId="3009CFFA">
      <w:pPr>
        <w:autoSpaceDN/>
        <w:spacing w:line="259" w:lineRule="auto"/>
        <w:textAlignment w:val="auto"/>
        <w:rPr>
          <w:rFonts w:eastAsia="Calibri" w:cs="Times New Roman"/>
          <w:b/>
          <w:bCs/>
          <w:color w:val="auto"/>
          <w:kern w:val="2"/>
          <w:lang w:eastAsia="en-US"/>
          <w14:ligatures w14:val="standardContextual"/>
        </w:rPr>
      </w:pPr>
      <w:r>
        <w:rPr>
          <w:rFonts w:eastAsia="Calibri" w:cs="Times New Roman"/>
          <w:b/>
          <w:bCs/>
          <w:color w:val="auto"/>
          <w:kern w:val="2"/>
          <w:lang w:eastAsia="en-US"/>
          <w14:ligatures w14:val="standardContextual"/>
        </w:rPr>
        <w:t>Antwoord op vraag 9</w:t>
      </w:r>
    </w:p>
    <w:p w:rsidRPr="00216870" w:rsidR="00D41244" w:rsidP="000F1542" w:rsidRDefault="00D41244" w14:paraId="44997501" w14:textId="7827DEAC">
      <w:pPr>
        <w:autoSpaceDN/>
        <w:spacing w:line="259" w:lineRule="auto"/>
        <w:textAlignment w:val="auto"/>
        <w:rPr>
          <w:b/>
          <w:bCs/>
        </w:rPr>
      </w:pPr>
      <w:r w:rsidRPr="00216870">
        <w:rPr>
          <w:rFonts w:eastAsia="Calibri" w:cs="Times New Roman"/>
          <w:color w:val="auto"/>
          <w:kern w:val="2"/>
          <w:lang w:eastAsia="en-US"/>
          <w14:ligatures w14:val="standardContextual"/>
        </w:rPr>
        <w:t>Ja</w:t>
      </w:r>
    </w:p>
    <w:sectPr w:rsidRPr="00216870" w:rsidR="00D4124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40376" w14:textId="77777777" w:rsidR="00DA3FA6" w:rsidRDefault="00DA3FA6">
      <w:pPr>
        <w:spacing w:line="240" w:lineRule="auto"/>
      </w:pPr>
      <w:r>
        <w:separator/>
      </w:r>
    </w:p>
  </w:endnote>
  <w:endnote w:type="continuationSeparator" w:id="0">
    <w:p w14:paraId="5423986F" w14:textId="77777777" w:rsidR="00DA3FA6" w:rsidRDefault="00DA3FA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561C" w14:textId="77777777" w:rsidR="00950F27" w:rsidRDefault="00950F27">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9A4BBF" w14:textId="77777777" w:rsidR="00DA3FA6" w:rsidRDefault="00DA3FA6">
      <w:pPr>
        <w:spacing w:line="240" w:lineRule="auto"/>
      </w:pPr>
      <w:r>
        <w:separator/>
      </w:r>
    </w:p>
  </w:footnote>
  <w:footnote w:type="continuationSeparator" w:id="0">
    <w:p w14:paraId="18E5DA2C" w14:textId="77777777" w:rsidR="00DA3FA6" w:rsidRDefault="00DA3FA6">
      <w:pPr>
        <w:spacing w:line="240" w:lineRule="auto"/>
      </w:pPr>
      <w:r>
        <w:continuationSeparator/>
      </w:r>
    </w:p>
  </w:footnote>
  <w:footnote w:id="1">
    <w:p w14:paraId="7F940D6E" w14:textId="402185D5" w:rsidR="00216870" w:rsidRDefault="00216870">
      <w:pPr>
        <w:pStyle w:val="Voetnoottekst"/>
      </w:pPr>
      <w:r>
        <w:rPr>
          <w:rStyle w:val="Voetnootmarkering"/>
        </w:rPr>
        <w:footnoteRef/>
      </w:r>
      <w:r>
        <w:t xml:space="preserve"> </w:t>
      </w:r>
      <w:r w:rsidRPr="00216870">
        <w:rPr>
          <w:rFonts w:ascii="Verdana" w:hAnsi="Verdana"/>
          <w:sz w:val="16"/>
          <w:szCs w:val="16"/>
        </w:rPr>
        <w:t>Kamerstukken II 2025/2026, 31839 nr 1113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CEE22" w14:textId="77777777" w:rsidR="00950F27" w:rsidRDefault="00E2548D">
    <w:r>
      <w:rPr>
        <w:noProof/>
      </w:rPr>
      <mc:AlternateContent>
        <mc:Choice Requires="wps">
          <w:drawing>
            <wp:anchor distT="0" distB="0" distL="0" distR="0" simplePos="0" relativeHeight="251652608" behindDoc="0" locked="1" layoutInCell="1" allowOverlap="1" wp14:anchorId="1676A872" wp14:editId="6128EAF7">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22B1F2" w14:textId="77777777" w:rsidR="00950F27" w:rsidRDefault="00E2548D">
                          <w:pPr>
                            <w:pStyle w:val="Referentiegegevensbold"/>
                          </w:pPr>
                          <w:r>
                            <w:t>Directoraat-Generaal Straffen en Beschermen</w:t>
                          </w:r>
                        </w:p>
                        <w:p w14:paraId="6A116A9A" w14:textId="77777777" w:rsidR="00950F27" w:rsidRDefault="00E2548D">
                          <w:pPr>
                            <w:pStyle w:val="Referentiegegevens"/>
                          </w:pPr>
                          <w:r>
                            <w:t>Directie Jeugd, Familie en aanpak Criminaliteitsfenomenen</w:t>
                          </w:r>
                        </w:p>
                        <w:p w14:paraId="3933800B" w14:textId="77777777" w:rsidR="00950F27" w:rsidRDefault="00E2548D">
                          <w:pPr>
                            <w:pStyle w:val="Referentiegegevens"/>
                          </w:pPr>
                          <w:r>
                            <w:t>Jeugdbescherming</w:t>
                          </w:r>
                        </w:p>
                        <w:p w14:paraId="07C407A2" w14:textId="77777777" w:rsidR="00950F27" w:rsidRDefault="00950F27">
                          <w:pPr>
                            <w:pStyle w:val="WitregelW2"/>
                          </w:pPr>
                        </w:p>
                        <w:p w14:paraId="066578F8" w14:textId="77777777" w:rsidR="00950F27" w:rsidRDefault="00E2548D">
                          <w:pPr>
                            <w:pStyle w:val="Referentiegegevensbold"/>
                          </w:pPr>
                          <w:r>
                            <w:t>Datum</w:t>
                          </w:r>
                        </w:p>
                        <w:p w14:paraId="7DDE6E86" w14:textId="262AB637" w:rsidR="00950F27" w:rsidRDefault="00DA3FA6">
                          <w:pPr>
                            <w:pStyle w:val="Referentiegegevens"/>
                          </w:pPr>
                          <w:sdt>
                            <w:sdtPr>
                              <w:id w:val="1862550955"/>
                              <w:date w:fullDate="2026-01-30T00:00:00Z">
                                <w:dateFormat w:val="d MMMM yyyy"/>
                                <w:lid w:val="nl"/>
                                <w:storeMappedDataAs w:val="dateTime"/>
                                <w:calendar w:val="gregorian"/>
                              </w:date>
                            </w:sdtPr>
                            <w:sdtEndPr/>
                            <w:sdtContent>
                              <w:r w:rsidR="009657CB">
                                <w:rPr>
                                  <w:lang w:val="nl"/>
                                </w:rPr>
                                <w:t>30 januari 2026</w:t>
                              </w:r>
                            </w:sdtContent>
                          </w:sdt>
                        </w:p>
                        <w:p w14:paraId="5942FFDE" w14:textId="77777777" w:rsidR="00950F27" w:rsidRDefault="00950F27">
                          <w:pPr>
                            <w:pStyle w:val="WitregelW1"/>
                          </w:pPr>
                        </w:p>
                        <w:p w14:paraId="7A5EC4C8" w14:textId="77777777" w:rsidR="00950F27" w:rsidRDefault="00E2548D">
                          <w:pPr>
                            <w:pStyle w:val="Referentiegegevensbold"/>
                          </w:pPr>
                          <w:r>
                            <w:t>Onze referentie</w:t>
                          </w:r>
                        </w:p>
                        <w:p w14:paraId="20B02465" w14:textId="77777777" w:rsidR="00950F27" w:rsidRDefault="00E2548D">
                          <w:pPr>
                            <w:pStyle w:val="Referentiegegevens"/>
                          </w:pPr>
                          <w:r>
                            <w:t>7134317</w:t>
                          </w:r>
                        </w:p>
                      </w:txbxContent>
                    </wps:txbx>
                    <wps:bodyPr vert="horz" wrap="square" lIns="0" tIns="0" rIns="0" bIns="0" anchor="t" anchorCtr="0"/>
                  </wps:wsp>
                </a:graphicData>
              </a:graphic>
            </wp:anchor>
          </w:drawing>
        </mc:Choice>
        <mc:Fallback>
          <w:pict>
            <v:shapetype w14:anchorId="1676A872"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22B1F2" w14:textId="77777777" w:rsidR="00950F27" w:rsidRDefault="00E2548D">
                    <w:pPr>
                      <w:pStyle w:val="Referentiegegevensbold"/>
                    </w:pPr>
                    <w:r>
                      <w:t>Directoraat-Generaal Straffen en Beschermen</w:t>
                    </w:r>
                  </w:p>
                  <w:p w14:paraId="6A116A9A" w14:textId="77777777" w:rsidR="00950F27" w:rsidRDefault="00E2548D">
                    <w:pPr>
                      <w:pStyle w:val="Referentiegegevens"/>
                    </w:pPr>
                    <w:r>
                      <w:t>Directie Jeugd, Familie en aanpak Criminaliteitsfenomenen</w:t>
                    </w:r>
                  </w:p>
                  <w:p w14:paraId="3933800B" w14:textId="77777777" w:rsidR="00950F27" w:rsidRDefault="00E2548D">
                    <w:pPr>
                      <w:pStyle w:val="Referentiegegevens"/>
                    </w:pPr>
                    <w:r>
                      <w:t>Jeugdbescherming</w:t>
                    </w:r>
                  </w:p>
                  <w:p w14:paraId="07C407A2" w14:textId="77777777" w:rsidR="00950F27" w:rsidRDefault="00950F27">
                    <w:pPr>
                      <w:pStyle w:val="WitregelW2"/>
                    </w:pPr>
                  </w:p>
                  <w:p w14:paraId="066578F8" w14:textId="77777777" w:rsidR="00950F27" w:rsidRDefault="00E2548D">
                    <w:pPr>
                      <w:pStyle w:val="Referentiegegevensbold"/>
                    </w:pPr>
                    <w:r>
                      <w:t>Datum</w:t>
                    </w:r>
                  </w:p>
                  <w:p w14:paraId="7DDE6E86" w14:textId="262AB637" w:rsidR="00950F27" w:rsidRDefault="00DA3FA6">
                    <w:pPr>
                      <w:pStyle w:val="Referentiegegevens"/>
                    </w:pPr>
                    <w:sdt>
                      <w:sdtPr>
                        <w:id w:val="1862550955"/>
                        <w:date w:fullDate="2026-01-30T00:00:00Z">
                          <w:dateFormat w:val="d MMMM yyyy"/>
                          <w:lid w:val="nl"/>
                          <w:storeMappedDataAs w:val="dateTime"/>
                          <w:calendar w:val="gregorian"/>
                        </w:date>
                      </w:sdtPr>
                      <w:sdtEndPr/>
                      <w:sdtContent>
                        <w:r w:rsidR="009657CB">
                          <w:rPr>
                            <w:lang w:val="nl"/>
                          </w:rPr>
                          <w:t>30 januari 2026</w:t>
                        </w:r>
                      </w:sdtContent>
                    </w:sdt>
                  </w:p>
                  <w:p w14:paraId="5942FFDE" w14:textId="77777777" w:rsidR="00950F27" w:rsidRDefault="00950F27">
                    <w:pPr>
                      <w:pStyle w:val="WitregelW1"/>
                    </w:pPr>
                  </w:p>
                  <w:p w14:paraId="7A5EC4C8" w14:textId="77777777" w:rsidR="00950F27" w:rsidRDefault="00E2548D">
                    <w:pPr>
                      <w:pStyle w:val="Referentiegegevensbold"/>
                    </w:pPr>
                    <w:r>
                      <w:t>Onze referentie</w:t>
                    </w:r>
                  </w:p>
                  <w:p w14:paraId="20B02465" w14:textId="77777777" w:rsidR="00950F27" w:rsidRDefault="00E2548D">
                    <w:pPr>
                      <w:pStyle w:val="Referentiegegevens"/>
                    </w:pPr>
                    <w:r>
                      <w:t>7134317</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9CADF7E" wp14:editId="76ECD5D6">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85B33B5" w14:textId="77777777" w:rsidR="00AE16B4" w:rsidRDefault="00AE16B4"/>
                      </w:txbxContent>
                    </wps:txbx>
                    <wps:bodyPr vert="horz" wrap="square" lIns="0" tIns="0" rIns="0" bIns="0" anchor="t" anchorCtr="0"/>
                  </wps:wsp>
                </a:graphicData>
              </a:graphic>
            </wp:anchor>
          </w:drawing>
        </mc:Choice>
        <mc:Fallback>
          <w:pict>
            <v:shape w14:anchorId="79CADF7E"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285B33B5" w14:textId="77777777" w:rsidR="00AE16B4" w:rsidRDefault="00AE16B4"/>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6D476B0" wp14:editId="4FDA393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54F0203" w14:textId="71864ADB" w:rsidR="00950F27" w:rsidRDefault="00E2548D">
                          <w:pPr>
                            <w:pStyle w:val="Referentiegegevens"/>
                          </w:pPr>
                          <w:r>
                            <w:t xml:space="preserve">Pagina </w:t>
                          </w:r>
                          <w:r>
                            <w:fldChar w:fldCharType="begin"/>
                          </w:r>
                          <w:r>
                            <w:instrText>PAGE</w:instrText>
                          </w:r>
                          <w:r>
                            <w:fldChar w:fldCharType="separate"/>
                          </w:r>
                          <w:r w:rsidR="00D41244">
                            <w:rPr>
                              <w:noProof/>
                            </w:rPr>
                            <w:t>2</w:t>
                          </w:r>
                          <w:r>
                            <w:fldChar w:fldCharType="end"/>
                          </w:r>
                          <w:r>
                            <w:t xml:space="preserve"> van </w:t>
                          </w:r>
                          <w:r>
                            <w:fldChar w:fldCharType="begin"/>
                          </w:r>
                          <w:r>
                            <w:instrText>NUMPAGES</w:instrText>
                          </w:r>
                          <w:r>
                            <w:fldChar w:fldCharType="separate"/>
                          </w:r>
                          <w:r w:rsidR="00D41244">
                            <w:rPr>
                              <w:noProof/>
                            </w:rPr>
                            <w:t>1</w:t>
                          </w:r>
                          <w:r>
                            <w:fldChar w:fldCharType="end"/>
                          </w:r>
                        </w:p>
                      </w:txbxContent>
                    </wps:txbx>
                    <wps:bodyPr vert="horz" wrap="square" lIns="0" tIns="0" rIns="0" bIns="0" anchor="t" anchorCtr="0"/>
                  </wps:wsp>
                </a:graphicData>
              </a:graphic>
            </wp:anchor>
          </w:drawing>
        </mc:Choice>
        <mc:Fallback>
          <w:pict>
            <v:shape w14:anchorId="76D476B0"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754F0203" w14:textId="71864ADB" w:rsidR="00950F27" w:rsidRDefault="00E2548D">
                    <w:pPr>
                      <w:pStyle w:val="Referentiegegevens"/>
                    </w:pPr>
                    <w:r>
                      <w:t xml:space="preserve">Pagina </w:t>
                    </w:r>
                    <w:r>
                      <w:fldChar w:fldCharType="begin"/>
                    </w:r>
                    <w:r>
                      <w:instrText>PAGE</w:instrText>
                    </w:r>
                    <w:r>
                      <w:fldChar w:fldCharType="separate"/>
                    </w:r>
                    <w:r w:rsidR="00D41244">
                      <w:rPr>
                        <w:noProof/>
                      </w:rPr>
                      <w:t>2</w:t>
                    </w:r>
                    <w:r>
                      <w:fldChar w:fldCharType="end"/>
                    </w:r>
                    <w:r>
                      <w:t xml:space="preserve"> van </w:t>
                    </w:r>
                    <w:r>
                      <w:fldChar w:fldCharType="begin"/>
                    </w:r>
                    <w:r>
                      <w:instrText>NUMPAGES</w:instrText>
                    </w:r>
                    <w:r>
                      <w:fldChar w:fldCharType="separate"/>
                    </w:r>
                    <w:r w:rsidR="00D41244">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459A1" w14:textId="77777777" w:rsidR="00950F27" w:rsidRDefault="00E2548D">
    <w:pPr>
      <w:spacing w:after="6377" w:line="14" w:lineRule="exact"/>
    </w:pPr>
    <w:r>
      <w:rPr>
        <w:noProof/>
      </w:rPr>
      <mc:AlternateContent>
        <mc:Choice Requires="wps">
          <w:drawing>
            <wp:anchor distT="0" distB="0" distL="0" distR="0" simplePos="0" relativeHeight="251655680" behindDoc="0" locked="1" layoutInCell="1" allowOverlap="1" wp14:anchorId="01D1055D" wp14:editId="4AC77E3A">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0EE5E15" w14:textId="77777777" w:rsidR="009657CB" w:rsidRDefault="00E2548D">
                          <w:r>
                            <w:t xml:space="preserve">Aan de Voorzitter van de Tweede Kamer </w:t>
                          </w:r>
                        </w:p>
                        <w:p w14:paraId="5C69DE2A" w14:textId="0B41A89E" w:rsidR="00950F27" w:rsidRDefault="00E2548D">
                          <w:r>
                            <w:t>der Staten-Generaal</w:t>
                          </w:r>
                        </w:p>
                        <w:p w14:paraId="647CCB65" w14:textId="77777777" w:rsidR="00950F27" w:rsidRDefault="00E2548D">
                          <w:r>
                            <w:t xml:space="preserve">Postbus 20018 </w:t>
                          </w:r>
                        </w:p>
                        <w:p w14:paraId="2293CF3D" w14:textId="77777777" w:rsidR="00950F27" w:rsidRDefault="00E2548D">
                          <w:r>
                            <w:t>2500 EA  DEN HAAG</w:t>
                          </w:r>
                        </w:p>
                      </w:txbxContent>
                    </wps:txbx>
                    <wps:bodyPr vert="horz" wrap="square" lIns="0" tIns="0" rIns="0" bIns="0" anchor="t" anchorCtr="0"/>
                  </wps:wsp>
                </a:graphicData>
              </a:graphic>
            </wp:anchor>
          </w:drawing>
        </mc:Choice>
        <mc:Fallback>
          <w:pict>
            <v:shapetype w14:anchorId="01D1055D"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70EE5E15" w14:textId="77777777" w:rsidR="009657CB" w:rsidRDefault="00E2548D">
                    <w:r>
                      <w:t xml:space="preserve">Aan de Voorzitter van de Tweede Kamer </w:t>
                    </w:r>
                  </w:p>
                  <w:p w14:paraId="5C69DE2A" w14:textId="0B41A89E" w:rsidR="00950F27" w:rsidRDefault="00E2548D">
                    <w:r>
                      <w:t>der Staten-Generaal</w:t>
                    </w:r>
                  </w:p>
                  <w:p w14:paraId="647CCB65" w14:textId="77777777" w:rsidR="00950F27" w:rsidRDefault="00E2548D">
                    <w:r>
                      <w:t xml:space="preserve">Postbus 20018 </w:t>
                    </w:r>
                  </w:p>
                  <w:p w14:paraId="2293CF3D" w14:textId="77777777" w:rsidR="00950F27" w:rsidRDefault="00E2548D">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62424ED0" wp14:editId="7F34D408">
              <wp:simplePos x="0" y="0"/>
              <wp:positionH relativeFrom="margin">
                <wp:align>right</wp:align>
              </wp:positionH>
              <wp:positionV relativeFrom="page">
                <wp:posOffset>3355340</wp:posOffset>
              </wp:positionV>
              <wp:extent cx="4787900" cy="635635"/>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3563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950F27" w14:paraId="0FA162C7" w14:textId="77777777">
                            <w:trPr>
                              <w:trHeight w:val="240"/>
                            </w:trPr>
                            <w:tc>
                              <w:tcPr>
                                <w:tcW w:w="1140" w:type="dxa"/>
                              </w:tcPr>
                              <w:p w14:paraId="6A14FBE6" w14:textId="77777777" w:rsidR="00950F27" w:rsidRDefault="00E2548D">
                                <w:r>
                                  <w:t>Datum</w:t>
                                </w:r>
                              </w:p>
                            </w:tc>
                            <w:tc>
                              <w:tcPr>
                                <w:tcW w:w="5918" w:type="dxa"/>
                              </w:tcPr>
                              <w:p w14:paraId="42108A96" w14:textId="57D728BE" w:rsidR="00950F27" w:rsidRDefault="00DA3FA6">
                                <w:sdt>
                                  <w:sdtPr>
                                    <w:id w:val="-1843378911"/>
                                    <w:date w:fullDate="2026-01-30T00:00:00Z">
                                      <w:dateFormat w:val="d MMMM yyyy"/>
                                      <w:lid w:val="nl"/>
                                      <w:storeMappedDataAs w:val="dateTime"/>
                                      <w:calendar w:val="gregorian"/>
                                    </w:date>
                                  </w:sdtPr>
                                  <w:sdtEndPr/>
                                  <w:sdtContent>
                                    <w:r w:rsidR="009657CB">
                                      <w:rPr>
                                        <w:lang w:val="nl"/>
                                      </w:rPr>
                                      <w:t>30 januari 2026</w:t>
                                    </w:r>
                                  </w:sdtContent>
                                </w:sdt>
                              </w:p>
                            </w:tc>
                          </w:tr>
                          <w:tr w:rsidR="00950F27" w14:paraId="70082E56" w14:textId="77777777">
                            <w:trPr>
                              <w:trHeight w:val="240"/>
                            </w:trPr>
                            <w:tc>
                              <w:tcPr>
                                <w:tcW w:w="1140" w:type="dxa"/>
                              </w:tcPr>
                              <w:p w14:paraId="3D572E4E" w14:textId="77777777" w:rsidR="00950F27" w:rsidRDefault="00E2548D">
                                <w:r>
                                  <w:t>Betreft</w:t>
                                </w:r>
                              </w:p>
                            </w:tc>
                            <w:tc>
                              <w:tcPr>
                                <w:tcW w:w="5918" w:type="dxa"/>
                              </w:tcPr>
                              <w:p w14:paraId="54984126" w14:textId="5BB84A23" w:rsidR="00950F27" w:rsidRDefault="00E2548D">
                                <w:r>
                                  <w:t>Antwoorden Kamervragen</w:t>
                                </w:r>
                                <w:r w:rsidR="009657CB">
                                  <w:t xml:space="preserve"> </w:t>
                                </w:r>
                                <w:r>
                                  <w:t xml:space="preserve">over </w:t>
                                </w:r>
                                <w:r w:rsidR="00D41244" w:rsidRPr="00D41244">
                                  <w:t>het bericht dat de kinderrechter Jeugdbescherming Noord ontslaat in zaak waarbij vader van jongen (3) de moeder vermoordde</w:t>
                                </w:r>
                              </w:p>
                            </w:tc>
                          </w:tr>
                        </w:tbl>
                        <w:p w14:paraId="04E689CA" w14:textId="77777777" w:rsidR="00AE16B4" w:rsidRDefault="00AE16B4"/>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2424ED0" id="46feebd0-aa3c-11ea-a756-beb5f67e67be" o:spid="_x0000_s1030" type="#_x0000_t202" style="position:absolute;margin-left:325.8pt;margin-top:264.2pt;width:377pt;height:50.05pt;z-index:251656704;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950F27" w14:paraId="0FA162C7" w14:textId="77777777">
                      <w:trPr>
                        <w:trHeight w:val="240"/>
                      </w:trPr>
                      <w:tc>
                        <w:tcPr>
                          <w:tcW w:w="1140" w:type="dxa"/>
                        </w:tcPr>
                        <w:p w14:paraId="6A14FBE6" w14:textId="77777777" w:rsidR="00950F27" w:rsidRDefault="00E2548D">
                          <w:r>
                            <w:t>Datum</w:t>
                          </w:r>
                        </w:p>
                      </w:tc>
                      <w:tc>
                        <w:tcPr>
                          <w:tcW w:w="5918" w:type="dxa"/>
                        </w:tcPr>
                        <w:p w14:paraId="42108A96" w14:textId="57D728BE" w:rsidR="00950F27" w:rsidRDefault="00DA3FA6">
                          <w:sdt>
                            <w:sdtPr>
                              <w:id w:val="-1843378911"/>
                              <w:date w:fullDate="2026-01-30T00:00:00Z">
                                <w:dateFormat w:val="d MMMM yyyy"/>
                                <w:lid w:val="nl"/>
                                <w:storeMappedDataAs w:val="dateTime"/>
                                <w:calendar w:val="gregorian"/>
                              </w:date>
                            </w:sdtPr>
                            <w:sdtEndPr/>
                            <w:sdtContent>
                              <w:r w:rsidR="009657CB">
                                <w:rPr>
                                  <w:lang w:val="nl"/>
                                </w:rPr>
                                <w:t>30 januari 2026</w:t>
                              </w:r>
                            </w:sdtContent>
                          </w:sdt>
                        </w:p>
                      </w:tc>
                    </w:tr>
                    <w:tr w:rsidR="00950F27" w14:paraId="70082E56" w14:textId="77777777">
                      <w:trPr>
                        <w:trHeight w:val="240"/>
                      </w:trPr>
                      <w:tc>
                        <w:tcPr>
                          <w:tcW w:w="1140" w:type="dxa"/>
                        </w:tcPr>
                        <w:p w14:paraId="3D572E4E" w14:textId="77777777" w:rsidR="00950F27" w:rsidRDefault="00E2548D">
                          <w:r>
                            <w:t>Betreft</w:t>
                          </w:r>
                        </w:p>
                      </w:tc>
                      <w:tc>
                        <w:tcPr>
                          <w:tcW w:w="5918" w:type="dxa"/>
                        </w:tcPr>
                        <w:p w14:paraId="54984126" w14:textId="5BB84A23" w:rsidR="00950F27" w:rsidRDefault="00E2548D">
                          <w:r>
                            <w:t>Antwoorden Kamervragen</w:t>
                          </w:r>
                          <w:r w:rsidR="009657CB">
                            <w:t xml:space="preserve"> </w:t>
                          </w:r>
                          <w:r>
                            <w:t xml:space="preserve">over </w:t>
                          </w:r>
                          <w:r w:rsidR="00D41244" w:rsidRPr="00D41244">
                            <w:t>het bericht dat de kinderrechter Jeugdbescherming Noord ontslaat in zaak waarbij vader van jongen (3) de moeder vermoordde</w:t>
                          </w:r>
                        </w:p>
                      </w:tc>
                    </w:tr>
                  </w:tbl>
                  <w:p w14:paraId="04E689CA" w14:textId="77777777" w:rsidR="00AE16B4" w:rsidRDefault="00AE16B4"/>
                </w:txbxContent>
              </v:textbox>
              <w10:wrap anchorx="margin" anchory="page"/>
              <w10:anchorlock/>
            </v:shape>
          </w:pict>
        </mc:Fallback>
      </mc:AlternateContent>
    </w:r>
    <w:r>
      <w:rPr>
        <w:noProof/>
      </w:rPr>
      <mc:AlternateContent>
        <mc:Choice Requires="wps">
          <w:drawing>
            <wp:anchor distT="0" distB="0" distL="0" distR="0" simplePos="0" relativeHeight="251657728" behindDoc="0" locked="1" layoutInCell="1" allowOverlap="1" wp14:anchorId="5037FC2C" wp14:editId="0ED20E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CC37DFA" w14:textId="77777777" w:rsidR="00950F27" w:rsidRDefault="00E2548D">
                          <w:pPr>
                            <w:pStyle w:val="Referentiegegevensbold"/>
                          </w:pPr>
                          <w:r>
                            <w:t>Directoraat-Generaal Straffen en Beschermen</w:t>
                          </w:r>
                        </w:p>
                        <w:p w14:paraId="12C4A43C" w14:textId="77777777" w:rsidR="00950F27" w:rsidRDefault="00E2548D">
                          <w:pPr>
                            <w:pStyle w:val="Referentiegegevens"/>
                          </w:pPr>
                          <w:r>
                            <w:t>Directie Jeugd, Familie en aanpak Criminaliteitsfenomenen</w:t>
                          </w:r>
                        </w:p>
                        <w:p w14:paraId="1CDD3F0E" w14:textId="77777777" w:rsidR="00950F27" w:rsidRDefault="00E2548D">
                          <w:pPr>
                            <w:pStyle w:val="Referentiegegevens"/>
                          </w:pPr>
                          <w:r>
                            <w:t>Jeugdbescherming</w:t>
                          </w:r>
                        </w:p>
                        <w:p w14:paraId="6EC8CAD5" w14:textId="77777777" w:rsidR="00950F27" w:rsidRDefault="00950F27">
                          <w:pPr>
                            <w:pStyle w:val="WitregelW1"/>
                          </w:pPr>
                        </w:p>
                        <w:p w14:paraId="281A49E9" w14:textId="77777777" w:rsidR="00950F27" w:rsidRDefault="00E2548D">
                          <w:pPr>
                            <w:pStyle w:val="Referentiegegevens"/>
                          </w:pPr>
                          <w:r>
                            <w:t>Turfmarkt 147</w:t>
                          </w:r>
                        </w:p>
                        <w:p w14:paraId="1392454A" w14:textId="77777777" w:rsidR="00950F27" w:rsidRDefault="00E2548D">
                          <w:pPr>
                            <w:pStyle w:val="Referentiegegevens"/>
                          </w:pPr>
                          <w:r>
                            <w:t>2511 DP  Den Haag</w:t>
                          </w:r>
                        </w:p>
                        <w:p w14:paraId="6D78F2F5" w14:textId="77777777" w:rsidR="00950F27" w:rsidRDefault="00E2548D">
                          <w:pPr>
                            <w:pStyle w:val="Referentiegegevens"/>
                          </w:pPr>
                          <w:r>
                            <w:t>Postbus 20301</w:t>
                          </w:r>
                        </w:p>
                        <w:p w14:paraId="540DA15B" w14:textId="77777777" w:rsidR="00950F27" w:rsidRDefault="00E2548D">
                          <w:pPr>
                            <w:pStyle w:val="Referentiegegevens"/>
                          </w:pPr>
                          <w:r>
                            <w:t>2500 EH  Den Haag</w:t>
                          </w:r>
                        </w:p>
                        <w:p w14:paraId="29F3FFBE" w14:textId="77777777" w:rsidR="00950F27" w:rsidRDefault="00E2548D">
                          <w:pPr>
                            <w:pStyle w:val="Referentiegegevens"/>
                          </w:pPr>
                          <w:r>
                            <w:t>www.rijksoverheid.nl/jenv</w:t>
                          </w:r>
                        </w:p>
                        <w:p w14:paraId="10A6F424" w14:textId="77777777" w:rsidR="00950F27" w:rsidRDefault="00950F27">
                          <w:pPr>
                            <w:pStyle w:val="WitregelW2"/>
                          </w:pPr>
                        </w:p>
                        <w:p w14:paraId="6FF0D3EE" w14:textId="77777777" w:rsidR="00950F27" w:rsidRDefault="00E2548D">
                          <w:pPr>
                            <w:pStyle w:val="Referentiegegevensbold"/>
                          </w:pPr>
                          <w:r>
                            <w:t>Onze referentie</w:t>
                          </w:r>
                        </w:p>
                        <w:p w14:paraId="04FF3CE9" w14:textId="77777777" w:rsidR="00950F27" w:rsidRDefault="00E2548D">
                          <w:pPr>
                            <w:pStyle w:val="Referentiegegevens"/>
                          </w:pPr>
                          <w:r>
                            <w:t>7134317</w:t>
                          </w:r>
                        </w:p>
                        <w:p w14:paraId="4ED07C67" w14:textId="77777777" w:rsidR="00950F27" w:rsidRDefault="00950F27">
                          <w:pPr>
                            <w:pStyle w:val="WitregelW1"/>
                          </w:pPr>
                        </w:p>
                        <w:p w14:paraId="2F415961" w14:textId="77777777" w:rsidR="00950F27" w:rsidRDefault="00E2548D">
                          <w:pPr>
                            <w:pStyle w:val="Referentiegegevensbold"/>
                          </w:pPr>
                          <w:r>
                            <w:t>Uw referentie</w:t>
                          </w:r>
                        </w:p>
                        <w:p w14:paraId="790EAF88" w14:textId="746A8A41" w:rsidR="00950F27" w:rsidRDefault="00D41244">
                          <w:pPr>
                            <w:pStyle w:val="Referentiegegevens"/>
                          </w:pPr>
                          <w:r w:rsidRPr="00D41244">
                            <w:t>2026Z00995</w:t>
                          </w:r>
                        </w:p>
                      </w:txbxContent>
                    </wps:txbx>
                    <wps:bodyPr vert="horz" wrap="square" lIns="0" tIns="0" rIns="0" bIns="0" anchor="t" anchorCtr="0"/>
                  </wps:wsp>
                </a:graphicData>
              </a:graphic>
            </wp:anchor>
          </w:drawing>
        </mc:Choice>
        <mc:Fallback>
          <w:pict>
            <v:shape w14:anchorId="5037FC2C"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CC37DFA" w14:textId="77777777" w:rsidR="00950F27" w:rsidRDefault="00E2548D">
                    <w:pPr>
                      <w:pStyle w:val="Referentiegegevensbold"/>
                    </w:pPr>
                    <w:r>
                      <w:t>Directoraat-Generaal Straffen en Beschermen</w:t>
                    </w:r>
                  </w:p>
                  <w:p w14:paraId="12C4A43C" w14:textId="77777777" w:rsidR="00950F27" w:rsidRDefault="00E2548D">
                    <w:pPr>
                      <w:pStyle w:val="Referentiegegevens"/>
                    </w:pPr>
                    <w:r>
                      <w:t>Directie Jeugd, Familie en aanpak Criminaliteitsfenomenen</w:t>
                    </w:r>
                  </w:p>
                  <w:p w14:paraId="1CDD3F0E" w14:textId="77777777" w:rsidR="00950F27" w:rsidRDefault="00E2548D">
                    <w:pPr>
                      <w:pStyle w:val="Referentiegegevens"/>
                    </w:pPr>
                    <w:r>
                      <w:t>Jeugdbescherming</w:t>
                    </w:r>
                  </w:p>
                  <w:p w14:paraId="6EC8CAD5" w14:textId="77777777" w:rsidR="00950F27" w:rsidRDefault="00950F27">
                    <w:pPr>
                      <w:pStyle w:val="WitregelW1"/>
                    </w:pPr>
                  </w:p>
                  <w:p w14:paraId="281A49E9" w14:textId="77777777" w:rsidR="00950F27" w:rsidRDefault="00E2548D">
                    <w:pPr>
                      <w:pStyle w:val="Referentiegegevens"/>
                    </w:pPr>
                    <w:r>
                      <w:t>Turfmarkt 147</w:t>
                    </w:r>
                  </w:p>
                  <w:p w14:paraId="1392454A" w14:textId="77777777" w:rsidR="00950F27" w:rsidRDefault="00E2548D">
                    <w:pPr>
                      <w:pStyle w:val="Referentiegegevens"/>
                    </w:pPr>
                    <w:r>
                      <w:t>2511 DP  Den Haag</w:t>
                    </w:r>
                  </w:p>
                  <w:p w14:paraId="6D78F2F5" w14:textId="77777777" w:rsidR="00950F27" w:rsidRDefault="00E2548D">
                    <w:pPr>
                      <w:pStyle w:val="Referentiegegevens"/>
                    </w:pPr>
                    <w:r>
                      <w:t>Postbus 20301</w:t>
                    </w:r>
                  </w:p>
                  <w:p w14:paraId="540DA15B" w14:textId="77777777" w:rsidR="00950F27" w:rsidRDefault="00E2548D">
                    <w:pPr>
                      <w:pStyle w:val="Referentiegegevens"/>
                    </w:pPr>
                    <w:r>
                      <w:t>2500 EH  Den Haag</w:t>
                    </w:r>
                  </w:p>
                  <w:p w14:paraId="29F3FFBE" w14:textId="77777777" w:rsidR="00950F27" w:rsidRDefault="00E2548D">
                    <w:pPr>
                      <w:pStyle w:val="Referentiegegevens"/>
                    </w:pPr>
                    <w:r>
                      <w:t>www.rijksoverheid.nl/jenv</w:t>
                    </w:r>
                  </w:p>
                  <w:p w14:paraId="10A6F424" w14:textId="77777777" w:rsidR="00950F27" w:rsidRDefault="00950F27">
                    <w:pPr>
                      <w:pStyle w:val="WitregelW2"/>
                    </w:pPr>
                  </w:p>
                  <w:p w14:paraId="6FF0D3EE" w14:textId="77777777" w:rsidR="00950F27" w:rsidRDefault="00E2548D">
                    <w:pPr>
                      <w:pStyle w:val="Referentiegegevensbold"/>
                    </w:pPr>
                    <w:r>
                      <w:t>Onze referentie</w:t>
                    </w:r>
                  </w:p>
                  <w:p w14:paraId="04FF3CE9" w14:textId="77777777" w:rsidR="00950F27" w:rsidRDefault="00E2548D">
                    <w:pPr>
                      <w:pStyle w:val="Referentiegegevens"/>
                    </w:pPr>
                    <w:r>
                      <w:t>7134317</w:t>
                    </w:r>
                  </w:p>
                  <w:p w14:paraId="4ED07C67" w14:textId="77777777" w:rsidR="00950F27" w:rsidRDefault="00950F27">
                    <w:pPr>
                      <w:pStyle w:val="WitregelW1"/>
                    </w:pPr>
                  </w:p>
                  <w:p w14:paraId="2F415961" w14:textId="77777777" w:rsidR="00950F27" w:rsidRDefault="00E2548D">
                    <w:pPr>
                      <w:pStyle w:val="Referentiegegevensbold"/>
                    </w:pPr>
                    <w:r>
                      <w:t>Uw referentie</w:t>
                    </w:r>
                  </w:p>
                  <w:p w14:paraId="790EAF88" w14:textId="746A8A41" w:rsidR="00950F27" w:rsidRDefault="00D41244">
                    <w:pPr>
                      <w:pStyle w:val="Referentiegegevens"/>
                    </w:pPr>
                    <w:r w:rsidRPr="00D41244">
                      <w:t>2026Z00995</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B92BBD7" wp14:editId="373CED9D">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FDAB10A" w14:textId="77777777" w:rsidR="00AE16B4" w:rsidRDefault="00AE16B4"/>
                      </w:txbxContent>
                    </wps:txbx>
                    <wps:bodyPr vert="horz" wrap="square" lIns="0" tIns="0" rIns="0" bIns="0" anchor="t" anchorCtr="0"/>
                  </wps:wsp>
                </a:graphicData>
              </a:graphic>
            </wp:anchor>
          </w:drawing>
        </mc:Choice>
        <mc:Fallback>
          <w:pict>
            <v:shape w14:anchorId="2B92BBD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5FDAB10A" w14:textId="77777777" w:rsidR="00AE16B4" w:rsidRDefault="00AE16B4"/>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77476F4" wp14:editId="0A043D18">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A48BAF6" w14:textId="77777777" w:rsidR="00950F27" w:rsidRDefault="00E2548D">
                          <w:pPr>
                            <w:pStyle w:val="Referentiegegevens"/>
                          </w:pPr>
                          <w:r>
                            <w:t xml:space="preserve">Pagina </w:t>
                          </w:r>
                          <w:r>
                            <w:fldChar w:fldCharType="begin"/>
                          </w:r>
                          <w:r>
                            <w:instrText>PAGE</w:instrText>
                          </w:r>
                          <w:r>
                            <w:fldChar w:fldCharType="separate"/>
                          </w:r>
                          <w:r w:rsidR="00D41244">
                            <w:rPr>
                              <w:noProof/>
                            </w:rPr>
                            <w:t>1</w:t>
                          </w:r>
                          <w:r>
                            <w:fldChar w:fldCharType="end"/>
                          </w:r>
                          <w:r>
                            <w:t xml:space="preserve"> van </w:t>
                          </w:r>
                          <w:r>
                            <w:fldChar w:fldCharType="begin"/>
                          </w:r>
                          <w:r>
                            <w:instrText>NUMPAGES</w:instrText>
                          </w:r>
                          <w:r>
                            <w:fldChar w:fldCharType="separate"/>
                          </w:r>
                          <w:r w:rsidR="00D41244">
                            <w:rPr>
                              <w:noProof/>
                            </w:rPr>
                            <w:t>1</w:t>
                          </w:r>
                          <w:r>
                            <w:fldChar w:fldCharType="end"/>
                          </w:r>
                        </w:p>
                      </w:txbxContent>
                    </wps:txbx>
                    <wps:bodyPr vert="horz" wrap="square" lIns="0" tIns="0" rIns="0" bIns="0" anchor="t" anchorCtr="0"/>
                  </wps:wsp>
                </a:graphicData>
              </a:graphic>
            </wp:anchor>
          </w:drawing>
        </mc:Choice>
        <mc:Fallback>
          <w:pict>
            <v:shape w14:anchorId="377476F4"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5A48BAF6" w14:textId="77777777" w:rsidR="00950F27" w:rsidRDefault="00E2548D">
                    <w:pPr>
                      <w:pStyle w:val="Referentiegegevens"/>
                    </w:pPr>
                    <w:r>
                      <w:t xml:space="preserve">Pagina </w:t>
                    </w:r>
                    <w:r>
                      <w:fldChar w:fldCharType="begin"/>
                    </w:r>
                    <w:r>
                      <w:instrText>PAGE</w:instrText>
                    </w:r>
                    <w:r>
                      <w:fldChar w:fldCharType="separate"/>
                    </w:r>
                    <w:r w:rsidR="00D41244">
                      <w:rPr>
                        <w:noProof/>
                      </w:rPr>
                      <w:t>1</w:t>
                    </w:r>
                    <w:r>
                      <w:fldChar w:fldCharType="end"/>
                    </w:r>
                    <w:r>
                      <w:t xml:space="preserve"> van </w:t>
                    </w:r>
                    <w:r>
                      <w:fldChar w:fldCharType="begin"/>
                    </w:r>
                    <w:r>
                      <w:instrText>NUMPAGES</w:instrText>
                    </w:r>
                    <w:r>
                      <w:fldChar w:fldCharType="separate"/>
                    </w:r>
                    <w:r w:rsidR="00D41244">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FA87C03" wp14:editId="5DAA6511">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6F9B097" w14:textId="77777777" w:rsidR="00950F27" w:rsidRDefault="00E2548D">
                          <w:pPr>
                            <w:spacing w:line="240" w:lineRule="auto"/>
                          </w:pPr>
                          <w:r>
                            <w:rPr>
                              <w:noProof/>
                            </w:rPr>
                            <w:drawing>
                              <wp:inline distT="0" distB="0" distL="0" distR="0" wp14:anchorId="6739CC31" wp14:editId="2F5B57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FA87C03"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6F9B097" w14:textId="77777777" w:rsidR="00950F27" w:rsidRDefault="00E2548D">
                    <w:pPr>
                      <w:spacing w:line="240" w:lineRule="auto"/>
                    </w:pPr>
                    <w:r>
                      <w:rPr>
                        <w:noProof/>
                      </w:rPr>
                      <w:drawing>
                        <wp:inline distT="0" distB="0" distL="0" distR="0" wp14:anchorId="6739CC31" wp14:editId="2F5B57E8">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6CF41F2E" wp14:editId="6C5D1807">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D33140E" w14:textId="77777777" w:rsidR="00950F27" w:rsidRDefault="00E2548D">
                          <w:pPr>
                            <w:spacing w:line="240" w:lineRule="auto"/>
                          </w:pPr>
                          <w:r>
                            <w:rPr>
                              <w:noProof/>
                            </w:rPr>
                            <w:drawing>
                              <wp:inline distT="0" distB="0" distL="0" distR="0" wp14:anchorId="5E482C88" wp14:editId="11E141A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6CF41F2E"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D33140E" w14:textId="77777777" w:rsidR="00950F27" w:rsidRDefault="00E2548D">
                    <w:pPr>
                      <w:spacing w:line="240" w:lineRule="auto"/>
                    </w:pPr>
                    <w:r>
                      <w:rPr>
                        <w:noProof/>
                      </w:rPr>
                      <w:drawing>
                        <wp:inline distT="0" distB="0" distL="0" distR="0" wp14:anchorId="5E482C88" wp14:editId="11E141AA">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4A6FA92C" wp14:editId="38B9D4BA">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F6A2458" w14:textId="77777777" w:rsidR="00950F27" w:rsidRDefault="00E2548D">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4A6FA92C"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1F6A2458" w14:textId="77777777" w:rsidR="00950F27" w:rsidRDefault="00E2548D">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4FB1928"/>
    <w:multiLevelType w:val="multilevel"/>
    <w:tmpl w:val="39465D50"/>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ADABD6FC"/>
    <w:multiLevelType w:val="multilevel"/>
    <w:tmpl w:val="B900145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DB7109D"/>
    <w:multiLevelType w:val="multilevel"/>
    <w:tmpl w:val="10C8FDE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BAD7490"/>
    <w:multiLevelType w:val="multilevel"/>
    <w:tmpl w:val="1F8AAEB4"/>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A585D0"/>
    <w:multiLevelType w:val="multilevel"/>
    <w:tmpl w:val="3D3EBBE7"/>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38B77B2"/>
    <w:multiLevelType w:val="hybridMultilevel"/>
    <w:tmpl w:val="6854BE0A"/>
    <w:lvl w:ilvl="0" w:tplc="0CCA15CC">
      <w:start w:val="1"/>
      <w:numFmt w:val="decimal"/>
      <w:lvlText w:val="%1."/>
      <w:lvlJc w:val="left"/>
      <w:pPr>
        <w:ind w:left="720" w:hanging="360"/>
      </w:pPr>
    </w:lvl>
    <w:lvl w:ilvl="1" w:tplc="AD12385E">
      <w:start w:val="1"/>
      <w:numFmt w:val="lowerLetter"/>
      <w:lvlText w:val="%2."/>
      <w:lvlJc w:val="left"/>
      <w:pPr>
        <w:ind w:left="1440" w:hanging="360"/>
      </w:pPr>
    </w:lvl>
    <w:lvl w:ilvl="2" w:tplc="D01A18E8">
      <w:start w:val="1"/>
      <w:numFmt w:val="lowerRoman"/>
      <w:lvlText w:val="%3."/>
      <w:lvlJc w:val="right"/>
      <w:pPr>
        <w:ind w:left="2160" w:hanging="180"/>
      </w:pPr>
    </w:lvl>
    <w:lvl w:ilvl="3" w:tplc="D9F66DF4">
      <w:start w:val="1"/>
      <w:numFmt w:val="decimal"/>
      <w:lvlText w:val="%4."/>
      <w:lvlJc w:val="left"/>
      <w:pPr>
        <w:ind w:left="2880" w:hanging="360"/>
      </w:pPr>
    </w:lvl>
    <w:lvl w:ilvl="4" w:tplc="A064A332">
      <w:start w:val="1"/>
      <w:numFmt w:val="lowerLetter"/>
      <w:lvlText w:val="%5."/>
      <w:lvlJc w:val="left"/>
      <w:pPr>
        <w:ind w:left="3600" w:hanging="360"/>
      </w:pPr>
    </w:lvl>
    <w:lvl w:ilvl="5" w:tplc="32F8D99C">
      <w:start w:val="1"/>
      <w:numFmt w:val="lowerRoman"/>
      <w:lvlText w:val="%6."/>
      <w:lvlJc w:val="right"/>
      <w:pPr>
        <w:ind w:left="4320" w:hanging="180"/>
      </w:pPr>
    </w:lvl>
    <w:lvl w:ilvl="6" w:tplc="C354F24E">
      <w:start w:val="1"/>
      <w:numFmt w:val="decimal"/>
      <w:lvlText w:val="%7."/>
      <w:lvlJc w:val="left"/>
      <w:pPr>
        <w:ind w:left="5040" w:hanging="360"/>
      </w:pPr>
    </w:lvl>
    <w:lvl w:ilvl="7" w:tplc="5F64FC2C">
      <w:start w:val="1"/>
      <w:numFmt w:val="lowerLetter"/>
      <w:lvlText w:val="%8."/>
      <w:lvlJc w:val="left"/>
      <w:pPr>
        <w:ind w:left="5760" w:hanging="360"/>
      </w:pPr>
    </w:lvl>
    <w:lvl w:ilvl="8" w:tplc="B1163060">
      <w:start w:val="1"/>
      <w:numFmt w:val="lowerRoman"/>
      <w:lvlText w:val="%9."/>
      <w:lvlJc w:val="right"/>
      <w:pPr>
        <w:ind w:left="6480" w:hanging="180"/>
      </w:pPr>
    </w:lvl>
  </w:abstractNum>
  <w:abstractNum w:abstractNumId="6" w15:restartNumberingAfterBreak="0">
    <w:nsid w:val="49C14543"/>
    <w:multiLevelType w:val="multilevel"/>
    <w:tmpl w:val="9E98D1F5"/>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16cid:durableId="1738816883">
    <w:abstractNumId w:val="0"/>
  </w:num>
  <w:num w:numId="2" w16cid:durableId="2036809412">
    <w:abstractNumId w:val="4"/>
  </w:num>
  <w:num w:numId="3" w16cid:durableId="888614384">
    <w:abstractNumId w:val="2"/>
  </w:num>
  <w:num w:numId="4" w16cid:durableId="1679577382">
    <w:abstractNumId w:val="6"/>
  </w:num>
  <w:num w:numId="5" w16cid:durableId="1237666724">
    <w:abstractNumId w:val="3"/>
  </w:num>
  <w:num w:numId="6" w16cid:durableId="982468875">
    <w:abstractNumId w:val="1"/>
  </w:num>
  <w:num w:numId="7" w16cid:durableId="9667708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1244"/>
    <w:rsid w:val="000058CD"/>
    <w:rsid w:val="00071F7A"/>
    <w:rsid w:val="00097BD6"/>
    <w:rsid w:val="000F1542"/>
    <w:rsid w:val="00133A57"/>
    <w:rsid w:val="0013501A"/>
    <w:rsid w:val="001C5395"/>
    <w:rsid w:val="001F38A6"/>
    <w:rsid w:val="00216870"/>
    <w:rsid w:val="0024773F"/>
    <w:rsid w:val="00253C1E"/>
    <w:rsid w:val="002568A4"/>
    <w:rsid w:val="00270B29"/>
    <w:rsid w:val="00280979"/>
    <w:rsid w:val="002810BA"/>
    <w:rsid w:val="0039548E"/>
    <w:rsid w:val="00416904"/>
    <w:rsid w:val="004531EB"/>
    <w:rsid w:val="00480ABC"/>
    <w:rsid w:val="0052086A"/>
    <w:rsid w:val="005656A7"/>
    <w:rsid w:val="005B25F0"/>
    <w:rsid w:val="00604EBD"/>
    <w:rsid w:val="00701F1D"/>
    <w:rsid w:val="007E1180"/>
    <w:rsid w:val="007E2FE3"/>
    <w:rsid w:val="008E0C01"/>
    <w:rsid w:val="00950F27"/>
    <w:rsid w:val="00956EC6"/>
    <w:rsid w:val="009657CB"/>
    <w:rsid w:val="009F663F"/>
    <w:rsid w:val="00A57225"/>
    <w:rsid w:val="00AE16B4"/>
    <w:rsid w:val="00B315AD"/>
    <w:rsid w:val="00B531DE"/>
    <w:rsid w:val="00BA5185"/>
    <w:rsid w:val="00C55C5F"/>
    <w:rsid w:val="00D035A7"/>
    <w:rsid w:val="00D0406D"/>
    <w:rsid w:val="00D41244"/>
    <w:rsid w:val="00D97952"/>
    <w:rsid w:val="00DA1238"/>
    <w:rsid w:val="00DA3FA6"/>
    <w:rsid w:val="00E11356"/>
    <w:rsid w:val="00E2548D"/>
    <w:rsid w:val="00E32E65"/>
    <w:rsid w:val="00E45F05"/>
    <w:rsid w:val="00F41A89"/>
    <w:rsid w:val="00FB57F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91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D41244"/>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D41244"/>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D41244"/>
    <w:rPr>
      <w:vertAlign w:val="superscript"/>
    </w:rPr>
  </w:style>
  <w:style w:type="paragraph" w:styleId="Koptekst">
    <w:name w:val="header"/>
    <w:basedOn w:val="Standaard"/>
    <w:link w:val="KoptekstChar"/>
    <w:uiPriority w:val="99"/>
    <w:unhideWhenUsed/>
    <w:rsid w:val="00D4124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D41244"/>
    <w:rPr>
      <w:rFonts w:ascii="Verdana" w:hAnsi="Verdana"/>
      <w:color w:val="000000"/>
      <w:sz w:val="18"/>
      <w:szCs w:val="18"/>
    </w:rPr>
  </w:style>
  <w:style w:type="paragraph" w:styleId="Revisie">
    <w:name w:val="Revision"/>
    <w:hidden/>
    <w:uiPriority w:val="99"/>
    <w:semiHidden/>
    <w:rsid w:val="0013501A"/>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956EC6"/>
    <w:rPr>
      <w:sz w:val="16"/>
      <w:szCs w:val="16"/>
    </w:rPr>
  </w:style>
  <w:style w:type="paragraph" w:styleId="Tekstopmerking">
    <w:name w:val="annotation text"/>
    <w:basedOn w:val="Standaard"/>
    <w:link w:val="TekstopmerkingChar"/>
    <w:uiPriority w:val="99"/>
    <w:unhideWhenUsed/>
    <w:rsid w:val="00956EC6"/>
    <w:pPr>
      <w:spacing w:line="240" w:lineRule="auto"/>
    </w:pPr>
    <w:rPr>
      <w:sz w:val="20"/>
      <w:szCs w:val="20"/>
    </w:rPr>
  </w:style>
  <w:style w:type="character" w:customStyle="1" w:styleId="TekstopmerkingChar">
    <w:name w:val="Tekst opmerking Char"/>
    <w:basedOn w:val="Standaardalinea-lettertype"/>
    <w:link w:val="Tekstopmerking"/>
    <w:uiPriority w:val="99"/>
    <w:rsid w:val="00956EC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956EC6"/>
    <w:rPr>
      <w:b/>
      <w:bCs/>
    </w:rPr>
  </w:style>
  <w:style w:type="character" w:customStyle="1" w:styleId="OnderwerpvanopmerkingChar">
    <w:name w:val="Onderwerp van opmerking Char"/>
    <w:basedOn w:val="TekstopmerkingChar"/>
    <w:link w:val="Onderwerpvanopmerking"/>
    <w:uiPriority w:val="99"/>
    <w:semiHidden/>
    <w:rsid w:val="00956EC6"/>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webSetting" Target="webSettings0.xml" Id="rId22"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1280</ap:Words>
  <ap:Characters>7045</ap:Characters>
  <ap:DocSecurity>0</ap:DocSecurity>
  <ap:Lines>58</ap:Lines>
  <ap:Paragraphs>16</ap:Paragraphs>
  <ap:ScaleCrop>false</ap:ScaleCrop>
  <ap:LinksUpToDate>false</ap:LinksUpToDate>
  <ap:CharactersWithSpaces>8309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2026-01-30T12:28:00.0000000Z</dcterms:created>
  <dcterms:modified xsi:type="dcterms:W3CDTF">2026-01-30T12:28:00.0000000Z</dcterms:modified>
  <dc:description>------------------------</dc:description>
  <version/>
  <category/>
</coreProperties>
</file>