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300" w:rsidR="00182300" w:rsidP="00182300" w:rsidRDefault="00182300" w14:paraId="54D612A2" w14:textId="77777777">
      <w:pPr>
        <w:spacing w:after="0"/>
        <w:rPr>
          <w:rFonts w:ascii="Times New Roman" w:hAnsi="Times New Roman" w:cs="Times New Roman"/>
          <w:b/>
          <w:bCs/>
          <w:sz w:val="24"/>
          <w:szCs w:val="24"/>
        </w:rPr>
      </w:pPr>
      <w:r w:rsidRPr="00182300">
        <w:rPr>
          <w:rFonts w:ascii="Times New Roman" w:hAnsi="Times New Roman" w:cs="Times New Roman"/>
          <w:b/>
          <w:bCs/>
          <w:sz w:val="24"/>
          <w:szCs w:val="24"/>
        </w:rPr>
        <w:t>21 501-08</w:t>
      </w:r>
      <w:r w:rsidRPr="00182300">
        <w:rPr>
          <w:rFonts w:ascii="Times New Roman" w:hAnsi="Times New Roman" w:cs="Times New Roman"/>
          <w:b/>
          <w:bCs/>
          <w:sz w:val="24"/>
          <w:szCs w:val="24"/>
        </w:rPr>
        <w:tab/>
        <w:t>Milieuraad</w:t>
      </w:r>
    </w:p>
    <w:p w:rsidRPr="00182300" w:rsidR="00182300" w:rsidP="00182300" w:rsidRDefault="00182300" w14:paraId="3395C212" w14:textId="77777777">
      <w:pPr>
        <w:spacing w:after="0"/>
        <w:rPr>
          <w:rFonts w:ascii="Times New Roman" w:hAnsi="Times New Roman" w:cs="Times New Roman"/>
          <w:b/>
          <w:bCs/>
          <w:sz w:val="24"/>
          <w:szCs w:val="24"/>
        </w:rPr>
      </w:pPr>
    </w:p>
    <w:p w:rsidRPr="00182300" w:rsidR="00182300" w:rsidP="00182300" w:rsidRDefault="00182300" w14:paraId="1342F1A0" w14:textId="77777777">
      <w:pPr>
        <w:spacing w:after="0"/>
        <w:rPr>
          <w:rFonts w:ascii="Times New Roman" w:hAnsi="Times New Roman" w:cs="Times New Roman"/>
          <w:b/>
          <w:bCs/>
          <w:sz w:val="24"/>
          <w:szCs w:val="24"/>
        </w:rPr>
      </w:pPr>
      <w:r w:rsidRPr="00182300">
        <w:rPr>
          <w:rFonts w:ascii="Times New Roman" w:hAnsi="Times New Roman" w:cs="Times New Roman"/>
          <w:b/>
          <w:bCs/>
          <w:sz w:val="24"/>
          <w:szCs w:val="24"/>
        </w:rPr>
        <w:t>Nr. 1023</w:t>
      </w:r>
      <w:r w:rsidRPr="00182300">
        <w:rPr>
          <w:rFonts w:ascii="Times New Roman" w:hAnsi="Times New Roman" w:cs="Times New Roman"/>
          <w:b/>
          <w:bCs/>
          <w:sz w:val="24"/>
          <w:szCs w:val="24"/>
        </w:rPr>
        <w:tab/>
        <w:t>Verslag van een schriftelijk overleg</w:t>
      </w:r>
    </w:p>
    <w:p w:rsidRPr="00182300" w:rsidR="00182300" w:rsidP="00182300" w:rsidRDefault="00182300" w14:paraId="0A3C4CBD" w14:textId="77777777">
      <w:pPr>
        <w:spacing w:after="0"/>
        <w:rPr>
          <w:rFonts w:ascii="Times New Roman" w:hAnsi="Times New Roman" w:cs="Times New Roman"/>
          <w:sz w:val="24"/>
          <w:szCs w:val="24"/>
        </w:rPr>
      </w:pPr>
      <w:r w:rsidRPr="00182300">
        <w:rPr>
          <w:rFonts w:ascii="Times New Roman" w:hAnsi="Times New Roman" w:cs="Times New Roman"/>
          <w:sz w:val="24"/>
          <w:szCs w:val="24"/>
        </w:rPr>
        <w:tab/>
      </w:r>
      <w:r w:rsidRPr="00182300">
        <w:rPr>
          <w:rFonts w:ascii="Times New Roman" w:hAnsi="Times New Roman" w:cs="Times New Roman"/>
          <w:sz w:val="24"/>
          <w:szCs w:val="24"/>
        </w:rPr>
        <w:tab/>
        <w:t>Vastgesteld 3 februari 2026</w:t>
      </w:r>
    </w:p>
    <w:p w:rsidRPr="00182300" w:rsidR="00182300" w:rsidP="00182300" w:rsidRDefault="00182300" w14:paraId="46589852"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82300" w:rsidR="00182300" w:rsidP="00182300" w:rsidRDefault="00182300" w14:paraId="4FD85B54" w14:textId="77777777">
      <w:pPr>
        <w:tabs>
          <w:tab w:val="left" w:pos="-1440"/>
          <w:tab w:val="left" w:pos="-720"/>
        </w:tabs>
        <w:suppressAutoHyphens/>
        <w:spacing w:after="0"/>
        <w:rPr>
          <w:rFonts w:ascii="Times New Roman" w:hAnsi="Times New Roman" w:cs="Times New Roman"/>
          <w:sz w:val="24"/>
          <w:szCs w:val="24"/>
        </w:rPr>
      </w:pPr>
    </w:p>
    <w:p w:rsidRPr="00182300" w:rsidR="00182300" w:rsidP="00182300" w:rsidRDefault="00182300" w14:paraId="3A3481AE" w14:textId="77777777">
      <w:pPr>
        <w:spacing w:after="0"/>
        <w:rPr>
          <w:rFonts w:ascii="Times New Roman" w:hAnsi="Times New Roman" w:cs="Times New Roman"/>
          <w:color w:val="000000"/>
          <w:sz w:val="24"/>
          <w:szCs w:val="24"/>
        </w:rPr>
      </w:pPr>
      <w:r w:rsidRPr="00182300">
        <w:rPr>
          <w:rFonts w:ascii="Times New Roman" w:hAnsi="Times New Roman" w:cs="Times New Roman"/>
          <w:sz w:val="24"/>
          <w:szCs w:val="24"/>
        </w:rPr>
        <w:t xml:space="preserve">De vaste commissie voor </w:t>
      </w:r>
      <w:r w:rsidRPr="00182300">
        <w:rPr>
          <w:rFonts w:ascii="Times New Roman" w:hAnsi="Times New Roman" w:cs="Times New Roman"/>
          <w:spacing w:val="-3"/>
          <w:sz w:val="24"/>
          <w:szCs w:val="24"/>
        </w:rPr>
        <w:t>Infrastructuur en Waterstaat</w:t>
      </w:r>
      <w:r w:rsidRPr="00182300">
        <w:rPr>
          <w:rFonts w:ascii="Times New Roman" w:hAnsi="Times New Roman" w:cs="Times New Roman"/>
          <w:sz w:val="24"/>
          <w:szCs w:val="24"/>
        </w:rPr>
        <w:t xml:space="preserve"> heeft een aantal vragen en opmerkingen voorgelegd aan de staatssecretaris van Infrastructuur en Waterstaat</w:t>
      </w:r>
    </w:p>
    <w:p w:rsidRPr="00182300" w:rsidR="00182300" w:rsidP="00182300" w:rsidRDefault="00182300" w14:paraId="0B5FB3BA" w14:textId="7698DBD0">
      <w:pPr>
        <w:widowControl w:val="0"/>
        <w:spacing w:after="0"/>
        <w:rPr>
          <w:rFonts w:ascii="Times New Roman" w:hAnsi="Times New Roman" w:cs="Times New Roman"/>
          <w:snapToGrid w:val="0"/>
          <w:spacing w:val="-3"/>
          <w:sz w:val="24"/>
          <w:szCs w:val="24"/>
        </w:rPr>
      </w:pPr>
      <w:r w:rsidRPr="00182300">
        <w:rPr>
          <w:rFonts w:ascii="Times New Roman" w:hAnsi="Times New Roman" w:cs="Times New Roman"/>
          <w:sz w:val="24"/>
          <w:szCs w:val="24"/>
        </w:rPr>
        <w:t xml:space="preserve">en de minister van Klimaat en Groene Groei over de geannoteerde agenda van de Milieuraad van 5 en 6 februari 2026 (Kamerstuk 21501-08, nr. 1022) en het verslag van de Milieuraad van 16 december 2025 (Kamerstuk 21501-08, nr. 1021). </w:t>
      </w:r>
    </w:p>
    <w:p w:rsidRPr="00182300" w:rsidR="00182300" w:rsidP="00182300" w:rsidRDefault="00182300" w14:paraId="717E8CEE" w14:textId="77777777">
      <w:pPr>
        <w:tabs>
          <w:tab w:val="left" w:pos="-1440"/>
          <w:tab w:val="left" w:pos="-720"/>
        </w:tabs>
        <w:suppressAutoHyphens/>
        <w:spacing w:after="0"/>
        <w:rPr>
          <w:rFonts w:ascii="Times New Roman" w:hAnsi="Times New Roman" w:cs="Times New Roman"/>
          <w:sz w:val="24"/>
          <w:szCs w:val="24"/>
        </w:rPr>
      </w:pPr>
    </w:p>
    <w:p w:rsidRPr="00182300" w:rsidR="00182300" w:rsidP="00182300" w:rsidRDefault="00182300" w14:paraId="1EF186AA" w14:textId="77777777">
      <w:pPr>
        <w:spacing w:after="0"/>
        <w:rPr>
          <w:rFonts w:ascii="Times New Roman" w:hAnsi="Times New Roman" w:cs="Times New Roman"/>
          <w:color w:val="000000"/>
          <w:sz w:val="24"/>
          <w:szCs w:val="24"/>
        </w:rPr>
      </w:pPr>
      <w:r w:rsidRPr="00182300">
        <w:rPr>
          <w:rFonts w:ascii="Times New Roman" w:hAnsi="Times New Roman" w:cs="Times New Roman"/>
          <w:sz w:val="24"/>
          <w:szCs w:val="24"/>
        </w:rPr>
        <w:t>De vragen en opmerkingen zijn op 29 januari 2026 aan de staatssecretaris van Infrastructuur en Waterstaat</w:t>
      </w:r>
      <w:r w:rsidRPr="00182300">
        <w:rPr>
          <w:rFonts w:ascii="Times New Roman" w:hAnsi="Times New Roman" w:cs="Times New Roman"/>
          <w:color w:val="000000"/>
          <w:sz w:val="24"/>
          <w:szCs w:val="24"/>
        </w:rPr>
        <w:t xml:space="preserve"> en de minister van Klimaat en Groene Groei</w:t>
      </w:r>
      <w:r w:rsidRPr="00182300">
        <w:rPr>
          <w:rFonts w:ascii="Times New Roman" w:hAnsi="Times New Roman" w:cs="Times New Roman"/>
          <w:sz w:val="24"/>
          <w:szCs w:val="24"/>
        </w:rPr>
        <w:t xml:space="preserve"> voorgelegd. Bij brief van 3 februari 2026 zijn de vragen beantwoord.</w:t>
      </w:r>
    </w:p>
    <w:p w:rsidRPr="00182300" w:rsidR="00182300" w:rsidP="00182300" w:rsidRDefault="00182300" w14:paraId="32C7F981" w14:textId="77777777">
      <w:pPr>
        <w:tabs>
          <w:tab w:val="left" w:pos="-720"/>
        </w:tabs>
        <w:suppressAutoHyphens/>
        <w:spacing w:after="0"/>
        <w:rPr>
          <w:rFonts w:ascii="Times New Roman" w:hAnsi="Times New Roman" w:cs="Times New Roman"/>
          <w:sz w:val="24"/>
          <w:szCs w:val="24"/>
        </w:rPr>
      </w:pPr>
    </w:p>
    <w:p w:rsidRPr="00182300" w:rsidR="00182300" w:rsidP="00182300" w:rsidRDefault="00182300" w14:paraId="3CBBAA39" w14:textId="77777777">
      <w:pPr>
        <w:tabs>
          <w:tab w:val="left" w:pos="-720"/>
        </w:tabs>
        <w:suppressAutoHyphens/>
        <w:spacing w:after="0"/>
        <w:rPr>
          <w:rFonts w:ascii="Times New Roman" w:hAnsi="Times New Roman" w:cs="Times New Roman"/>
          <w:sz w:val="24"/>
          <w:szCs w:val="24"/>
        </w:rPr>
      </w:pPr>
      <w:r w:rsidRPr="00182300">
        <w:rPr>
          <w:rFonts w:ascii="Times New Roman" w:hAnsi="Times New Roman" w:cs="Times New Roman"/>
          <w:sz w:val="24"/>
          <w:szCs w:val="24"/>
        </w:rPr>
        <w:t>De fungerend voorzitter van de commissie,</w:t>
      </w:r>
    </w:p>
    <w:p w:rsidRPr="00182300" w:rsidR="00182300" w:rsidP="00182300" w:rsidRDefault="00182300" w14:paraId="067E16D1" w14:textId="77777777">
      <w:pPr>
        <w:tabs>
          <w:tab w:val="left" w:pos="-720"/>
        </w:tabs>
        <w:suppressAutoHyphens/>
        <w:spacing w:after="0"/>
        <w:rPr>
          <w:rFonts w:ascii="Times New Roman" w:hAnsi="Times New Roman" w:cs="Times New Roman"/>
          <w:sz w:val="24"/>
          <w:szCs w:val="24"/>
        </w:rPr>
      </w:pPr>
      <w:r w:rsidRPr="00182300">
        <w:rPr>
          <w:rFonts w:ascii="Times New Roman" w:hAnsi="Times New Roman" w:cs="Times New Roman"/>
          <w:sz w:val="24"/>
          <w:szCs w:val="24"/>
        </w:rPr>
        <w:t>Peter de Groot</w:t>
      </w:r>
    </w:p>
    <w:p w:rsidRPr="00182300" w:rsidR="00182300" w:rsidP="00182300" w:rsidRDefault="00182300" w14:paraId="2E3DF5B1" w14:textId="77777777">
      <w:pPr>
        <w:tabs>
          <w:tab w:val="left" w:pos="-720"/>
        </w:tabs>
        <w:suppressAutoHyphens/>
        <w:spacing w:after="0"/>
        <w:rPr>
          <w:rFonts w:ascii="Times New Roman" w:hAnsi="Times New Roman" w:cs="Times New Roman"/>
          <w:sz w:val="24"/>
          <w:szCs w:val="24"/>
        </w:rPr>
      </w:pPr>
    </w:p>
    <w:p w:rsidRPr="00182300" w:rsidR="00182300" w:rsidP="00182300" w:rsidRDefault="00182300" w14:paraId="1A074FC2" w14:textId="77777777">
      <w:pPr>
        <w:tabs>
          <w:tab w:val="left" w:pos="-720"/>
        </w:tabs>
        <w:suppressAutoHyphens/>
        <w:spacing w:after="0"/>
        <w:rPr>
          <w:rFonts w:ascii="Times New Roman" w:hAnsi="Times New Roman" w:cs="Times New Roman"/>
          <w:iCs/>
          <w:sz w:val="24"/>
          <w:szCs w:val="24"/>
        </w:rPr>
      </w:pPr>
      <w:r w:rsidRPr="00182300">
        <w:rPr>
          <w:rFonts w:ascii="Times New Roman" w:hAnsi="Times New Roman" w:cs="Times New Roman"/>
          <w:iCs/>
          <w:sz w:val="24"/>
          <w:szCs w:val="24"/>
        </w:rPr>
        <w:t>Adjunct-griffier van de commissie,</w:t>
      </w:r>
    </w:p>
    <w:p w:rsidRPr="00182300" w:rsidR="00182300" w:rsidP="00182300" w:rsidRDefault="00182300" w14:paraId="258B91C1" w14:textId="77777777">
      <w:pPr>
        <w:tabs>
          <w:tab w:val="left" w:pos="-720"/>
        </w:tabs>
        <w:suppressAutoHyphens/>
        <w:spacing w:after="0"/>
        <w:rPr>
          <w:rFonts w:ascii="Times New Roman" w:hAnsi="Times New Roman" w:cs="Times New Roman"/>
          <w:sz w:val="24"/>
          <w:szCs w:val="24"/>
        </w:rPr>
      </w:pPr>
      <w:r w:rsidRPr="00182300">
        <w:rPr>
          <w:rFonts w:ascii="Times New Roman" w:hAnsi="Times New Roman" w:cs="Times New Roman"/>
          <w:sz w:val="24"/>
          <w:szCs w:val="24"/>
        </w:rPr>
        <w:t>Van der Graaf</w:t>
      </w:r>
    </w:p>
    <w:p w:rsidRPr="00182300" w:rsidR="00182300" w:rsidP="00182300" w:rsidRDefault="00182300" w14:paraId="76636F81" w14:textId="77777777">
      <w:pPr>
        <w:tabs>
          <w:tab w:val="left" w:pos="-720"/>
        </w:tabs>
        <w:suppressAutoHyphens/>
        <w:rPr>
          <w:rFonts w:ascii="Times New Roman" w:hAnsi="Times New Roman" w:cs="Times New Roman"/>
          <w:i/>
          <w:sz w:val="24"/>
          <w:szCs w:val="24"/>
        </w:rPr>
      </w:pPr>
    </w:p>
    <w:p w:rsidRPr="00182300" w:rsidR="00182300" w:rsidP="00182300" w:rsidRDefault="00182300" w14:paraId="5FB99243" w14:textId="77777777">
      <w:pPr>
        <w:tabs>
          <w:tab w:val="left" w:pos="-720"/>
        </w:tabs>
        <w:suppressAutoHyphens/>
        <w:rPr>
          <w:rFonts w:ascii="Times New Roman" w:hAnsi="Times New Roman" w:cs="Times New Roman"/>
          <w:i/>
          <w:sz w:val="24"/>
          <w:szCs w:val="24"/>
        </w:rPr>
      </w:pPr>
    </w:p>
    <w:p w:rsidRPr="00182300" w:rsidR="00182300" w:rsidP="00182300" w:rsidRDefault="00182300" w14:paraId="6D2CEB7B" w14:textId="77777777">
      <w:pPr>
        <w:tabs>
          <w:tab w:val="left" w:pos="-720"/>
        </w:tabs>
        <w:suppressAutoHyphens/>
        <w:rPr>
          <w:rFonts w:ascii="Times New Roman" w:hAnsi="Times New Roman" w:cs="Times New Roman"/>
          <w:sz w:val="24"/>
          <w:szCs w:val="24"/>
        </w:rPr>
      </w:pPr>
    </w:p>
    <w:p w:rsidRPr="00182300" w:rsidR="00182300" w:rsidP="00182300" w:rsidRDefault="00182300" w14:paraId="2A5BD500" w14:textId="77777777">
      <w:pPr>
        <w:tabs>
          <w:tab w:val="left" w:pos="-720"/>
        </w:tabs>
        <w:suppressAutoHyphens/>
        <w:rPr>
          <w:rFonts w:ascii="Times New Roman" w:hAnsi="Times New Roman" w:cs="Times New Roman"/>
          <w:sz w:val="24"/>
          <w:szCs w:val="24"/>
        </w:rPr>
      </w:pPr>
    </w:p>
    <w:p w:rsidRPr="00182300" w:rsidR="00182300" w:rsidP="00182300" w:rsidRDefault="00182300" w14:paraId="508B9A3A" w14:textId="77777777">
      <w:pPr>
        <w:tabs>
          <w:tab w:val="left" w:pos="-720"/>
        </w:tabs>
        <w:suppressAutoHyphens/>
        <w:rPr>
          <w:rFonts w:ascii="Times New Roman" w:hAnsi="Times New Roman" w:cs="Times New Roman"/>
          <w:sz w:val="24"/>
          <w:szCs w:val="24"/>
        </w:rPr>
      </w:pPr>
    </w:p>
    <w:p w:rsidRPr="00182300" w:rsidR="00182300" w:rsidP="00182300" w:rsidRDefault="00182300" w14:paraId="57121C3B" w14:textId="77777777">
      <w:pPr>
        <w:tabs>
          <w:tab w:val="left" w:pos="-720"/>
        </w:tabs>
        <w:suppressAutoHyphens/>
        <w:rPr>
          <w:rFonts w:ascii="Times New Roman" w:hAnsi="Times New Roman" w:cs="Times New Roman"/>
          <w:sz w:val="24"/>
          <w:szCs w:val="24"/>
        </w:rPr>
      </w:pPr>
    </w:p>
    <w:p w:rsidRPr="00182300" w:rsidR="00182300" w:rsidP="00182300" w:rsidRDefault="00182300" w14:paraId="4D3074ED" w14:textId="77777777">
      <w:pPr>
        <w:tabs>
          <w:tab w:val="left" w:pos="-720"/>
        </w:tabs>
        <w:suppressAutoHyphens/>
        <w:rPr>
          <w:rFonts w:ascii="Times New Roman" w:hAnsi="Times New Roman" w:cs="Times New Roman"/>
          <w:sz w:val="24"/>
          <w:szCs w:val="24"/>
        </w:rPr>
      </w:pPr>
    </w:p>
    <w:p w:rsidRPr="00182300" w:rsidR="00182300" w:rsidP="00182300" w:rsidRDefault="00182300" w14:paraId="14F234DD" w14:textId="77777777">
      <w:pPr>
        <w:tabs>
          <w:tab w:val="left" w:pos="-720"/>
        </w:tabs>
        <w:suppressAutoHyphens/>
        <w:rPr>
          <w:rFonts w:ascii="Times New Roman" w:hAnsi="Times New Roman" w:cs="Times New Roman"/>
          <w:sz w:val="24"/>
          <w:szCs w:val="24"/>
        </w:rPr>
      </w:pPr>
    </w:p>
    <w:p w:rsidRPr="00182300" w:rsidR="00182300" w:rsidP="00182300" w:rsidRDefault="00182300" w14:paraId="58F8EDC4" w14:textId="77777777">
      <w:pPr>
        <w:tabs>
          <w:tab w:val="left" w:pos="-720"/>
        </w:tabs>
        <w:suppressAutoHyphens/>
        <w:rPr>
          <w:rFonts w:ascii="Times New Roman" w:hAnsi="Times New Roman" w:cs="Times New Roman"/>
          <w:sz w:val="24"/>
          <w:szCs w:val="24"/>
        </w:rPr>
      </w:pPr>
    </w:p>
    <w:p w:rsidRPr="00182300" w:rsidR="00182300" w:rsidP="00182300" w:rsidRDefault="00182300" w14:paraId="34E42F0C" w14:textId="77777777">
      <w:pPr>
        <w:tabs>
          <w:tab w:val="left" w:pos="-720"/>
        </w:tabs>
        <w:suppressAutoHyphens/>
        <w:rPr>
          <w:rFonts w:ascii="Times New Roman" w:hAnsi="Times New Roman" w:cs="Times New Roman"/>
          <w:sz w:val="24"/>
          <w:szCs w:val="24"/>
        </w:rPr>
      </w:pPr>
    </w:p>
    <w:p w:rsidRPr="00182300" w:rsidR="00182300" w:rsidP="00182300" w:rsidRDefault="00182300" w14:paraId="28238B04" w14:textId="77777777">
      <w:pPr>
        <w:tabs>
          <w:tab w:val="left" w:pos="-720"/>
        </w:tabs>
        <w:suppressAutoHyphens/>
        <w:rPr>
          <w:rFonts w:ascii="Times New Roman" w:hAnsi="Times New Roman" w:cs="Times New Roman"/>
          <w:sz w:val="24"/>
          <w:szCs w:val="24"/>
        </w:rPr>
      </w:pPr>
    </w:p>
    <w:p w:rsidRPr="00182300" w:rsidR="00182300" w:rsidP="00182300" w:rsidRDefault="00182300" w14:paraId="613D11B6" w14:textId="77777777">
      <w:pPr>
        <w:tabs>
          <w:tab w:val="left" w:pos="-720"/>
        </w:tabs>
        <w:suppressAutoHyphens/>
        <w:rPr>
          <w:rFonts w:ascii="Times New Roman" w:hAnsi="Times New Roman" w:cs="Times New Roman"/>
          <w:sz w:val="24"/>
          <w:szCs w:val="24"/>
        </w:rPr>
      </w:pPr>
    </w:p>
    <w:p w:rsidRPr="00182300" w:rsidR="00182300" w:rsidP="00182300" w:rsidRDefault="00182300" w14:paraId="0B9EBC04" w14:textId="77777777">
      <w:pPr>
        <w:tabs>
          <w:tab w:val="left" w:pos="-720"/>
        </w:tabs>
        <w:suppressAutoHyphens/>
        <w:rPr>
          <w:rFonts w:ascii="Times New Roman" w:hAnsi="Times New Roman" w:cs="Times New Roman"/>
          <w:sz w:val="24"/>
          <w:szCs w:val="24"/>
        </w:rPr>
      </w:pPr>
    </w:p>
    <w:p w:rsidRPr="00182300" w:rsidR="00182300" w:rsidP="00182300" w:rsidRDefault="00182300" w14:paraId="7B8A01D7" w14:textId="77777777">
      <w:pPr>
        <w:tabs>
          <w:tab w:val="left" w:pos="-720"/>
        </w:tabs>
        <w:suppressAutoHyphens/>
        <w:rPr>
          <w:rFonts w:ascii="Times New Roman" w:hAnsi="Times New Roman" w:cs="Times New Roman"/>
          <w:sz w:val="24"/>
          <w:szCs w:val="24"/>
        </w:rPr>
      </w:pPr>
    </w:p>
    <w:p w:rsidRPr="00182300" w:rsidR="00182300" w:rsidP="00182300" w:rsidRDefault="00182300" w14:paraId="4E55F2D4" w14:textId="77777777">
      <w:pPr>
        <w:tabs>
          <w:tab w:val="left" w:pos="-720"/>
        </w:tabs>
        <w:suppressAutoHyphens/>
        <w:rPr>
          <w:rFonts w:ascii="Times New Roman" w:hAnsi="Times New Roman" w:cs="Times New Roman"/>
          <w:sz w:val="24"/>
          <w:szCs w:val="24"/>
        </w:rPr>
      </w:pPr>
    </w:p>
    <w:p w:rsidRPr="00182300" w:rsidR="00182300" w:rsidP="00182300" w:rsidRDefault="00182300" w14:paraId="2020E705" w14:textId="77777777">
      <w:pPr>
        <w:tabs>
          <w:tab w:val="left" w:pos="-720"/>
        </w:tabs>
        <w:suppressAutoHyphens/>
        <w:rPr>
          <w:rFonts w:ascii="Times New Roman" w:hAnsi="Times New Roman" w:cs="Times New Roman"/>
          <w:sz w:val="24"/>
          <w:szCs w:val="24"/>
        </w:rPr>
      </w:pPr>
    </w:p>
    <w:p w:rsidRPr="00182300" w:rsidR="00182300" w:rsidP="00182300" w:rsidRDefault="00182300" w14:paraId="6F52B109" w14:textId="77777777">
      <w:pPr>
        <w:tabs>
          <w:tab w:val="left" w:pos="-720"/>
        </w:tabs>
        <w:suppressAutoHyphens/>
        <w:rPr>
          <w:rFonts w:ascii="Times New Roman" w:hAnsi="Times New Roman" w:cs="Times New Roman"/>
          <w:sz w:val="24"/>
          <w:szCs w:val="24"/>
        </w:rPr>
      </w:pPr>
    </w:p>
    <w:p w:rsidRPr="00182300" w:rsidR="00182300" w:rsidP="002852B4" w:rsidRDefault="00182300" w14:paraId="22086AB6" w14:textId="77777777">
      <w:pPr>
        <w:spacing w:before="29" w:line="430" w:lineRule="atLeast"/>
        <w:ind w:left="142" w:right="6513"/>
        <w:rPr>
          <w:rFonts w:ascii="Times New Roman" w:hAnsi="Times New Roman" w:cs="Times New Roman"/>
          <w:b/>
          <w:sz w:val="24"/>
          <w:szCs w:val="24"/>
        </w:rPr>
      </w:pPr>
    </w:p>
    <w:p w:rsidRPr="00182300" w:rsidR="00182300" w:rsidP="002852B4" w:rsidRDefault="00182300" w14:paraId="6FD4E159" w14:textId="77777777">
      <w:pPr>
        <w:spacing w:before="29" w:line="430" w:lineRule="atLeast"/>
        <w:ind w:left="142" w:right="6513"/>
        <w:rPr>
          <w:rFonts w:ascii="Times New Roman" w:hAnsi="Times New Roman" w:cs="Times New Roman"/>
          <w:b/>
          <w:sz w:val="24"/>
          <w:szCs w:val="24"/>
        </w:rPr>
      </w:pPr>
    </w:p>
    <w:p w:rsidRPr="00182300" w:rsidR="002852B4" w:rsidP="002852B4" w:rsidRDefault="002852B4" w14:paraId="61E316B6" w14:textId="37F291EC">
      <w:pPr>
        <w:spacing w:before="29" w:line="430" w:lineRule="atLeast"/>
        <w:ind w:left="142" w:right="6513"/>
        <w:rPr>
          <w:rFonts w:ascii="Times New Roman" w:hAnsi="Times New Roman" w:cs="Times New Roman"/>
          <w:b/>
          <w:sz w:val="24"/>
          <w:szCs w:val="24"/>
        </w:rPr>
      </w:pPr>
      <w:r w:rsidRPr="00182300">
        <w:rPr>
          <w:rFonts w:ascii="Times New Roman" w:hAnsi="Times New Roman" w:cs="Times New Roman"/>
          <w:b/>
          <w:sz w:val="24"/>
          <w:szCs w:val="24"/>
        </w:rPr>
        <w:t>Vraag 1</w:t>
      </w:r>
    </w:p>
    <w:p w:rsidRPr="00182300" w:rsidR="002852B4" w:rsidP="002852B4" w:rsidRDefault="002852B4" w14:paraId="5FEB2D8A" w14:textId="77777777">
      <w:pPr>
        <w:pStyle w:val="Plattetekst"/>
        <w:spacing w:before="7"/>
        <w:ind w:left="141" w:right="1"/>
        <w:rPr>
          <w:rFonts w:ascii="Times New Roman" w:hAnsi="Times New Roman" w:cs="Times New Roman"/>
          <w:sz w:val="24"/>
          <w:szCs w:val="24"/>
        </w:rPr>
      </w:pPr>
      <w:r w:rsidRPr="00182300">
        <w:rPr>
          <w:rFonts w:ascii="Times New Roman" w:hAnsi="Times New Roman" w:cs="Times New Roman"/>
          <w:sz w:val="24"/>
          <w:szCs w:val="24"/>
        </w:rPr>
        <w:t>De leden van de D66-fractie verwelkomen de mededeling van de Europese Commissie over de circulariteit van plastics en het geplande steunpakket voor de recyclingindustrie. Naar aanleiding van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geannoteerde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agenda</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hebben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echter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nog</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enkele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prangende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vragen: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welke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harde randvoorwaarden acht de staatsecretaris noodzakelijk bij de toepassing van de geactualiseerde massabalansregels voor chemische recycling om greenwashing te voorkomen en de transparantie en controleerbaarheid te waarborgen? Hoe borgt de staatssecretaris dat chemische recycling daadwerkelijk complementair blijft aan hoogwaardige mechanische recycling en niet leidt tot verdringing van bestaande circulaire ketens? Erkent de staatsecretaris dat, ondanks enkele sectorspecifieke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verplichtingen,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huidige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beleid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nog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grotendeels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leunt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vrijwillige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 xml:space="preserve">maatregelen? Acht de staatssecretaris dit voldoende om structurele vraag naar recyclaat te creëren, of is de staatssecretaris bereid zich in te zetten voor verplichte minimumaandelen recyclaat in de komende EU-productregelgeving onder de </w:t>
      </w:r>
      <w:proofErr w:type="spellStart"/>
      <w:r w:rsidRPr="00182300">
        <w:rPr>
          <w:rFonts w:ascii="Times New Roman" w:hAnsi="Times New Roman" w:cs="Times New Roman"/>
          <w:sz w:val="24"/>
          <w:szCs w:val="24"/>
        </w:rPr>
        <w:t>Circular</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Economy</w:t>
      </w:r>
      <w:proofErr w:type="spellEnd"/>
      <w:r w:rsidRPr="00182300">
        <w:rPr>
          <w:rFonts w:ascii="Times New Roman" w:hAnsi="Times New Roman" w:cs="Times New Roman"/>
          <w:sz w:val="24"/>
          <w:szCs w:val="24"/>
        </w:rPr>
        <w:t xml:space="preserve"> Act? Kan de staatssecretaris bevestigen dat hij dit specifiek zal agenderen om een harde marktgarantie voor recyclers te creëren?</w:t>
      </w:r>
    </w:p>
    <w:p w:rsidRPr="00182300" w:rsidR="002852B4" w:rsidP="002852B4" w:rsidRDefault="002852B4" w14:paraId="5C3EF6C6" w14:textId="77777777">
      <w:pPr>
        <w:pStyle w:val="Kop1"/>
        <w:spacing w:before="218"/>
        <w:ind w:left="849"/>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2852B4" w:rsidRDefault="002852B4" w14:paraId="768DFC7E" w14:textId="77777777">
      <w:pPr>
        <w:pStyle w:val="Plattetekst"/>
        <w:ind w:left="849" w:right="61"/>
        <w:rPr>
          <w:rFonts w:ascii="Times New Roman" w:hAnsi="Times New Roman" w:cs="Times New Roman"/>
          <w:sz w:val="24"/>
          <w:szCs w:val="24"/>
        </w:rPr>
      </w:pPr>
      <w:r w:rsidRPr="00182300">
        <w:rPr>
          <w:rFonts w:ascii="Times New Roman" w:hAnsi="Times New Roman" w:cs="Times New Roman"/>
          <w:sz w:val="24"/>
          <w:szCs w:val="24"/>
        </w:rPr>
        <w:t>Het is allereerst belangrijk dat gerecycled plastic dat wordt toegepast als brandstof niet mag meetellen voor het gehalte gerecycled plastic in nieuw plastic. Daarom steunt het kabinet het door de Commissie voorgestelde allocatiemodel ‘</w:t>
      </w:r>
      <w:proofErr w:type="spellStart"/>
      <w:r w:rsidRPr="00182300">
        <w:rPr>
          <w:rFonts w:ascii="Times New Roman" w:hAnsi="Times New Roman" w:cs="Times New Roman"/>
          <w:sz w:val="24"/>
          <w:szCs w:val="24"/>
        </w:rPr>
        <w:t>fuel</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use</w:t>
      </w:r>
      <w:proofErr w:type="spellEnd"/>
      <w:r w:rsidRPr="00182300">
        <w:rPr>
          <w:rFonts w:ascii="Times New Roman" w:hAnsi="Times New Roman" w:cs="Times New Roman"/>
          <w:sz w:val="24"/>
          <w:szCs w:val="24"/>
        </w:rPr>
        <w:t xml:space="preserve"> exempt’, waarbij brandstofgebruik expliciet van de regels wordt uitgesloten. Daarnaast is het belangrijk dat de regels in de praktijk gehandhaafd worden, waarbij de administratieve lasten voor het bedrijfsleven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niet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disproportioneel</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mogen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worden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verhoogd.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kabinet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mening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dat het voorstel van de Commissie hier een goede balans in heeft gevonden.</w:t>
      </w:r>
    </w:p>
    <w:p w:rsidRPr="00182300" w:rsidR="002852B4" w:rsidP="002852B4" w:rsidRDefault="002852B4" w14:paraId="401C6390" w14:textId="77777777">
      <w:pPr>
        <w:pStyle w:val="Plattetekst"/>
        <w:rPr>
          <w:rFonts w:ascii="Times New Roman" w:hAnsi="Times New Roman" w:cs="Times New Roman"/>
          <w:sz w:val="24"/>
          <w:szCs w:val="24"/>
        </w:rPr>
      </w:pPr>
    </w:p>
    <w:p w:rsidRPr="00182300" w:rsidR="002852B4" w:rsidP="002852B4" w:rsidRDefault="002852B4" w14:paraId="1C245379" w14:textId="77777777">
      <w:pPr>
        <w:pStyle w:val="Plattetekst"/>
        <w:ind w:left="849"/>
        <w:rPr>
          <w:rFonts w:ascii="Times New Roman" w:hAnsi="Times New Roman" w:cs="Times New Roman"/>
          <w:sz w:val="24"/>
          <w:szCs w:val="24"/>
        </w:rPr>
      </w:pPr>
      <w:r w:rsidRPr="00182300">
        <w:rPr>
          <w:rFonts w:ascii="Times New Roman" w:hAnsi="Times New Roman" w:cs="Times New Roman"/>
          <w:sz w:val="24"/>
          <w:szCs w:val="24"/>
        </w:rPr>
        <w:t>Het kabinet is van mening dat chemische recycling een noodzakelijke aanvulling op mechanische recycling is en daarmee een belangrijk onderdeel van een circulaire plasticketen. Plastic dat niet recyclebaar is, of niet geschikt is voor hoogwaardige mechanische recycling, of vrijkomt als reststroom bij mechanische recycling, wordt nu nog vaak verbrand. Met chemische recycling kunnen die plastic afvalstromen alsnog verwerkt worden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tot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grondstoffen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productie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nieuw</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hoogwaardig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plastic.</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kabinet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acht de kans op verdringing van mechanische door chemische recycling klein, omdat chemische recycling significant hogere kosten kent dan mechanische recycling.</w:t>
      </w:r>
    </w:p>
    <w:p w:rsidRPr="00182300" w:rsidR="002852B4" w:rsidP="002852B4" w:rsidRDefault="002852B4" w14:paraId="38A2F95D" w14:textId="54CA28C3">
      <w:pPr>
        <w:pStyle w:val="Plattetekst"/>
        <w:spacing w:before="218"/>
        <w:ind w:left="849" w:right="57"/>
        <w:rPr>
          <w:rFonts w:ascii="Times New Roman" w:hAnsi="Times New Roman" w:cs="Times New Roman"/>
          <w:sz w:val="24"/>
          <w:szCs w:val="24"/>
        </w:rPr>
      </w:pPr>
      <w:r w:rsidRPr="00182300">
        <w:rPr>
          <w:rFonts w:ascii="Times New Roman" w:hAnsi="Times New Roman" w:cs="Times New Roman"/>
          <w:sz w:val="24"/>
          <w:szCs w:val="24"/>
        </w:rPr>
        <w:t xml:space="preserve">Op dit moment is het toepassen van gerecycled plastic enkel verplicht in de </w:t>
      </w:r>
      <w:r w:rsidRPr="00182300">
        <w:rPr>
          <w:rFonts w:ascii="Times New Roman" w:hAnsi="Times New Roman" w:cs="Times New Roman"/>
          <w:i/>
          <w:sz w:val="24"/>
          <w:szCs w:val="24"/>
        </w:rPr>
        <w:t xml:space="preserve">Single </w:t>
      </w:r>
      <w:proofErr w:type="spellStart"/>
      <w:r w:rsidRPr="00182300">
        <w:rPr>
          <w:rFonts w:ascii="Times New Roman" w:hAnsi="Times New Roman" w:cs="Times New Roman"/>
          <w:i/>
          <w:sz w:val="24"/>
          <w:szCs w:val="24"/>
        </w:rPr>
        <w:t>Use</w:t>
      </w:r>
      <w:proofErr w:type="spellEnd"/>
      <w:r w:rsidRPr="00182300">
        <w:rPr>
          <w:rFonts w:ascii="Times New Roman" w:hAnsi="Times New Roman" w:cs="Times New Roman"/>
          <w:i/>
          <w:sz w:val="24"/>
          <w:szCs w:val="24"/>
        </w:rPr>
        <w:t xml:space="preserve"> Plastic </w:t>
      </w:r>
      <w:r w:rsidRPr="00182300">
        <w:rPr>
          <w:rFonts w:ascii="Times New Roman" w:hAnsi="Times New Roman" w:cs="Times New Roman"/>
          <w:sz w:val="24"/>
          <w:szCs w:val="24"/>
        </w:rPr>
        <w:t>(SUP)-richtlijn.</w:t>
      </w:r>
      <w:r w:rsidR="00D65EBC">
        <w:rPr>
          <w:rStyle w:val="Voetnootmarkering"/>
          <w:rFonts w:ascii="Times New Roman" w:hAnsi="Times New Roman" w:cs="Times New Roman"/>
          <w:sz w:val="24"/>
          <w:szCs w:val="24"/>
        </w:rPr>
        <w:footnoteReference w:id="1"/>
      </w:r>
      <w:r w:rsidRPr="00182300">
        <w:rPr>
          <w:rFonts w:ascii="Times New Roman" w:hAnsi="Times New Roman" w:cs="Times New Roman"/>
          <w:spacing w:val="32"/>
          <w:position w:val="6"/>
          <w:sz w:val="24"/>
          <w:szCs w:val="24"/>
        </w:rPr>
        <w:t xml:space="preserve"> </w:t>
      </w:r>
      <w:r w:rsidRPr="00182300">
        <w:rPr>
          <w:rFonts w:ascii="Times New Roman" w:hAnsi="Times New Roman" w:cs="Times New Roman"/>
          <w:sz w:val="24"/>
          <w:szCs w:val="24"/>
        </w:rPr>
        <w:t>Daarmee berust het toepassen van recyclaat in grote mate op vrijwilligheid.</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Dit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beeld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zal</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komende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jaren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echter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significant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wijzigen.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2030</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treden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 recyclaatverlichtingen van de Verpakkingenverordening</w:t>
      </w:r>
      <w:r w:rsidR="00D65EBC">
        <w:rPr>
          <w:rStyle w:val="Voetnootmarkering"/>
          <w:rFonts w:ascii="Times New Roman" w:hAnsi="Times New Roman" w:cs="Times New Roman"/>
          <w:sz w:val="24"/>
          <w:szCs w:val="24"/>
        </w:rPr>
        <w:footnoteReference w:id="2"/>
      </w:r>
      <w:r w:rsidRPr="00182300">
        <w:rPr>
          <w:rFonts w:ascii="Times New Roman" w:hAnsi="Times New Roman" w:cs="Times New Roman"/>
          <w:spacing w:val="23"/>
          <w:position w:val="6"/>
          <w:sz w:val="24"/>
          <w:szCs w:val="24"/>
        </w:rPr>
        <w:t xml:space="preserve"> </w:t>
      </w:r>
      <w:r w:rsidRPr="00182300">
        <w:rPr>
          <w:rFonts w:ascii="Times New Roman" w:hAnsi="Times New Roman" w:cs="Times New Roman"/>
          <w:sz w:val="24"/>
          <w:szCs w:val="24"/>
        </w:rPr>
        <w:t>in werking. Daarna volgen ook de recyclaatverplichtingen van de Circulaire voertuigenverordening</w:t>
      </w:r>
      <w:r w:rsidR="00D65EBC">
        <w:rPr>
          <w:rStyle w:val="Voetnootmarkering"/>
          <w:rFonts w:ascii="Times New Roman" w:hAnsi="Times New Roman" w:cs="Times New Roman"/>
          <w:sz w:val="24"/>
          <w:szCs w:val="24"/>
        </w:rPr>
        <w:footnoteReference w:id="3"/>
      </w:r>
      <w:r w:rsidRPr="00182300">
        <w:rPr>
          <w:rFonts w:ascii="Times New Roman" w:hAnsi="Times New Roman" w:cs="Times New Roman"/>
          <w:sz w:val="24"/>
          <w:szCs w:val="24"/>
        </w:rPr>
        <w:t xml:space="preserve">. Tot slot volgen er mogelijk ook recyclaatverplichtingen bij nog uit te onderhandelen Europese wetgeving, zoals textiel onder de </w:t>
      </w:r>
      <w:proofErr w:type="spellStart"/>
      <w:r w:rsidRPr="00182300">
        <w:rPr>
          <w:rFonts w:ascii="Times New Roman" w:hAnsi="Times New Roman" w:cs="Times New Roman"/>
          <w:sz w:val="24"/>
          <w:szCs w:val="24"/>
        </w:rPr>
        <w:t>Ecodesign</w:t>
      </w:r>
      <w:proofErr w:type="spellEnd"/>
      <w:r w:rsidRPr="00182300">
        <w:rPr>
          <w:rFonts w:ascii="Times New Roman" w:hAnsi="Times New Roman" w:cs="Times New Roman"/>
          <w:sz w:val="24"/>
          <w:szCs w:val="24"/>
        </w:rPr>
        <w:t xml:space="preserve"> voor Duurzame Producten (ESPR) en de aankomende </w:t>
      </w:r>
      <w:proofErr w:type="spellStart"/>
      <w:r w:rsidRPr="00182300">
        <w:rPr>
          <w:rFonts w:ascii="Times New Roman" w:hAnsi="Times New Roman" w:cs="Times New Roman"/>
          <w:i/>
          <w:sz w:val="24"/>
          <w:szCs w:val="24"/>
        </w:rPr>
        <w:t>Circular</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Economy</w:t>
      </w:r>
      <w:proofErr w:type="spellEnd"/>
      <w:r w:rsidRPr="00182300">
        <w:rPr>
          <w:rFonts w:ascii="Times New Roman" w:hAnsi="Times New Roman" w:cs="Times New Roman"/>
          <w:i/>
          <w:sz w:val="24"/>
          <w:szCs w:val="24"/>
        </w:rPr>
        <w:t xml:space="preserve"> Act </w:t>
      </w:r>
      <w:r w:rsidRPr="00182300">
        <w:rPr>
          <w:rFonts w:ascii="Times New Roman" w:hAnsi="Times New Roman" w:cs="Times New Roman"/>
          <w:sz w:val="24"/>
          <w:szCs w:val="24"/>
        </w:rPr>
        <w:t>(CEA)</w:t>
      </w:r>
      <w:r w:rsidR="00D65EBC">
        <w:rPr>
          <w:rStyle w:val="Voetnootmarkering"/>
          <w:rFonts w:ascii="Times New Roman" w:hAnsi="Times New Roman" w:cs="Times New Roman"/>
          <w:sz w:val="24"/>
          <w:szCs w:val="24"/>
        </w:rPr>
        <w:footnoteReference w:id="4"/>
      </w:r>
      <w:r w:rsidRPr="00182300">
        <w:rPr>
          <w:rFonts w:ascii="Times New Roman" w:hAnsi="Times New Roman" w:cs="Times New Roman"/>
          <w:sz w:val="24"/>
          <w:szCs w:val="24"/>
        </w:rPr>
        <w:t>.</w:t>
      </w:r>
    </w:p>
    <w:p w:rsidRPr="00182300" w:rsidR="002852B4" w:rsidP="002852B4" w:rsidRDefault="002852B4" w14:paraId="5F45254C" w14:textId="77777777">
      <w:pPr>
        <w:pStyle w:val="Plattetekst"/>
        <w:spacing w:before="2"/>
        <w:rPr>
          <w:rFonts w:ascii="Times New Roman" w:hAnsi="Times New Roman" w:cs="Times New Roman"/>
          <w:sz w:val="24"/>
          <w:szCs w:val="24"/>
        </w:rPr>
      </w:pPr>
    </w:p>
    <w:p w:rsidRPr="00182300" w:rsidR="002852B4" w:rsidP="002852B4" w:rsidRDefault="002852B4" w14:paraId="7AB4BD81" w14:textId="77777777">
      <w:pPr>
        <w:pStyle w:val="Plattetekst"/>
        <w:ind w:left="849" w:right="61"/>
        <w:rPr>
          <w:rFonts w:ascii="Times New Roman" w:hAnsi="Times New Roman" w:cs="Times New Roman"/>
          <w:sz w:val="24"/>
          <w:szCs w:val="24"/>
        </w:rPr>
      </w:pPr>
      <w:r w:rsidRPr="00182300">
        <w:rPr>
          <w:rFonts w:ascii="Times New Roman" w:hAnsi="Times New Roman" w:cs="Times New Roman"/>
          <w:sz w:val="24"/>
          <w:szCs w:val="24"/>
        </w:rPr>
        <w:t>Het kabinet is van mening dat aankomende Europese regelgeving de recyclaatmarkt structureel zal verbeteren. Dit neemt echter niet weg dat de situatie van plasticrecyclers, die nu al jaren slecht is, een urgent probleem is dat niet kan wachten op de structurele verbetering van de markt door wetgeving die pas over jaren van kracht wordt. Daarom bepleit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kabinet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onder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andere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verplichte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aandelen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minimum</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recyclaat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CEA.</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Ook</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is het belangrijk de Europese recyclaatmarkt te beschermen tegen oneerlijke handelspraktijken. Tegelijkertijd blijft conformiteit met de internationaalrechtelijke verplichtingen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randvoorwaarde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en heeft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kabinet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aandacht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impact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EU-maatregelen op de handelsbetrekkingen met derde landen.</w:t>
      </w:r>
    </w:p>
    <w:p w:rsidR="002852B4" w:rsidP="002852B4" w:rsidRDefault="002852B4" w14:paraId="02D70975" w14:textId="77777777">
      <w:pPr>
        <w:pStyle w:val="Plattetekst"/>
        <w:rPr>
          <w:rFonts w:ascii="Times New Roman" w:hAnsi="Times New Roman" w:cs="Times New Roman"/>
          <w:sz w:val="24"/>
          <w:szCs w:val="24"/>
        </w:rPr>
      </w:pPr>
    </w:p>
    <w:p w:rsidRPr="00D65EBC" w:rsidR="002852B4" w:rsidP="002852B4" w:rsidRDefault="002852B4" w14:paraId="18AE8FDE" w14:textId="77777777">
      <w:pPr>
        <w:pStyle w:val="Kop1"/>
        <w:spacing w:before="79"/>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10"/>
          <w:sz w:val="24"/>
          <w:szCs w:val="24"/>
        </w:rPr>
        <w:t>2</w:t>
      </w:r>
    </w:p>
    <w:p w:rsidRPr="00182300" w:rsidR="002852B4" w:rsidP="002852B4" w:rsidRDefault="002852B4" w14:paraId="7BD1EFB1" w14:textId="77777777">
      <w:pPr>
        <w:pStyle w:val="Plattetekst"/>
        <w:ind w:left="142" w:right="57"/>
        <w:rPr>
          <w:rFonts w:ascii="Times New Roman" w:hAnsi="Times New Roman" w:cs="Times New Roman"/>
          <w:sz w:val="24"/>
          <w:szCs w:val="24"/>
        </w:rPr>
      </w:pPr>
      <w:r w:rsidRPr="00182300">
        <w:rPr>
          <w:rFonts w:ascii="Times New Roman" w:hAnsi="Times New Roman" w:cs="Times New Roman"/>
          <w:sz w:val="24"/>
          <w:szCs w:val="24"/>
        </w:rPr>
        <w:t xml:space="preserve">De leden van de D66-fractie maken zich grote zorgen over onder geprijsde importen uit derde landen die bijdragen aan het faillissement van Europese recyclers. Acht de staatsecretaris de aangekondigde </w:t>
      </w:r>
      <w:r w:rsidRPr="00182300">
        <w:rPr>
          <w:rFonts w:ascii="Times New Roman" w:hAnsi="Times New Roman" w:cs="Times New Roman"/>
          <w:i/>
          <w:sz w:val="24"/>
          <w:szCs w:val="24"/>
        </w:rPr>
        <w:t xml:space="preserve">‘Import Surveillance </w:t>
      </w:r>
      <w:proofErr w:type="spellStart"/>
      <w:r w:rsidRPr="00182300">
        <w:rPr>
          <w:rFonts w:ascii="Times New Roman" w:hAnsi="Times New Roman" w:cs="Times New Roman"/>
          <w:i/>
          <w:sz w:val="24"/>
          <w:szCs w:val="24"/>
        </w:rPr>
        <w:t>Task</w:t>
      </w:r>
      <w:proofErr w:type="spellEnd"/>
      <w:r w:rsidRPr="00182300">
        <w:rPr>
          <w:rFonts w:ascii="Times New Roman" w:hAnsi="Times New Roman" w:cs="Times New Roman"/>
          <w:i/>
          <w:sz w:val="24"/>
          <w:szCs w:val="24"/>
        </w:rPr>
        <w:t xml:space="preserve"> Force’ </w:t>
      </w:r>
      <w:r w:rsidRPr="00182300">
        <w:rPr>
          <w:rFonts w:ascii="Times New Roman" w:hAnsi="Times New Roman" w:cs="Times New Roman"/>
          <w:sz w:val="24"/>
          <w:szCs w:val="24"/>
        </w:rPr>
        <w:t>en de huidige antidumpingmaatregelen voldoende om</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oneerlijke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concurrentie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Europese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recyclaatmarkt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tegen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gaan?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Of</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zijn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 xml:space="preserve">aanvullende handelsmaatregelen nodig, en zo ja, welke? Is de staatsecretaris bereid om zich binnen de EU actief in te zetten voor een gerichte investeringsagenda voor recyclingcapaciteit en innovatieve circulaire technologieën, vergelijkbaar met de aanpak voor andere strategische industrieën (zoals chips of waterstof)? Kan de staatssecretaris toelichten via welke instrumenten hij dit wil bereiken en hoe de beoogde </w:t>
      </w:r>
      <w:r w:rsidRPr="00182300">
        <w:rPr>
          <w:rFonts w:ascii="Times New Roman" w:hAnsi="Times New Roman" w:cs="Times New Roman"/>
          <w:i/>
          <w:sz w:val="24"/>
          <w:szCs w:val="24"/>
        </w:rPr>
        <w:t>Trans-</w:t>
      </w:r>
      <w:proofErr w:type="spellStart"/>
      <w:r w:rsidRPr="00182300">
        <w:rPr>
          <w:rFonts w:ascii="Times New Roman" w:hAnsi="Times New Roman" w:cs="Times New Roman"/>
          <w:i/>
          <w:sz w:val="24"/>
          <w:szCs w:val="24"/>
        </w:rPr>
        <w:t>Regional</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Circularity</w:t>
      </w:r>
      <w:proofErr w:type="spellEnd"/>
      <w:r w:rsidRPr="00182300">
        <w:rPr>
          <w:rFonts w:ascii="Times New Roman" w:hAnsi="Times New Roman" w:cs="Times New Roman"/>
          <w:i/>
          <w:sz w:val="24"/>
          <w:szCs w:val="24"/>
        </w:rPr>
        <w:t xml:space="preserve"> Hubs </w:t>
      </w:r>
      <w:r w:rsidRPr="00182300">
        <w:rPr>
          <w:rFonts w:ascii="Times New Roman" w:hAnsi="Times New Roman" w:cs="Times New Roman"/>
          <w:sz w:val="24"/>
          <w:szCs w:val="24"/>
        </w:rPr>
        <w:t>hieraan bijdragen?</w:t>
      </w:r>
    </w:p>
    <w:p w:rsidRPr="00182300" w:rsidR="002852B4" w:rsidP="002852B4" w:rsidRDefault="002852B4" w14:paraId="3FE55469" w14:textId="77777777">
      <w:pPr>
        <w:pStyle w:val="Kop1"/>
        <w:spacing w:before="218"/>
        <w:ind w:left="849"/>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2852B4" w:rsidRDefault="002852B4" w14:paraId="5BE40467" w14:textId="77777777">
      <w:pPr>
        <w:pStyle w:val="Plattetekst"/>
        <w:ind w:left="850" w:right="86" w:hanging="1"/>
        <w:rPr>
          <w:rFonts w:ascii="Times New Roman" w:hAnsi="Times New Roman" w:cs="Times New Roman"/>
          <w:sz w:val="24"/>
          <w:szCs w:val="24"/>
        </w:rPr>
      </w:pPr>
      <w:r w:rsidRPr="00182300">
        <w:rPr>
          <w:rFonts w:ascii="Times New Roman" w:hAnsi="Times New Roman" w:cs="Times New Roman"/>
          <w:sz w:val="24"/>
          <w:szCs w:val="24"/>
        </w:rPr>
        <w:t xml:space="preserve">Duidelijk is dat plasticrecyclers te maken hebben met goedkoper geïmporteerd </w:t>
      </w:r>
      <w:proofErr w:type="spellStart"/>
      <w:r w:rsidRPr="00182300">
        <w:rPr>
          <w:rFonts w:ascii="Times New Roman" w:hAnsi="Times New Roman" w:cs="Times New Roman"/>
          <w:sz w:val="24"/>
          <w:szCs w:val="24"/>
        </w:rPr>
        <w:t>virgin</w:t>
      </w:r>
      <w:proofErr w:type="spellEnd"/>
      <w:r w:rsidRPr="00182300">
        <w:rPr>
          <w:rFonts w:ascii="Times New Roman" w:hAnsi="Times New Roman" w:cs="Times New Roman"/>
          <w:sz w:val="24"/>
          <w:szCs w:val="24"/>
        </w:rPr>
        <w:t xml:space="preserve"> plastic</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(uit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fossiele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brandstoffen),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overschot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aan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recyclen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materialen,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stevige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 xml:space="preserve">en deels oneerlijke concurrentie uit derde landen en hoge energieprijzen. Daarom roept het kabinet al langer de Commissie op om gebruik te maken van het </w:t>
      </w:r>
      <w:proofErr w:type="spellStart"/>
      <w:r w:rsidRPr="00182300">
        <w:rPr>
          <w:rFonts w:ascii="Times New Roman" w:hAnsi="Times New Roman" w:cs="Times New Roman"/>
          <w:sz w:val="24"/>
          <w:szCs w:val="24"/>
        </w:rPr>
        <w:t>handelsdefensief</w:t>
      </w:r>
      <w:proofErr w:type="spellEnd"/>
      <w:r w:rsidRPr="00182300">
        <w:rPr>
          <w:rFonts w:ascii="Times New Roman" w:hAnsi="Times New Roman" w:cs="Times New Roman"/>
          <w:sz w:val="24"/>
          <w:szCs w:val="24"/>
        </w:rPr>
        <w:t xml:space="preserve"> instrumentarium waar dit nodig is.</w:t>
      </w:r>
    </w:p>
    <w:p w:rsidRPr="00182300" w:rsidR="002852B4" w:rsidP="002852B4" w:rsidRDefault="002852B4" w14:paraId="5589CF77" w14:textId="77777777">
      <w:pPr>
        <w:pStyle w:val="Plattetekst"/>
        <w:spacing w:before="218"/>
        <w:ind w:left="850" w:right="57"/>
        <w:rPr>
          <w:rFonts w:ascii="Times New Roman" w:hAnsi="Times New Roman" w:cs="Times New Roman"/>
          <w:sz w:val="24"/>
          <w:szCs w:val="24"/>
        </w:rPr>
      </w:pPr>
      <w:r w:rsidRPr="00182300">
        <w:rPr>
          <w:rFonts w:ascii="Times New Roman" w:hAnsi="Times New Roman" w:cs="Times New Roman"/>
          <w:sz w:val="24"/>
          <w:szCs w:val="24"/>
        </w:rPr>
        <w:t>Het is op dit moment niet geheel in te schatten of de aangekondigde maatregelen voldoende zullen zijn. Verdere uitwerking hiervan is nodig. Het kabinet wacht deze voorstellen af en zal deze bij verdere uitwerking nader beoordelen, met daarbij onder andere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aandacht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concurrentiepositie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Europese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bedrijven,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impact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 handelsrelaties met derde landen en de verplichtingen in EU-handelsakkoorden.</w:t>
      </w:r>
    </w:p>
    <w:p w:rsidRPr="00182300" w:rsidR="002852B4" w:rsidP="002852B4" w:rsidRDefault="002852B4" w14:paraId="22E8DF39" w14:textId="77777777">
      <w:pPr>
        <w:pStyle w:val="Plattetekst"/>
        <w:rPr>
          <w:rFonts w:ascii="Times New Roman" w:hAnsi="Times New Roman" w:cs="Times New Roman"/>
          <w:sz w:val="24"/>
          <w:szCs w:val="24"/>
        </w:rPr>
      </w:pPr>
    </w:p>
    <w:p w:rsidRPr="00182300" w:rsidR="002852B4" w:rsidP="002852B4" w:rsidRDefault="002852B4" w14:paraId="5AC86320" w14:textId="77777777">
      <w:pPr>
        <w:pStyle w:val="Plattetekst"/>
        <w:ind w:left="850"/>
        <w:rPr>
          <w:rFonts w:ascii="Times New Roman" w:hAnsi="Times New Roman" w:cs="Times New Roman"/>
          <w:sz w:val="24"/>
          <w:szCs w:val="24"/>
        </w:rPr>
      </w:pPr>
      <w:r w:rsidRPr="00182300">
        <w:rPr>
          <w:rFonts w:ascii="Times New Roman" w:hAnsi="Times New Roman" w:cs="Times New Roman"/>
          <w:sz w:val="24"/>
          <w:szCs w:val="24"/>
        </w:rPr>
        <w:t>In de mededeling bij het plastic winterpakket wijst de Europese Commissie op het belang van investeringen in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circulaire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economie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(zie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ook het antwoord</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vraag</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4). Het kabinet onderstreept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belang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investeringen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circulaire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economie.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non-paper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 de CEA (zie voetnoot 4) vraagt het kabinet hier ook aandacht voor.</w:t>
      </w:r>
    </w:p>
    <w:p w:rsidRPr="00182300" w:rsidR="002852B4" w:rsidP="002852B4" w:rsidRDefault="002852B4" w14:paraId="548F9F29" w14:textId="77777777">
      <w:pPr>
        <w:pStyle w:val="Plattetekst"/>
        <w:spacing w:before="1"/>
        <w:rPr>
          <w:rFonts w:ascii="Times New Roman" w:hAnsi="Times New Roman" w:cs="Times New Roman"/>
          <w:sz w:val="24"/>
          <w:szCs w:val="24"/>
        </w:rPr>
      </w:pPr>
    </w:p>
    <w:p w:rsidRPr="00182300" w:rsidR="002852B4" w:rsidP="002852B4" w:rsidRDefault="002852B4" w14:paraId="24D9CE40" w14:textId="77777777">
      <w:pPr>
        <w:pStyle w:val="Plattetekst"/>
        <w:ind w:left="849" w:right="86"/>
        <w:rPr>
          <w:rFonts w:ascii="Times New Roman" w:hAnsi="Times New Roman" w:cs="Times New Roman"/>
          <w:sz w:val="24"/>
          <w:szCs w:val="24"/>
        </w:rPr>
      </w:pPr>
      <w:r w:rsidRPr="00182300">
        <w:rPr>
          <w:rFonts w:ascii="Times New Roman" w:hAnsi="Times New Roman" w:cs="Times New Roman"/>
          <w:sz w:val="24"/>
          <w:szCs w:val="24"/>
        </w:rPr>
        <w:t>Daarbij</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ook</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nodig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investeringszekerheid</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vergroten,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bijvoorbeeld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 xml:space="preserve">verbeterde samenwerking in ketens, het stellen van lange-termijn doelen, het bieden van zekerheid via stabiele Europese wetgeving, en het versterken van de Europese interne markt. De ontwikkeling van </w:t>
      </w:r>
      <w:r w:rsidRPr="00182300">
        <w:rPr>
          <w:rFonts w:ascii="Times New Roman" w:hAnsi="Times New Roman" w:cs="Times New Roman"/>
          <w:i/>
          <w:sz w:val="24"/>
          <w:szCs w:val="24"/>
        </w:rPr>
        <w:t>Trans-</w:t>
      </w:r>
      <w:proofErr w:type="spellStart"/>
      <w:r w:rsidRPr="00182300">
        <w:rPr>
          <w:rFonts w:ascii="Times New Roman" w:hAnsi="Times New Roman" w:cs="Times New Roman"/>
          <w:i/>
          <w:sz w:val="24"/>
          <w:szCs w:val="24"/>
        </w:rPr>
        <w:t>Regional</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Circularity</w:t>
      </w:r>
      <w:proofErr w:type="spellEnd"/>
      <w:r w:rsidRPr="00182300">
        <w:rPr>
          <w:rFonts w:ascii="Times New Roman" w:hAnsi="Times New Roman" w:cs="Times New Roman"/>
          <w:i/>
          <w:sz w:val="24"/>
          <w:szCs w:val="24"/>
        </w:rPr>
        <w:t xml:space="preserve"> Hubs </w:t>
      </w:r>
      <w:r w:rsidRPr="00182300">
        <w:rPr>
          <w:rFonts w:ascii="Times New Roman" w:hAnsi="Times New Roman" w:cs="Times New Roman"/>
          <w:sz w:val="24"/>
          <w:szCs w:val="24"/>
        </w:rPr>
        <w:t>kan hier daarom positief aan bijdragen, net als de voorstellen voor einde-afval criteria voor plastics en het voorstel voor massabalansregels uit het plastic winterpakket, alsook de aankomende CEA.</w:t>
      </w:r>
    </w:p>
    <w:p w:rsidRPr="00182300" w:rsidR="002852B4" w:rsidP="002852B4" w:rsidRDefault="002852B4" w14:paraId="52CA255F" w14:textId="77777777">
      <w:pPr>
        <w:pStyle w:val="Plattetekst"/>
        <w:spacing w:before="218"/>
        <w:rPr>
          <w:rFonts w:ascii="Times New Roman" w:hAnsi="Times New Roman" w:cs="Times New Roman"/>
          <w:sz w:val="24"/>
          <w:szCs w:val="24"/>
        </w:rPr>
      </w:pPr>
    </w:p>
    <w:p w:rsidRPr="00D65EBC" w:rsidR="002852B4" w:rsidP="002852B4" w:rsidRDefault="002852B4" w14:paraId="3008893A" w14:textId="77777777">
      <w:pPr>
        <w:pStyle w:val="Kop1"/>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10"/>
          <w:sz w:val="24"/>
          <w:szCs w:val="24"/>
        </w:rPr>
        <w:t>3</w:t>
      </w:r>
    </w:p>
    <w:p w:rsidRPr="00182300" w:rsidR="002852B4" w:rsidP="002852B4" w:rsidRDefault="002852B4" w14:paraId="52853622" w14:textId="77777777">
      <w:pPr>
        <w:pStyle w:val="Plattetekst"/>
        <w:ind w:left="141"/>
        <w:rPr>
          <w:rFonts w:ascii="Times New Roman" w:hAnsi="Times New Roman" w:cs="Times New Roman"/>
          <w:sz w:val="24"/>
          <w:szCs w:val="24"/>
        </w:rPr>
      </w:pPr>
      <w:r w:rsidRPr="00182300">
        <w:rPr>
          <w:rFonts w:ascii="Times New Roman" w:hAnsi="Times New Roman" w:cs="Times New Roman"/>
          <w:sz w:val="24"/>
          <w:szCs w:val="24"/>
        </w:rPr>
        <w:t>De leden van de CDA-fractie merken op dat de Europese Commissie onlangs een pakket heeft gepubliceerd om de circulariteit van plastics te promoten. Ook de einde-afval-criteria voor mechanisch plasticrecyclaat komen daar in terug. Door aangepaste regels die in alle EU-lidstaten hetzelfde zijn, moet het makkelijker worden om plasticrecyclaat binnen Europa te verhandelen en ontstaat er een gelijk speelveld voor bedrijven. Deze leden vinden het belangrijk dat deze maatregelen,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waaronder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einde-afval-criteria</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massabalansregels</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chemische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recycling, zo snel mogelijk worden ingevoerd. Zij vragen de staatssecretaris wat in dat kader een realistisch tijdpad zou kunnen zijn voor de definitieve invoering van onder andere de einde-afval-criteria in Nederland en in de rest van de EU.</w:t>
      </w:r>
    </w:p>
    <w:p w:rsidRPr="00182300" w:rsidR="002852B4" w:rsidP="002852B4" w:rsidRDefault="002852B4" w14:paraId="5B7A9BCE" w14:textId="77777777">
      <w:pPr>
        <w:pStyle w:val="Kop1"/>
        <w:spacing w:before="218" w:line="240" w:lineRule="auto"/>
        <w:ind w:left="849"/>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2852B4" w:rsidRDefault="002852B4" w14:paraId="09B8056E" w14:textId="77777777">
      <w:pPr>
        <w:pStyle w:val="Plattetekst"/>
        <w:spacing w:before="22" w:line="264" w:lineRule="auto"/>
        <w:ind w:left="849" w:right="86"/>
        <w:rPr>
          <w:rFonts w:ascii="Times New Roman" w:hAnsi="Times New Roman" w:cs="Times New Roman"/>
          <w:sz w:val="24"/>
          <w:szCs w:val="24"/>
        </w:rPr>
      </w:pPr>
      <w:r w:rsidRPr="00182300">
        <w:rPr>
          <w:rFonts w:ascii="Times New Roman" w:hAnsi="Times New Roman" w:cs="Times New Roman"/>
          <w:sz w:val="24"/>
          <w:szCs w:val="24"/>
        </w:rPr>
        <w:t>Op dit moment is er nog geen definitief tijdpad te schetsen voor de inwerkingtreding van de einde-afval-criteria voor plastic. Met het winterpakket heeft de Commissie hiervoor een conceptvoorstel voorgelegd ter consultatie. Hierbij geeft de Commissie aan dat de Commissie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einde-afval-criteria</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plastic</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1</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juli</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2026</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werking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wil</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laten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treden.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 xml:space="preserve">Of dit haalbaar is, zal ook afhangen van de reacties die de Commissie heeft ontvangen in de recente publieke consultatie. De Commissie zal n.a.v. deze reacties immers een definitief voorstel moeten doen. Daarna kan verdere vaststelling plaatsvinden via de daarvoor geldende procedures. Een bredere inzet op einde-afval wordt verwacht in de </w:t>
      </w:r>
      <w:proofErr w:type="spellStart"/>
      <w:r w:rsidRPr="00182300">
        <w:rPr>
          <w:rFonts w:ascii="Times New Roman" w:hAnsi="Times New Roman" w:cs="Times New Roman"/>
          <w:i/>
          <w:sz w:val="24"/>
          <w:szCs w:val="24"/>
        </w:rPr>
        <w:t>Circular</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Economy</w:t>
      </w:r>
      <w:proofErr w:type="spellEnd"/>
      <w:r w:rsidRPr="00182300">
        <w:rPr>
          <w:rFonts w:ascii="Times New Roman" w:hAnsi="Times New Roman" w:cs="Times New Roman"/>
          <w:i/>
          <w:sz w:val="24"/>
          <w:szCs w:val="24"/>
        </w:rPr>
        <w:t xml:space="preserve"> Act</w:t>
      </w:r>
      <w:r w:rsidRPr="00182300">
        <w:rPr>
          <w:rFonts w:ascii="Times New Roman" w:hAnsi="Times New Roman" w:cs="Times New Roman"/>
          <w:sz w:val="24"/>
          <w:szCs w:val="24"/>
        </w:rPr>
        <w:t>, die gepland staat voor het derde kwartaal van dit jaar.</w:t>
      </w:r>
    </w:p>
    <w:p w:rsidRPr="00182300" w:rsidR="002852B4" w:rsidP="002852B4" w:rsidRDefault="002852B4" w14:paraId="73B50D65" w14:textId="77777777">
      <w:pPr>
        <w:pStyle w:val="Plattetekst"/>
        <w:spacing w:before="212"/>
        <w:ind w:left="849"/>
        <w:rPr>
          <w:rFonts w:ascii="Times New Roman" w:hAnsi="Times New Roman" w:cs="Times New Roman"/>
          <w:sz w:val="24"/>
          <w:szCs w:val="24"/>
        </w:rPr>
      </w:pPr>
      <w:r w:rsidRPr="00182300">
        <w:rPr>
          <w:rFonts w:ascii="Times New Roman" w:hAnsi="Times New Roman" w:cs="Times New Roman"/>
          <w:sz w:val="24"/>
          <w:szCs w:val="24"/>
        </w:rPr>
        <w:t>Over het voorstel voor de massabalansregels zal begin februari worden gestemd in het hiervoor relevante expertcomité. Bij een positieve uitkomst van de stemming, kan de Commissie de uitvoeringshandeling daarna vaststellen. Afhankelijk van wanneer de Commissie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vervolgens</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uitvoeringshandeling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daadwerkelijk</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vaststelt,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zouden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regels</w:t>
      </w:r>
    </w:p>
    <w:p w:rsidRPr="00182300" w:rsidR="002852B4" w:rsidP="002852B4" w:rsidRDefault="002852B4" w14:paraId="03CFE3FD" w14:textId="77777777">
      <w:pPr>
        <w:pStyle w:val="Plattetekst"/>
        <w:rPr>
          <w:rFonts w:ascii="Times New Roman" w:hAnsi="Times New Roman" w:cs="Times New Roman"/>
          <w:sz w:val="24"/>
          <w:szCs w:val="24"/>
        </w:rPr>
        <w:sectPr w:rsidRPr="00182300" w:rsidR="002852B4" w:rsidSect="002852B4">
          <w:headerReference w:type="even" r:id="rId9"/>
          <w:headerReference w:type="default" r:id="rId10"/>
          <w:footerReference w:type="even" r:id="rId11"/>
          <w:footerReference w:type="default" r:id="rId12"/>
          <w:headerReference w:type="first" r:id="rId13"/>
          <w:footerReference w:type="first" r:id="rId14"/>
          <w:pgSz w:w="11910" w:h="16840"/>
          <w:pgMar w:top="1320" w:right="1417" w:bottom="280" w:left="1275" w:header="708" w:footer="708" w:gutter="0"/>
          <w:cols w:space="708"/>
        </w:sectPr>
      </w:pPr>
    </w:p>
    <w:p w:rsidRPr="00182300" w:rsidR="002852B4" w:rsidP="002852B4" w:rsidRDefault="002852B4" w14:paraId="596A23F8" w14:textId="77777777">
      <w:pPr>
        <w:pStyle w:val="Plattetekst"/>
        <w:spacing w:before="79"/>
        <w:ind w:left="850"/>
        <w:rPr>
          <w:rFonts w:ascii="Times New Roman" w:hAnsi="Times New Roman" w:cs="Times New Roman"/>
          <w:sz w:val="24"/>
          <w:szCs w:val="24"/>
        </w:rPr>
      </w:pPr>
      <w:r w:rsidRPr="00182300">
        <w:rPr>
          <w:rFonts w:ascii="Times New Roman" w:hAnsi="Times New Roman" w:cs="Times New Roman"/>
          <w:sz w:val="24"/>
          <w:szCs w:val="24"/>
        </w:rPr>
        <w:lastRenderedPageBreak/>
        <w:t>20</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dagen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hierna</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werking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treden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zou</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inwerkingtreding</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einde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eerste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kwartaal mogelijk zijn.</w:t>
      </w:r>
    </w:p>
    <w:p w:rsidRPr="00182300" w:rsidR="002852B4" w:rsidP="002852B4" w:rsidRDefault="002852B4" w14:paraId="57F2D0BC" w14:textId="77777777">
      <w:pPr>
        <w:pStyle w:val="Plattetekst"/>
        <w:spacing w:before="218"/>
        <w:rPr>
          <w:rFonts w:ascii="Times New Roman" w:hAnsi="Times New Roman" w:cs="Times New Roman"/>
          <w:sz w:val="24"/>
          <w:szCs w:val="24"/>
        </w:rPr>
      </w:pPr>
    </w:p>
    <w:p w:rsidRPr="00D65EBC" w:rsidR="002852B4" w:rsidP="002852B4" w:rsidRDefault="002852B4" w14:paraId="193EAEDD" w14:textId="77777777">
      <w:pPr>
        <w:pStyle w:val="Kop1"/>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10"/>
          <w:sz w:val="24"/>
          <w:szCs w:val="24"/>
        </w:rPr>
        <w:t>4</w:t>
      </w:r>
    </w:p>
    <w:p w:rsidRPr="00182300" w:rsidR="002852B4" w:rsidP="002852B4" w:rsidRDefault="002852B4" w14:paraId="14C723B6" w14:textId="77777777">
      <w:pPr>
        <w:pStyle w:val="Plattetekst"/>
        <w:ind w:left="141" w:right="57"/>
        <w:rPr>
          <w:rFonts w:ascii="Times New Roman" w:hAnsi="Times New Roman" w:cs="Times New Roman"/>
          <w:sz w:val="24"/>
          <w:szCs w:val="24"/>
        </w:rPr>
      </w:pPr>
      <w:r w:rsidRPr="00182300">
        <w:rPr>
          <w:rFonts w:ascii="Times New Roman" w:hAnsi="Times New Roman" w:cs="Times New Roman"/>
          <w:sz w:val="24"/>
          <w:szCs w:val="24"/>
        </w:rPr>
        <w:t>De leden van de CDA-fractie constateren dat de Europese Commissie tevens van plan is om investeringen in de innovatie en opschaling van circulaire technologieën, waaronder recycling, te versterken.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uitwerking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plannen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volgt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nog.</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vragen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wat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staatssecretaris, in afwachting van de verdere uitwerking al kan vertellen over de doelstellingen van deze investeringen, op welke termijn de uitrol wordt verwacht en welke rol hij ziet weggelegd voor het bedrijfsleven bij de uitvoering ervan.</w:t>
      </w:r>
    </w:p>
    <w:p w:rsidRPr="00182300" w:rsidR="002852B4" w:rsidP="002852B4" w:rsidRDefault="002852B4" w14:paraId="36B1C546" w14:textId="77777777">
      <w:pPr>
        <w:pStyle w:val="Kop1"/>
        <w:spacing w:before="218" w:line="240" w:lineRule="auto"/>
        <w:ind w:left="849"/>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2852B4" w:rsidRDefault="002852B4" w14:paraId="5CE9E532" w14:textId="77777777">
      <w:pPr>
        <w:pStyle w:val="Plattetekst"/>
        <w:spacing w:before="1"/>
        <w:ind w:left="849" w:right="127"/>
        <w:rPr>
          <w:rFonts w:ascii="Times New Roman" w:hAnsi="Times New Roman" w:cs="Times New Roman"/>
          <w:sz w:val="24"/>
          <w:szCs w:val="24"/>
        </w:rPr>
      </w:pPr>
      <w:r w:rsidRPr="00182300">
        <w:rPr>
          <w:rFonts w:ascii="Times New Roman" w:hAnsi="Times New Roman" w:cs="Times New Roman"/>
          <w:sz w:val="24"/>
          <w:szCs w:val="24"/>
        </w:rPr>
        <w:t>In de recente mededeling van het plastic winterpakket kondigt de Europese Commissie geen concreet investeringspakket aan. Wel onderschrijft de Commissie het belang van investeringen in de circulaire economie. Ook wijst de Commissie o.a. naar haar voorstel voor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Meerjarig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Financieel</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Kader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(MFK),</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waarover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momenteel</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wordt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onderhandeld,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en de investeringen hierin onder de huidige EU-begroting.</w:t>
      </w:r>
    </w:p>
    <w:p w:rsidRPr="00182300" w:rsidR="002852B4" w:rsidP="002852B4" w:rsidRDefault="002852B4" w14:paraId="140A960B" w14:textId="77777777">
      <w:pPr>
        <w:pStyle w:val="Plattetekst"/>
        <w:rPr>
          <w:rFonts w:ascii="Times New Roman" w:hAnsi="Times New Roman" w:cs="Times New Roman"/>
          <w:sz w:val="24"/>
          <w:szCs w:val="24"/>
        </w:rPr>
      </w:pPr>
    </w:p>
    <w:p w:rsidRPr="00182300" w:rsidR="002852B4" w:rsidP="002852B4" w:rsidRDefault="002852B4" w14:paraId="752AE688" w14:textId="77777777">
      <w:pPr>
        <w:pStyle w:val="Plattetekst"/>
        <w:ind w:left="849"/>
        <w:rPr>
          <w:rFonts w:ascii="Times New Roman" w:hAnsi="Times New Roman" w:cs="Times New Roman"/>
          <w:sz w:val="24"/>
          <w:szCs w:val="24"/>
        </w:rPr>
      </w:pPr>
      <w:r w:rsidRPr="00182300">
        <w:rPr>
          <w:rFonts w:ascii="Times New Roman" w:hAnsi="Times New Roman" w:cs="Times New Roman"/>
          <w:sz w:val="24"/>
          <w:szCs w:val="24"/>
        </w:rPr>
        <w:t xml:space="preserve">Daarnaast stelt de Commissie dat de voorgestelde maatregelen, zoals de hierboven genoemde regels voor einde-afval, bij kunnen dragen aan de investeringszekerheid van de circulaire transitie. Ook de </w:t>
      </w:r>
      <w:proofErr w:type="spellStart"/>
      <w:r w:rsidRPr="00182300">
        <w:rPr>
          <w:rFonts w:ascii="Times New Roman" w:hAnsi="Times New Roman" w:cs="Times New Roman"/>
          <w:i/>
          <w:sz w:val="24"/>
          <w:szCs w:val="24"/>
        </w:rPr>
        <w:t>Transregional</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Circularity</w:t>
      </w:r>
      <w:proofErr w:type="spellEnd"/>
      <w:r w:rsidRPr="00182300">
        <w:rPr>
          <w:rFonts w:ascii="Times New Roman" w:hAnsi="Times New Roman" w:cs="Times New Roman"/>
          <w:i/>
          <w:sz w:val="24"/>
          <w:szCs w:val="24"/>
        </w:rPr>
        <w:t xml:space="preserve"> Hubs </w:t>
      </w:r>
      <w:r w:rsidRPr="00182300">
        <w:rPr>
          <w:rFonts w:ascii="Times New Roman" w:hAnsi="Times New Roman" w:cs="Times New Roman"/>
          <w:sz w:val="24"/>
          <w:szCs w:val="24"/>
        </w:rPr>
        <w:t>kunnen aan deze investeringszekerheid bijdragen, door bijvoorbeeld opschaling van circulaire processen en verbeterde samenwerking tussen bedrijven en regio’s. Het kabinet benadrukt hierbij het belang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uitwerking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relevante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maatregelen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aansluit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bij</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t>
      </w:r>
      <w:proofErr w:type="spellStart"/>
      <w:r w:rsidRPr="00182300">
        <w:rPr>
          <w:rFonts w:ascii="Times New Roman" w:hAnsi="Times New Roman" w:cs="Times New Roman"/>
          <w:sz w:val="24"/>
          <w:szCs w:val="24"/>
        </w:rPr>
        <w:t>investerings</w:t>
      </w:r>
      <w:proofErr w:type="spellEnd"/>
      <w:r w:rsidRPr="00182300">
        <w:rPr>
          <w:rFonts w:ascii="Times New Roman" w:hAnsi="Times New Roman" w:cs="Times New Roman"/>
          <w:sz w:val="24"/>
          <w:szCs w:val="24"/>
        </w:rPr>
        <w:t>)behoefte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van het bedrijfsleven en andere stakeholders. Het kabinet kijkt daarom uit naar het verdere voorstel voor deze hubs, dat later dit kwartaal wordt verwacht.</w:t>
      </w:r>
    </w:p>
    <w:p w:rsidRPr="00182300" w:rsidR="002852B4" w:rsidP="002852B4" w:rsidRDefault="002852B4" w14:paraId="09DAD4A3" w14:textId="77777777">
      <w:pPr>
        <w:pStyle w:val="Plattetekst"/>
        <w:spacing w:before="218"/>
        <w:rPr>
          <w:rFonts w:ascii="Times New Roman" w:hAnsi="Times New Roman" w:cs="Times New Roman"/>
          <w:sz w:val="24"/>
          <w:szCs w:val="24"/>
        </w:rPr>
      </w:pPr>
    </w:p>
    <w:p w:rsidRPr="00D65EBC" w:rsidR="002852B4" w:rsidP="002852B4" w:rsidRDefault="002852B4" w14:paraId="2B1C33FA" w14:textId="77777777">
      <w:pPr>
        <w:pStyle w:val="Kop1"/>
        <w:ind w:left="141"/>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10"/>
          <w:sz w:val="24"/>
          <w:szCs w:val="24"/>
        </w:rPr>
        <w:t>5</w:t>
      </w:r>
    </w:p>
    <w:p w:rsidRPr="00182300" w:rsidR="002852B4" w:rsidP="002852B4" w:rsidRDefault="002852B4" w14:paraId="7402D196" w14:textId="77777777">
      <w:pPr>
        <w:pStyle w:val="Plattetekst"/>
        <w:ind w:left="141" w:right="15"/>
        <w:rPr>
          <w:rFonts w:ascii="Times New Roman" w:hAnsi="Times New Roman" w:cs="Times New Roman"/>
          <w:sz w:val="24"/>
          <w:szCs w:val="24"/>
        </w:rPr>
      </w:pPr>
      <w:r w:rsidRPr="00182300">
        <w:rPr>
          <w:rFonts w:ascii="Times New Roman" w:hAnsi="Times New Roman" w:cs="Times New Roman"/>
          <w:sz w:val="24"/>
          <w:szCs w:val="24"/>
        </w:rPr>
        <w:t>De leden van de Partij voor de Dieren-fractie en de leden van de GroenLinks-PvdA-fractie vinden het positief om te lezen dat het belang van de transitie naar een circulaire economie hoog op de agenda in Europa lijkt te staan. Tegelijkertijd zijn deze leden teleurgesteld in de voorgenomen scope van de Circulaire Economie wet, waar de focus vooral ligt op de onderkant van de R-ladder, namelijk recycling, in plaats van de hogere stappen op de R-ladder en dus op het verminderen van gebruik van grondstoffen voor producten (</w:t>
      </w:r>
      <w:proofErr w:type="spellStart"/>
      <w:r w:rsidRPr="00182300">
        <w:rPr>
          <w:rFonts w:ascii="Times New Roman" w:hAnsi="Times New Roman" w:cs="Times New Roman"/>
          <w:sz w:val="24"/>
          <w:szCs w:val="24"/>
        </w:rPr>
        <w:t>refuse</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rethink</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reduce</w:t>
      </w:r>
      <w:proofErr w:type="spellEnd"/>
      <w:r w:rsidRPr="00182300">
        <w:rPr>
          <w:rFonts w:ascii="Times New Roman" w:hAnsi="Times New Roman" w:cs="Times New Roman"/>
          <w:sz w:val="24"/>
          <w:szCs w:val="24"/>
        </w:rPr>
        <w:t>), vervangen en verlengen (re-</w:t>
      </w:r>
      <w:proofErr w:type="spellStart"/>
      <w:r w:rsidRPr="00182300">
        <w:rPr>
          <w:rFonts w:ascii="Times New Roman" w:hAnsi="Times New Roman" w:cs="Times New Roman"/>
          <w:sz w:val="24"/>
          <w:szCs w:val="24"/>
        </w:rPr>
        <w:t>use</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repair</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refurbish</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remanufacture</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repurpose</w:t>
      </w:r>
      <w:proofErr w:type="spellEnd"/>
      <w:r w:rsidRPr="00182300">
        <w:rPr>
          <w:rFonts w:ascii="Times New Roman" w:hAnsi="Times New Roman" w:cs="Times New Roman"/>
          <w:sz w:val="24"/>
          <w:szCs w:val="24"/>
        </w:rPr>
        <w:t>). Hiermee mist de Europese Commissie de kans om</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transitie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daadwerkelijk</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gang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brengen: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minder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gebruiken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hergebruiken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daardoor minder extraheren van grondstoffen) zou voorop moeten staan, evenals circulair ontwerp en levensduurverlenging.</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staatssecretaris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bereid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zich</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bij</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Milieuraad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zetten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meer aandacht voor stappen hoger op de R-ladder? Zo nee, waarom niet?</w:t>
      </w:r>
    </w:p>
    <w:p w:rsidRPr="00182300" w:rsidR="002852B4" w:rsidP="002852B4" w:rsidRDefault="002852B4" w14:paraId="2B2F6A8B" w14:textId="77777777">
      <w:pPr>
        <w:pStyle w:val="Kop1"/>
        <w:spacing w:before="218" w:line="240" w:lineRule="auto"/>
        <w:ind w:left="849"/>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2852B4" w:rsidRDefault="002852B4" w14:paraId="5517247F" w14:textId="4EEF8B87">
      <w:pPr>
        <w:pStyle w:val="Plattetekst"/>
        <w:spacing w:before="1"/>
        <w:ind w:left="849" w:right="57"/>
        <w:rPr>
          <w:rFonts w:ascii="Times New Roman" w:hAnsi="Times New Roman" w:cs="Times New Roman"/>
          <w:sz w:val="24"/>
          <w:szCs w:val="24"/>
        </w:rPr>
      </w:pPr>
      <w:r w:rsidRPr="00182300">
        <w:rPr>
          <w:rFonts w:ascii="Times New Roman" w:hAnsi="Times New Roman" w:cs="Times New Roman"/>
          <w:sz w:val="24"/>
          <w:szCs w:val="24"/>
        </w:rPr>
        <w:t xml:space="preserve">Het kabinet onderschrijft het belang van een inzet op de gehele R-ladder, zowel in het kader van de </w:t>
      </w:r>
      <w:proofErr w:type="spellStart"/>
      <w:r w:rsidRPr="00182300">
        <w:rPr>
          <w:rFonts w:ascii="Times New Roman" w:hAnsi="Times New Roman" w:cs="Times New Roman"/>
          <w:sz w:val="24"/>
          <w:szCs w:val="24"/>
        </w:rPr>
        <w:t>Circular</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Economy</w:t>
      </w:r>
      <w:proofErr w:type="spellEnd"/>
      <w:r w:rsidRPr="00182300">
        <w:rPr>
          <w:rFonts w:ascii="Times New Roman" w:hAnsi="Times New Roman" w:cs="Times New Roman"/>
          <w:sz w:val="24"/>
          <w:szCs w:val="24"/>
        </w:rPr>
        <w:t xml:space="preserve"> Act (CEA) als in andere relevante (wetgevende) </w:t>
      </w:r>
      <w:r w:rsidRPr="00182300">
        <w:rPr>
          <w:rFonts w:ascii="Times New Roman" w:hAnsi="Times New Roman" w:cs="Times New Roman"/>
          <w:sz w:val="24"/>
          <w:szCs w:val="24"/>
        </w:rPr>
        <w:lastRenderedPageBreak/>
        <w:t>instrumenten. De Nederlandse inzet voor de CEA is opgenomen in het Nederlandse paper hiervoor (zie ook: voetnoot 4). De CEA staat niet op de agenda van de aankomende informele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bijeenkomst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Milieuministers,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maar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aanloop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naar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publicatie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 xml:space="preserve">CEA, dat is verwacht voor het derde kwartaal van dit jaar, vraagt Nederland hier continue aandacht voor op zowel politiek als ambtelijk niveau. Conform de motie </w:t>
      </w:r>
      <w:proofErr w:type="spellStart"/>
      <w:r w:rsidRPr="00182300">
        <w:rPr>
          <w:rFonts w:ascii="Times New Roman" w:hAnsi="Times New Roman" w:cs="Times New Roman"/>
          <w:sz w:val="24"/>
          <w:szCs w:val="24"/>
        </w:rPr>
        <w:t>Buijsse</w:t>
      </w:r>
      <w:proofErr w:type="spellEnd"/>
      <w:r w:rsidR="00D65EBC">
        <w:rPr>
          <w:rStyle w:val="Voetnootmarkering"/>
          <w:rFonts w:ascii="Times New Roman" w:hAnsi="Times New Roman" w:cs="Times New Roman"/>
          <w:sz w:val="24"/>
          <w:szCs w:val="24"/>
        </w:rPr>
        <w:footnoteReference w:id="5"/>
      </w:r>
      <w:r w:rsidRPr="00182300">
        <w:rPr>
          <w:rFonts w:ascii="Times New Roman" w:hAnsi="Times New Roman" w:cs="Times New Roman"/>
          <w:spacing w:val="32"/>
          <w:position w:val="6"/>
          <w:sz w:val="24"/>
          <w:szCs w:val="24"/>
        </w:rPr>
        <w:t xml:space="preserve"> </w:t>
      </w:r>
      <w:r w:rsidRPr="00182300">
        <w:rPr>
          <w:rFonts w:ascii="Times New Roman" w:hAnsi="Times New Roman" w:cs="Times New Roman"/>
          <w:sz w:val="24"/>
          <w:szCs w:val="24"/>
        </w:rPr>
        <w:t>trekt Nederland hier ook actief samen in op met gelijkgezinde Europese lidstaten.</w:t>
      </w:r>
    </w:p>
    <w:p w:rsidRPr="00182300" w:rsidR="002852B4" w:rsidP="002852B4" w:rsidRDefault="002852B4" w14:paraId="73DFF958" w14:textId="77777777">
      <w:pPr>
        <w:pStyle w:val="Plattetekst"/>
        <w:rPr>
          <w:rFonts w:ascii="Times New Roman" w:hAnsi="Times New Roman" w:cs="Times New Roman"/>
          <w:sz w:val="24"/>
          <w:szCs w:val="24"/>
        </w:rPr>
      </w:pPr>
    </w:p>
    <w:p w:rsidR="00D65EBC" w:rsidP="00D65EBC" w:rsidRDefault="002852B4" w14:paraId="4C655D6B" w14:textId="77777777">
      <w:pPr>
        <w:pStyle w:val="Plattetekst"/>
        <w:ind w:left="850" w:right="61"/>
        <w:rPr>
          <w:rFonts w:ascii="Times New Roman" w:hAnsi="Times New Roman" w:cs="Times New Roman"/>
          <w:spacing w:val="-2"/>
          <w:sz w:val="24"/>
          <w:szCs w:val="24"/>
        </w:rPr>
      </w:pPr>
      <w:r w:rsidRPr="00182300">
        <w:rPr>
          <w:rFonts w:ascii="Times New Roman" w:hAnsi="Times New Roman" w:cs="Times New Roman"/>
          <w:sz w:val="24"/>
          <w:szCs w:val="24"/>
        </w:rPr>
        <w:t>Het is op dit moment nog niet te overzien in hoeverre de Nederlandse inzet in dit dossier uiteindelijk zal worden weerspiegeld in het voorstel van de Commissie. Momenteel is de precieze vorm en inhoud van de CEA nog onduidelijk. De Commissie benadrukt in ieder geval</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CEA</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moet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bijdragen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versterken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interne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markt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 xml:space="preserve">secundaire </w:t>
      </w:r>
      <w:r w:rsidRPr="00182300">
        <w:rPr>
          <w:rFonts w:ascii="Times New Roman" w:hAnsi="Times New Roman" w:cs="Times New Roman"/>
          <w:spacing w:val="-2"/>
          <w:sz w:val="24"/>
          <w:szCs w:val="24"/>
        </w:rPr>
        <w:t>materialen.</w:t>
      </w:r>
    </w:p>
    <w:p w:rsidR="00D65EBC" w:rsidP="00D65EBC" w:rsidRDefault="00D65EBC" w14:paraId="33C245F7" w14:textId="77777777">
      <w:pPr>
        <w:pStyle w:val="Plattetekst"/>
        <w:ind w:right="61"/>
        <w:rPr>
          <w:rFonts w:ascii="Times New Roman" w:hAnsi="Times New Roman" w:cs="Times New Roman"/>
          <w:spacing w:val="-2"/>
          <w:sz w:val="24"/>
          <w:szCs w:val="24"/>
        </w:rPr>
      </w:pPr>
    </w:p>
    <w:p w:rsidRPr="00D65EBC" w:rsidR="002852B4" w:rsidP="00D65EBC" w:rsidRDefault="002852B4" w14:paraId="1AF2DB3E" w14:textId="62DF8370">
      <w:pPr>
        <w:pStyle w:val="Plattetekst"/>
        <w:ind w:right="61"/>
        <w:rPr>
          <w:rFonts w:ascii="Times New Roman" w:hAnsi="Times New Roman" w:cs="Times New Roman"/>
          <w:sz w:val="24"/>
          <w:szCs w:val="24"/>
        </w:rPr>
      </w:pPr>
      <w:r w:rsidRPr="00D65EBC">
        <w:rPr>
          <w:rFonts w:ascii="Times New Roman" w:hAnsi="Times New Roman" w:cs="Times New Roman"/>
          <w:b/>
          <w:bCs/>
          <w:sz w:val="24"/>
          <w:szCs w:val="24"/>
        </w:rPr>
        <w:t>Vraag</w:t>
      </w:r>
      <w:r w:rsidRPr="00D65EBC">
        <w:rPr>
          <w:rFonts w:ascii="Times New Roman" w:hAnsi="Times New Roman" w:cs="Times New Roman"/>
          <w:b/>
          <w:bCs/>
          <w:spacing w:val="-3"/>
          <w:sz w:val="24"/>
          <w:szCs w:val="24"/>
        </w:rPr>
        <w:t xml:space="preserve"> </w:t>
      </w:r>
      <w:r w:rsidRPr="00D65EBC">
        <w:rPr>
          <w:rFonts w:ascii="Times New Roman" w:hAnsi="Times New Roman" w:cs="Times New Roman"/>
          <w:b/>
          <w:bCs/>
          <w:spacing w:val="-10"/>
          <w:sz w:val="24"/>
          <w:szCs w:val="24"/>
        </w:rPr>
        <w:t>6</w:t>
      </w:r>
    </w:p>
    <w:p w:rsidRPr="00D65EBC" w:rsidR="002852B4" w:rsidP="00D65EBC" w:rsidRDefault="002852B4" w14:paraId="3E37EB04" w14:textId="0C132D9E">
      <w:pPr>
        <w:pStyle w:val="Plattetekst"/>
        <w:rPr>
          <w:rFonts w:ascii="Times New Roman" w:hAnsi="Times New Roman" w:cs="Times New Roman"/>
          <w:spacing w:val="-2"/>
          <w:sz w:val="24"/>
          <w:szCs w:val="24"/>
        </w:rPr>
      </w:pP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Partij</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Dieren-fractie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GroenLinks-PvdA-fractie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wijzen erop</w:t>
      </w:r>
      <w:r w:rsidRPr="00182300">
        <w:rPr>
          <w:rFonts w:ascii="Times New Roman" w:hAnsi="Times New Roman" w:cs="Times New Roman"/>
          <w:spacing w:val="-6"/>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eerder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moties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zijn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aangenomen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kabinet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opdragen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maatregelen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1"/>
          <w:sz w:val="24"/>
          <w:szCs w:val="24"/>
        </w:rPr>
        <w:t xml:space="preserve"> </w:t>
      </w:r>
      <w:r w:rsidRPr="00182300">
        <w:rPr>
          <w:rFonts w:ascii="Times New Roman" w:hAnsi="Times New Roman" w:cs="Times New Roman"/>
          <w:spacing w:val="-2"/>
          <w:sz w:val="24"/>
          <w:szCs w:val="24"/>
        </w:rPr>
        <w:t>nemen</w:t>
      </w:r>
      <w:r w:rsidR="00D65EBC">
        <w:rPr>
          <w:rFonts w:ascii="Times New Roman" w:hAnsi="Times New Roman" w:cs="Times New Roman"/>
          <w:spacing w:val="-2"/>
          <w:sz w:val="24"/>
          <w:szCs w:val="24"/>
        </w:rPr>
        <w:t xml:space="preserve"> </w:t>
      </w:r>
      <w:r w:rsidRPr="00182300">
        <w:rPr>
          <w:rFonts w:ascii="Times New Roman" w:hAnsi="Times New Roman" w:cs="Times New Roman"/>
          <w:sz w:val="24"/>
          <w:szCs w:val="24"/>
        </w:rPr>
        <w:t xml:space="preserve">voor een voortvarende </w:t>
      </w:r>
      <w:r w:rsidRPr="00D65EBC">
        <w:rPr>
          <w:rFonts w:ascii="Times New Roman" w:hAnsi="Times New Roman" w:cs="Times New Roman"/>
          <w:sz w:val="24"/>
          <w:szCs w:val="24"/>
        </w:rPr>
        <w:t xml:space="preserve">aanpak van </w:t>
      </w:r>
      <w:proofErr w:type="spellStart"/>
      <w:r w:rsidRPr="00D65EBC">
        <w:rPr>
          <w:rFonts w:ascii="Times New Roman" w:hAnsi="Times New Roman" w:cs="Times New Roman"/>
          <w:sz w:val="24"/>
          <w:szCs w:val="24"/>
        </w:rPr>
        <w:t>fast</w:t>
      </w:r>
      <w:proofErr w:type="spellEnd"/>
      <w:r w:rsidRPr="00D65EBC">
        <w:rPr>
          <w:rFonts w:ascii="Times New Roman" w:hAnsi="Times New Roman" w:cs="Times New Roman"/>
          <w:sz w:val="24"/>
          <w:szCs w:val="24"/>
        </w:rPr>
        <w:t xml:space="preserve"> fashion. De meest recente motie (motie Kostić, </w:t>
      </w:r>
      <w:proofErr w:type="spellStart"/>
      <w:r w:rsidRPr="00D65EBC">
        <w:rPr>
          <w:rFonts w:ascii="Times New Roman" w:hAnsi="Times New Roman" w:cs="Times New Roman"/>
          <w:sz w:val="24"/>
          <w:szCs w:val="24"/>
        </w:rPr>
        <w:t>Huidekooper</w:t>
      </w:r>
      <w:proofErr w:type="spellEnd"/>
      <w:r w:rsidRPr="00D65EBC">
        <w:rPr>
          <w:rFonts w:ascii="Times New Roman" w:hAnsi="Times New Roman" w:cs="Times New Roman"/>
          <w:sz w:val="24"/>
          <w:szCs w:val="24"/>
        </w:rPr>
        <w:t xml:space="preserve">, </w:t>
      </w:r>
      <w:proofErr w:type="spellStart"/>
      <w:r w:rsidRPr="00D65EBC">
        <w:rPr>
          <w:rFonts w:ascii="Times New Roman" w:hAnsi="Times New Roman" w:cs="Times New Roman"/>
          <w:sz w:val="24"/>
          <w:szCs w:val="24"/>
        </w:rPr>
        <w:t>Zalinyan</w:t>
      </w:r>
      <w:proofErr w:type="spellEnd"/>
      <w:r w:rsidRPr="00D65EBC">
        <w:rPr>
          <w:rFonts w:ascii="Times New Roman" w:hAnsi="Times New Roman" w:cs="Times New Roman"/>
          <w:sz w:val="24"/>
          <w:szCs w:val="24"/>
        </w:rPr>
        <w:t xml:space="preserve"> – december 2025, Kamerstuknummer 21501-08, nr. 1017) verzocht de regering</w:t>
      </w:r>
      <w:r w:rsidRPr="00D65EBC">
        <w:rPr>
          <w:rFonts w:ascii="Times New Roman" w:hAnsi="Times New Roman" w:cs="Times New Roman"/>
          <w:spacing w:val="-3"/>
          <w:sz w:val="24"/>
          <w:szCs w:val="24"/>
        </w:rPr>
        <w:t xml:space="preserve"> </w:t>
      </w:r>
      <w:r w:rsidRPr="00D65EBC">
        <w:rPr>
          <w:rFonts w:ascii="Times New Roman" w:hAnsi="Times New Roman" w:cs="Times New Roman"/>
          <w:sz w:val="24"/>
          <w:szCs w:val="24"/>
        </w:rPr>
        <w:t>om</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zich</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in</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de</w:t>
      </w:r>
      <w:r w:rsidRPr="00D65EBC">
        <w:rPr>
          <w:rFonts w:ascii="Times New Roman" w:hAnsi="Times New Roman" w:cs="Times New Roman"/>
          <w:spacing w:val="-3"/>
          <w:sz w:val="24"/>
          <w:szCs w:val="24"/>
        </w:rPr>
        <w:t xml:space="preserve"> </w:t>
      </w:r>
      <w:r w:rsidRPr="00D65EBC">
        <w:rPr>
          <w:rFonts w:ascii="Times New Roman" w:hAnsi="Times New Roman" w:cs="Times New Roman"/>
          <w:sz w:val="24"/>
          <w:szCs w:val="24"/>
        </w:rPr>
        <w:t>Milieuraad</w:t>
      </w:r>
      <w:r w:rsidRPr="00D65EBC">
        <w:rPr>
          <w:rFonts w:ascii="Times New Roman" w:hAnsi="Times New Roman" w:cs="Times New Roman"/>
          <w:spacing w:val="-3"/>
          <w:sz w:val="24"/>
          <w:szCs w:val="24"/>
        </w:rPr>
        <w:t xml:space="preserve"> </w:t>
      </w:r>
      <w:r w:rsidRPr="00D65EBC">
        <w:rPr>
          <w:rFonts w:ascii="Times New Roman" w:hAnsi="Times New Roman" w:cs="Times New Roman"/>
          <w:sz w:val="24"/>
          <w:szCs w:val="24"/>
        </w:rPr>
        <w:t>en</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daarbuiten</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samen</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met</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Frankrijk</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in</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te</w:t>
      </w:r>
      <w:r w:rsidRPr="00D65EBC">
        <w:rPr>
          <w:rFonts w:ascii="Times New Roman" w:hAnsi="Times New Roman" w:cs="Times New Roman"/>
          <w:spacing w:val="-3"/>
          <w:sz w:val="24"/>
          <w:szCs w:val="24"/>
        </w:rPr>
        <w:t xml:space="preserve"> </w:t>
      </w:r>
      <w:r w:rsidRPr="00D65EBC">
        <w:rPr>
          <w:rFonts w:ascii="Times New Roman" w:hAnsi="Times New Roman" w:cs="Times New Roman"/>
          <w:sz w:val="24"/>
          <w:szCs w:val="24"/>
        </w:rPr>
        <w:t>zetten</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voor</w:t>
      </w:r>
      <w:r w:rsidRPr="00D65EBC">
        <w:rPr>
          <w:rFonts w:ascii="Times New Roman" w:hAnsi="Times New Roman" w:cs="Times New Roman"/>
          <w:spacing w:val="-2"/>
          <w:sz w:val="24"/>
          <w:szCs w:val="24"/>
        </w:rPr>
        <w:t xml:space="preserve"> </w:t>
      </w:r>
      <w:r w:rsidRPr="00D65EBC">
        <w:rPr>
          <w:rFonts w:ascii="Times New Roman" w:hAnsi="Times New Roman" w:cs="Times New Roman"/>
          <w:sz w:val="24"/>
          <w:szCs w:val="24"/>
        </w:rPr>
        <w:t>snelle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 xml:space="preserve">en sterke stappen in de nationale en Europese aanpak van </w:t>
      </w:r>
      <w:proofErr w:type="spellStart"/>
      <w:r w:rsidRPr="00182300">
        <w:rPr>
          <w:rFonts w:ascii="Times New Roman" w:hAnsi="Times New Roman" w:cs="Times New Roman"/>
          <w:sz w:val="24"/>
          <w:szCs w:val="24"/>
        </w:rPr>
        <w:t>fast</w:t>
      </w:r>
      <w:proofErr w:type="spellEnd"/>
      <w:r w:rsidRPr="00182300">
        <w:rPr>
          <w:rFonts w:ascii="Times New Roman" w:hAnsi="Times New Roman" w:cs="Times New Roman"/>
          <w:sz w:val="24"/>
          <w:szCs w:val="24"/>
        </w:rPr>
        <w:t xml:space="preserve"> fashion en een paar keer per jaar proactief over de voortgang aan de Kamer te rapporteren. Kan de staatssecretaris uitgebreid toelichten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welke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stappen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hij</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sindsdien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precies</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heeft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ondernomen?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Hoe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geeft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 staatssecretaris hier uitvoering aan bij de informele Milieuraad op 5 en 6 februari? En hoe daarna?</w:t>
      </w:r>
    </w:p>
    <w:p w:rsidRPr="00182300" w:rsidR="002852B4" w:rsidP="00D65EBC" w:rsidRDefault="002852B4" w14:paraId="023FDBBD" w14:textId="77777777">
      <w:pPr>
        <w:pStyle w:val="Kop1"/>
        <w:spacing w:before="218" w:line="240" w:lineRule="auto"/>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D65EBC" w:rsidRDefault="002852B4" w14:paraId="66DD889F" w14:textId="77777777">
      <w:pPr>
        <w:pStyle w:val="Plattetekst"/>
        <w:ind w:right="57"/>
        <w:rPr>
          <w:rFonts w:ascii="Times New Roman" w:hAnsi="Times New Roman" w:cs="Times New Roman"/>
          <w:sz w:val="24"/>
          <w:szCs w:val="24"/>
        </w:rPr>
      </w:pPr>
      <w:r w:rsidRPr="00182300">
        <w:rPr>
          <w:rFonts w:ascii="Times New Roman" w:hAnsi="Times New Roman" w:cs="Times New Roman"/>
          <w:sz w:val="24"/>
          <w:szCs w:val="24"/>
        </w:rPr>
        <w:t>Zoals beschreven in het verslag van de Milieuraad van december 2025 heeft het kabinet de oproep</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Frankrijk</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Milieuraad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ondersteund.</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onderwerp</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staat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niet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agenda</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 xml:space="preserve">van de komende informele bijeenkomst van Milieuministers, maar het kabinet verkent op dit moment de mogelijkheden om – samen met andere lidstaten, waaronder Frankrijk – een aanvullend signaal aan Brussel af te geven. Belangrijke punten voor het kabinet de komende tijd zijn ambitieuze producteisen onder de Kaderverordening </w:t>
      </w:r>
      <w:proofErr w:type="spellStart"/>
      <w:r w:rsidRPr="00182300">
        <w:rPr>
          <w:rFonts w:ascii="Times New Roman" w:hAnsi="Times New Roman" w:cs="Times New Roman"/>
          <w:sz w:val="24"/>
          <w:szCs w:val="24"/>
        </w:rPr>
        <w:t>Ecodesign</w:t>
      </w:r>
      <w:proofErr w:type="spellEnd"/>
      <w:r w:rsidRPr="00182300">
        <w:rPr>
          <w:rFonts w:ascii="Times New Roman" w:hAnsi="Times New Roman" w:cs="Times New Roman"/>
          <w:sz w:val="24"/>
          <w:szCs w:val="24"/>
        </w:rPr>
        <w:t xml:space="preserve">, waaronder een verplicht percentage recyclaat (textiel-tot-textielrecycling) en een gezamenlijke definitie van (ultra) </w:t>
      </w:r>
      <w:proofErr w:type="spellStart"/>
      <w:r w:rsidRPr="00182300">
        <w:rPr>
          <w:rFonts w:ascii="Times New Roman" w:hAnsi="Times New Roman" w:cs="Times New Roman"/>
          <w:i/>
          <w:sz w:val="24"/>
          <w:szCs w:val="24"/>
        </w:rPr>
        <w:t>fast</w:t>
      </w:r>
      <w:proofErr w:type="spellEnd"/>
      <w:r w:rsidRPr="00182300">
        <w:rPr>
          <w:rFonts w:ascii="Times New Roman" w:hAnsi="Times New Roman" w:cs="Times New Roman"/>
          <w:i/>
          <w:sz w:val="24"/>
          <w:szCs w:val="24"/>
        </w:rPr>
        <w:t xml:space="preserve"> fashion </w:t>
      </w:r>
      <w:r w:rsidRPr="00182300">
        <w:rPr>
          <w:rFonts w:ascii="Times New Roman" w:hAnsi="Times New Roman" w:cs="Times New Roman"/>
          <w:sz w:val="24"/>
          <w:szCs w:val="24"/>
        </w:rPr>
        <w:t>op basis waarvan verdere maatregelen genomen kunnen worden.</w:t>
      </w:r>
    </w:p>
    <w:p w:rsidRPr="00182300" w:rsidR="002852B4" w:rsidP="002852B4" w:rsidRDefault="002852B4" w14:paraId="6187A3B8" w14:textId="77777777">
      <w:pPr>
        <w:pStyle w:val="Kop1"/>
        <w:spacing w:line="240" w:lineRule="auto"/>
        <w:rPr>
          <w:rFonts w:ascii="Times New Roman" w:hAnsi="Times New Roman" w:cs="Times New Roman"/>
          <w:color w:val="auto"/>
          <w:sz w:val="24"/>
          <w:szCs w:val="24"/>
        </w:rPr>
      </w:pPr>
      <w:r w:rsidRPr="00182300">
        <w:rPr>
          <w:rFonts w:ascii="Times New Roman" w:hAnsi="Times New Roman" w:cs="Times New Roman"/>
          <w:color w:val="auto"/>
          <w:sz w:val="24"/>
          <w:szCs w:val="24"/>
        </w:rPr>
        <w:t>Internationale</w:t>
      </w:r>
      <w:r w:rsidRPr="00182300">
        <w:rPr>
          <w:rFonts w:ascii="Times New Roman" w:hAnsi="Times New Roman" w:cs="Times New Roman"/>
          <w:color w:val="auto"/>
          <w:spacing w:val="-6"/>
          <w:sz w:val="24"/>
          <w:szCs w:val="24"/>
        </w:rPr>
        <w:t xml:space="preserve"> </w:t>
      </w:r>
      <w:r w:rsidRPr="00182300">
        <w:rPr>
          <w:rFonts w:ascii="Times New Roman" w:hAnsi="Times New Roman" w:cs="Times New Roman"/>
          <w:color w:val="auto"/>
          <w:spacing w:val="-2"/>
          <w:sz w:val="24"/>
          <w:szCs w:val="24"/>
        </w:rPr>
        <w:t>(klimaat)processen</w:t>
      </w:r>
    </w:p>
    <w:p w:rsidRPr="00182300" w:rsidR="002852B4" w:rsidP="00D65EBC" w:rsidRDefault="002852B4" w14:paraId="2BA0A316" w14:textId="77777777">
      <w:pPr>
        <w:spacing w:before="218" w:line="219" w:lineRule="exact"/>
        <w:rPr>
          <w:rFonts w:ascii="Times New Roman" w:hAnsi="Times New Roman" w:cs="Times New Roman"/>
          <w:b/>
          <w:sz w:val="24"/>
          <w:szCs w:val="24"/>
        </w:rPr>
      </w:pPr>
      <w:r w:rsidRPr="00182300">
        <w:rPr>
          <w:rFonts w:ascii="Times New Roman" w:hAnsi="Times New Roman" w:cs="Times New Roman"/>
          <w:b/>
          <w:sz w:val="24"/>
          <w:szCs w:val="24"/>
        </w:rPr>
        <w:t>Vraag</w:t>
      </w:r>
      <w:r w:rsidRPr="00182300">
        <w:rPr>
          <w:rFonts w:ascii="Times New Roman" w:hAnsi="Times New Roman" w:cs="Times New Roman"/>
          <w:b/>
          <w:spacing w:val="-3"/>
          <w:sz w:val="24"/>
          <w:szCs w:val="24"/>
        </w:rPr>
        <w:t xml:space="preserve"> </w:t>
      </w:r>
      <w:r w:rsidRPr="00182300">
        <w:rPr>
          <w:rFonts w:ascii="Times New Roman" w:hAnsi="Times New Roman" w:cs="Times New Roman"/>
          <w:b/>
          <w:spacing w:val="-10"/>
          <w:sz w:val="24"/>
          <w:szCs w:val="24"/>
        </w:rPr>
        <w:t>7</w:t>
      </w:r>
    </w:p>
    <w:p w:rsidR="00D65EBC" w:rsidP="00D65EBC" w:rsidRDefault="002852B4" w14:paraId="0C2B99E3" w14:textId="77777777">
      <w:pPr>
        <w:pStyle w:val="Plattetekst"/>
        <w:rPr>
          <w:rFonts w:ascii="Times New Roman" w:hAnsi="Times New Roman" w:cs="Times New Roman"/>
          <w:sz w:val="24"/>
          <w:szCs w:val="24"/>
        </w:rPr>
      </w:pPr>
      <w:r w:rsidRPr="00182300">
        <w:rPr>
          <w:rFonts w:ascii="Times New Roman" w:hAnsi="Times New Roman" w:cs="Times New Roman"/>
          <w:sz w:val="24"/>
          <w:szCs w:val="24"/>
        </w:rPr>
        <w:t xml:space="preserve">De leden van de D66-fractie constateren dat de geopolitieke verhoudingen de internationale voortgang bemoeilijken. Juist nu moet de EU haar rol als mondiale klimaatdiplomaat opeisen. Op welke manier gaat de staatssecretaris de Europese handelsmacht inzetten om internationale partners te blijven stimuleren tot ambitieuze </w:t>
      </w:r>
      <w:proofErr w:type="spellStart"/>
      <w:r w:rsidRPr="00182300">
        <w:rPr>
          <w:rFonts w:ascii="Times New Roman" w:hAnsi="Times New Roman" w:cs="Times New Roman"/>
          <w:sz w:val="24"/>
          <w:szCs w:val="24"/>
        </w:rPr>
        <w:t>Nationally</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Determined</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Contributions</w:t>
      </w:r>
      <w:proofErr w:type="spellEnd"/>
      <w:r w:rsidRPr="00182300">
        <w:rPr>
          <w:rFonts w:ascii="Times New Roman" w:hAnsi="Times New Roman" w:cs="Times New Roman"/>
          <w:sz w:val="24"/>
          <w:szCs w:val="24"/>
        </w:rPr>
        <w:t xml:space="preserve"> (</w:t>
      </w:r>
      <w:proofErr w:type="spellStart"/>
      <w:r w:rsidRPr="00182300">
        <w:rPr>
          <w:rFonts w:ascii="Times New Roman" w:hAnsi="Times New Roman" w:cs="Times New Roman"/>
          <w:sz w:val="24"/>
          <w:szCs w:val="24"/>
        </w:rPr>
        <w:t>NDC’s</w:t>
      </w:r>
      <w:proofErr w:type="spellEnd"/>
      <w:r w:rsidRPr="00182300">
        <w:rPr>
          <w:rFonts w:ascii="Times New Roman" w:hAnsi="Times New Roman" w:cs="Times New Roman"/>
          <w:sz w:val="24"/>
          <w:szCs w:val="24"/>
        </w:rPr>
        <w:t>) richting COP31?</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Hoe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kan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EU</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w:t>
      </w:r>
      <w:proofErr w:type="spellStart"/>
      <w:r w:rsidRPr="00182300">
        <w:rPr>
          <w:rFonts w:ascii="Times New Roman" w:hAnsi="Times New Roman" w:cs="Times New Roman"/>
          <w:sz w:val="24"/>
          <w:szCs w:val="24"/>
        </w:rPr>
        <w:t>coalition</w:t>
      </w:r>
      <w:proofErr w:type="spellEnd"/>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of</w:t>
      </w:r>
      <w:r w:rsidRPr="00182300">
        <w:rPr>
          <w:rFonts w:ascii="Times New Roman" w:hAnsi="Times New Roman" w:cs="Times New Roman"/>
          <w:spacing w:val="-2"/>
          <w:sz w:val="24"/>
          <w:szCs w:val="24"/>
        </w:rPr>
        <w:t xml:space="preserve"> </w:t>
      </w:r>
      <w:proofErr w:type="spellStart"/>
      <w:r w:rsidRPr="00182300">
        <w:rPr>
          <w:rFonts w:ascii="Times New Roman" w:hAnsi="Times New Roman" w:cs="Times New Roman"/>
          <w:sz w:val="24"/>
          <w:szCs w:val="24"/>
        </w:rPr>
        <w:t>the</w:t>
      </w:r>
      <w:proofErr w:type="spellEnd"/>
      <w:r w:rsidRPr="00182300">
        <w:rPr>
          <w:rFonts w:ascii="Times New Roman" w:hAnsi="Times New Roman" w:cs="Times New Roman"/>
          <w:spacing w:val="-3"/>
          <w:sz w:val="24"/>
          <w:szCs w:val="24"/>
        </w:rPr>
        <w:t xml:space="preserve"> </w:t>
      </w:r>
      <w:proofErr w:type="spellStart"/>
      <w:r w:rsidRPr="00182300">
        <w:rPr>
          <w:rFonts w:ascii="Times New Roman" w:hAnsi="Times New Roman" w:cs="Times New Roman"/>
          <w:sz w:val="24"/>
          <w:szCs w:val="24"/>
        </w:rPr>
        <w:t>willing</w:t>
      </w:r>
      <w:proofErr w:type="spellEnd"/>
      <w:r w:rsidRPr="00182300">
        <w:rPr>
          <w:rFonts w:ascii="Times New Roman" w:hAnsi="Times New Roman" w:cs="Times New Roman"/>
          <w:sz w:val="24"/>
          <w:szCs w:val="24"/>
        </w:rPr>
        <w: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vormen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1,5-graad-doelstelling</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levend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te houden, ook buiten de traditionele multilaterale blokkades om?</w:t>
      </w:r>
    </w:p>
    <w:p w:rsidR="00D65EBC" w:rsidP="00D65EBC" w:rsidRDefault="00D65EBC" w14:paraId="4E69D7E5" w14:textId="77777777">
      <w:pPr>
        <w:pStyle w:val="Plattetekst"/>
        <w:ind w:left="141"/>
        <w:rPr>
          <w:rFonts w:ascii="Times New Roman" w:hAnsi="Times New Roman" w:cs="Times New Roman"/>
          <w:sz w:val="24"/>
          <w:szCs w:val="24"/>
        </w:rPr>
      </w:pPr>
    </w:p>
    <w:p w:rsidRPr="00182300" w:rsidR="002852B4" w:rsidP="00D65EBC" w:rsidRDefault="002852B4" w14:paraId="330BA466" w14:textId="7FBB4598">
      <w:pPr>
        <w:pStyle w:val="Plattetekst"/>
        <w:rPr>
          <w:rFonts w:ascii="Times New Roman" w:hAnsi="Times New Roman" w:cs="Times New Roman"/>
          <w:sz w:val="24"/>
          <w:szCs w:val="24"/>
        </w:rPr>
      </w:pPr>
      <w:r w:rsidRPr="00182300">
        <w:rPr>
          <w:rFonts w:ascii="Times New Roman" w:hAnsi="Times New Roman" w:cs="Times New Roman"/>
          <w:spacing w:val="-2"/>
          <w:sz w:val="24"/>
          <w:szCs w:val="24"/>
        </w:rPr>
        <w:t>Antwoord</w:t>
      </w:r>
    </w:p>
    <w:p w:rsidRPr="00182300" w:rsidR="002852B4" w:rsidP="00D65EBC" w:rsidRDefault="002852B4" w14:paraId="60AE9E9E" w14:textId="58C3769D">
      <w:pPr>
        <w:pStyle w:val="Plattetekst"/>
        <w:spacing w:before="22" w:line="264" w:lineRule="auto"/>
        <w:ind w:right="1"/>
        <w:rPr>
          <w:rFonts w:ascii="Times New Roman" w:hAnsi="Times New Roman" w:cs="Times New Roman"/>
          <w:sz w:val="24"/>
          <w:szCs w:val="24"/>
        </w:rPr>
      </w:pPr>
      <w:r w:rsidRPr="00182300">
        <w:rPr>
          <w:rFonts w:ascii="Times New Roman" w:hAnsi="Times New Roman" w:cs="Times New Roman"/>
          <w:sz w:val="24"/>
          <w:szCs w:val="24"/>
        </w:rPr>
        <w:t>Er zijn verschillende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manieren waarop klimaat terugkomt in het Europese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 xml:space="preserve">handelsbeleid. Zo zet </w:t>
      </w:r>
      <w:r w:rsidRPr="00182300">
        <w:rPr>
          <w:rFonts w:ascii="Times New Roman" w:hAnsi="Times New Roman" w:cs="Times New Roman"/>
          <w:sz w:val="24"/>
          <w:szCs w:val="24"/>
        </w:rPr>
        <w:lastRenderedPageBreak/>
        <w:t>de Europese Commissie in lijn met de mededeling over handel en duurzame ontwikkeling uit 2022 erop in de Overeenkomst van Parijs als essentieel element op te nemen in handelsakkoorden.</w:t>
      </w:r>
      <w:r w:rsidR="00D65EBC">
        <w:rPr>
          <w:rStyle w:val="Voetnootmarkering"/>
          <w:rFonts w:ascii="Times New Roman" w:hAnsi="Times New Roman" w:cs="Times New Roman"/>
          <w:sz w:val="24"/>
          <w:szCs w:val="24"/>
        </w:rPr>
        <w:footnoteReference w:id="6"/>
      </w:r>
      <w:r w:rsidRPr="00182300">
        <w:rPr>
          <w:rFonts w:ascii="Times New Roman" w:hAnsi="Times New Roman" w:cs="Times New Roman"/>
          <w:spacing w:val="32"/>
          <w:position w:val="6"/>
          <w:sz w:val="24"/>
          <w:szCs w:val="24"/>
        </w:rPr>
        <w:t xml:space="preserve"> </w:t>
      </w:r>
      <w:r w:rsidRPr="00182300">
        <w:rPr>
          <w:rFonts w:ascii="Times New Roman" w:hAnsi="Times New Roman" w:cs="Times New Roman"/>
          <w:sz w:val="24"/>
          <w:szCs w:val="24"/>
        </w:rPr>
        <w:t xml:space="preserve">Dat betekent dat ernstige schending van de Overeenkomst kan leiden tot het (deels) opschorten van de handelsvoordelen onder het akkoord. In de recent afgesloten akkoorden met de </w:t>
      </w:r>
      <w:proofErr w:type="spellStart"/>
      <w:r w:rsidRPr="00182300">
        <w:rPr>
          <w:rFonts w:ascii="Times New Roman" w:hAnsi="Times New Roman" w:cs="Times New Roman"/>
          <w:sz w:val="24"/>
          <w:szCs w:val="24"/>
        </w:rPr>
        <w:t>Mercosur</w:t>
      </w:r>
      <w:proofErr w:type="spellEnd"/>
      <w:r w:rsidRPr="00182300">
        <w:rPr>
          <w:rFonts w:ascii="Times New Roman" w:hAnsi="Times New Roman" w:cs="Times New Roman"/>
          <w:sz w:val="24"/>
          <w:szCs w:val="24"/>
        </w:rPr>
        <w:t xml:space="preserve">-landen en Indonesië is deze inzet ook opgenomen in het uiteindelijke akkoord. Ook in het handelsakkoord met India is klimaat verankerd in het hoofdstuk Handel en Duurzame Ontwikkeling, dat de EU de mogelijkheid biedt India aan te spreken op de implementatie van het Klimaatakkoord van Parijs. Daarnaast zijn er ook duurzaamheidsinstrumenten die (toegang tot) de Europese interne markt gebruiken om verduurzaming tot stand te helpen brengen. Denk daarbij aan het </w:t>
      </w:r>
      <w:r w:rsidRPr="00182300">
        <w:rPr>
          <w:rFonts w:ascii="Times New Roman" w:hAnsi="Times New Roman" w:cs="Times New Roman"/>
          <w:i/>
          <w:sz w:val="24"/>
          <w:szCs w:val="24"/>
        </w:rPr>
        <w:t xml:space="preserve">Carbon Border </w:t>
      </w:r>
      <w:proofErr w:type="spellStart"/>
      <w:r w:rsidRPr="00182300">
        <w:rPr>
          <w:rFonts w:ascii="Times New Roman" w:hAnsi="Times New Roman" w:cs="Times New Roman"/>
          <w:i/>
          <w:sz w:val="24"/>
          <w:szCs w:val="24"/>
        </w:rPr>
        <w:t>Adjustment</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Mechanism</w:t>
      </w:r>
      <w:proofErr w:type="spellEnd"/>
      <w:r w:rsidRPr="00182300">
        <w:rPr>
          <w:rFonts w:ascii="Times New Roman" w:hAnsi="Times New Roman" w:cs="Times New Roman"/>
          <w:sz w:val="24"/>
          <w:szCs w:val="24"/>
        </w:rPr>
        <w:t xml:space="preserve">, waarbij een koolstofheffing betaald moet worden voor bepaalde geïmporteerde producten indien de uitstoot nog niet (afdoende) is </w:t>
      </w:r>
      <w:proofErr w:type="spellStart"/>
      <w:r w:rsidRPr="00182300">
        <w:rPr>
          <w:rFonts w:ascii="Times New Roman" w:hAnsi="Times New Roman" w:cs="Times New Roman"/>
          <w:sz w:val="24"/>
          <w:szCs w:val="24"/>
        </w:rPr>
        <w:t>beprijsd</w:t>
      </w:r>
      <w:proofErr w:type="spellEnd"/>
      <w:r w:rsidRPr="00182300">
        <w:rPr>
          <w:rFonts w:ascii="Times New Roman" w:hAnsi="Times New Roman" w:cs="Times New Roman"/>
          <w:sz w:val="24"/>
          <w:szCs w:val="24"/>
        </w:rPr>
        <w:t xml:space="preserve"> in het exporterende land. Hoewel dit laatste voorbeeld geen directe gevolgen heeft voor de ambitie die landen neerleggen in hun </w:t>
      </w:r>
      <w:proofErr w:type="spellStart"/>
      <w:r w:rsidRPr="00182300">
        <w:rPr>
          <w:rFonts w:ascii="Times New Roman" w:hAnsi="Times New Roman" w:cs="Times New Roman"/>
          <w:sz w:val="24"/>
          <w:szCs w:val="24"/>
        </w:rPr>
        <w:t>NDC’s</w:t>
      </w:r>
      <w:proofErr w:type="spellEnd"/>
      <w:r w:rsidRPr="00182300">
        <w:rPr>
          <w:rFonts w:ascii="Times New Roman" w:hAnsi="Times New Roman" w:cs="Times New Roman"/>
          <w:sz w:val="24"/>
          <w:szCs w:val="24"/>
        </w:rPr>
        <w: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maakt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wel</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belangrijker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aantrekkelijker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derde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landen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hun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economie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te verduurzamen. Nederland steunt deze inzet van de Europese Commissie.</w:t>
      </w:r>
    </w:p>
    <w:p w:rsidRPr="00182300" w:rsidR="002852B4" w:rsidP="002852B4" w:rsidRDefault="002852B4" w14:paraId="2607EAC4" w14:textId="77777777">
      <w:pPr>
        <w:pStyle w:val="Plattetekst"/>
        <w:spacing w:before="10"/>
        <w:rPr>
          <w:rFonts w:ascii="Times New Roman" w:hAnsi="Times New Roman" w:cs="Times New Roman"/>
          <w:sz w:val="24"/>
          <w:szCs w:val="24"/>
        </w:rPr>
      </w:pPr>
    </w:p>
    <w:p w:rsidR="002852B4" w:rsidP="00D65EBC" w:rsidRDefault="002852B4" w14:paraId="18C6331A" w14:textId="77777777">
      <w:pPr>
        <w:pStyle w:val="Plattetekst"/>
        <w:spacing w:line="264" w:lineRule="auto"/>
        <w:ind w:right="44"/>
        <w:rPr>
          <w:rFonts w:ascii="Times New Roman" w:hAnsi="Times New Roman" w:cs="Times New Roman"/>
          <w:sz w:val="24"/>
          <w:szCs w:val="24"/>
        </w:rPr>
      </w:pPr>
      <w:r w:rsidRPr="00182300">
        <w:rPr>
          <w:rFonts w:ascii="Times New Roman" w:hAnsi="Times New Roman" w:cs="Times New Roman"/>
          <w:sz w:val="24"/>
          <w:szCs w:val="24"/>
        </w:rPr>
        <w:t>Nederland</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en meerdere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andere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EU-landen zijn actief in de</w:t>
      </w:r>
      <w:r w:rsidRPr="00182300">
        <w:rPr>
          <w:rFonts w:ascii="Times New Roman" w:hAnsi="Times New Roman" w:cs="Times New Roman"/>
          <w:spacing w:val="-1"/>
          <w:sz w:val="24"/>
          <w:szCs w:val="24"/>
        </w:rPr>
        <w:t xml:space="preserve"> </w:t>
      </w:r>
      <w:r w:rsidRPr="00182300">
        <w:rPr>
          <w:rFonts w:ascii="Times New Roman" w:hAnsi="Times New Roman" w:cs="Times New Roman"/>
          <w:i/>
          <w:sz w:val="24"/>
          <w:szCs w:val="24"/>
        </w:rPr>
        <w:t xml:space="preserve">High </w:t>
      </w:r>
      <w:proofErr w:type="spellStart"/>
      <w:r w:rsidRPr="00182300">
        <w:rPr>
          <w:rFonts w:ascii="Times New Roman" w:hAnsi="Times New Roman" w:cs="Times New Roman"/>
          <w:i/>
          <w:sz w:val="24"/>
          <w:szCs w:val="24"/>
        </w:rPr>
        <w:t>Ambition</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Coalition</w:t>
      </w:r>
      <w:proofErr w:type="spellEnd"/>
      <w:r w:rsidRPr="00182300">
        <w:rPr>
          <w:rFonts w:ascii="Times New Roman" w:hAnsi="Times New Roman" w:cs="Times New Roman"/>
          <w:i/>
          <w:sz w:val="24"/>
          <w:szCs w:val="24"/>
        </w:rPr>
        <w:t xml:space="preserve"> </w:t>
      </w:r>
      <w:r w:rsidRPr="00182300">
        <w:rPr>
          <w:rFonts w:ascii="Times New Roman" w:hAnsi="Times New Roman" w:cs="Times New Roman"/>
          <w:sz w:val="24"/>
          <w:szCs w:val="24"/>
        </w:rPr>
        <w:t>(HAC).</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Deze groep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landen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was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instrumenteel</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1,5-graad-doelstelling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Overeenkomst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Parijs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 xml:space="preserve">te krijgen, en speelde een cruciale rol bij de afspraken over het versneld </w:t>
      </w:r>
      <w:proofErr w:type="spellStart"/>
      <w:r w:rsidRPr="00182300">
        <w:rPr>
          <w:rFonts w:ascii="Times New Roman" w:hAnsi="Times New Roman" w:cs="Times New Roman"/>
          <w:sz w:val="24"/>
          <w:szCs w:val="24"/>
        </w:rPr>
        <w:t>wegbewegen</w:t>
      </w:r>
      <w:proofErr w:type="spellEnd"/>
      <w:r w:rsidRPr="00182300">
        <w:rPr>
          <w:rFonts w:ascii="Times New Roman" w:hAnsi="Times New Roman" w:cs="Times New Roman"/>
          <w:sz w:val="24"/>
          <w:szCs w:val="24"/>
        </w:rPr>
        <w:t xml:space="preserve"> van</w:t>
      </w:r>
      <w:r w:rsidRPr="00182300">
        <w:rPr>
          <w:rFonts w:ascii="Times New Roman" w:hAnsi="Times New Roman" w:cs="Times New Roman"/>
          <w:spacing w:val="40"/>
          <w:sz w:val="24"/>
          <w:szCs w:val="24"/>
        </w:rPr>
        <w:t xml:space="preserve"> </w:t>
      </w:r>
      <w:r w:rsidRPr="00182300">
        <w:rPr>
          <w:rFonts w:ascii="Times New Roman" w:hAnsi="Times New Roman" w:cs="Times New Roman"/>
          <w:sz w:val="24"/>
          <w:szCs w:val="24"/>
        </w:rPr>
        <w:t>fossiele brandstoffen die zijn gemaakt op de COP28 in Dubai. Het kabinet zal in haar</w:t>
      </w:r>
      <w:r w:rsidRPr="00182300">
        <w:rPr>
          <w:rFonts w:ascii="Times New Roman" w:hAnsi="Times New Roman" w:cs="Times New Roman"/>
          <w:spacing w:val="40"/>
          <w:sz w:val="24"/>
          <w:szCs w:val="24"/>
        </w:rPr>
        <w:t xml:space="preserve"> </w:t>
      </w:r>
      <w:r w:rsidRPr="00182300">
        <w:rPr>
          <w:rFonts w:ascii="Times New Roman" w:hAnsi="Times New Roman" w:cs="Times New Roman"/>
          <w:sz w:val="24"/>
          <w:szCs w:val="24"/>
        </w:rPr>
        <w:t xml:space="preserve">interventie bij deze informele bijeenkomst van Milieuministers oproepen om als EU onze samenwerking met de HAC te versterken, om inderdaad te zorgen dat het </w:t>
      </w:r>
      <w:proofErr w:type="spellStart"/>
      <w:r w:rsidRPr="00182300">
        <w:rPr>
          <w:rFonts w:ascii="Times New Roman" w:hAnsi="Times New Roman" w:cs="Times New Roman"/>
          <w:sz w:val="24"/>
          <w:szCs w:val="24"/>
        </w:rPr>
        <w:t>langetermijndoel</w:t>
      </w:r>
      <w:proofErr w:type="spellEnd"/>
      <w:r w:rsidRPr="00182300">
        <w:rPr>
          <w:rFonts w:ascii="Times New Roman" w:hAnsi="Times New Roman" w:cs="Times New Roman"/>
          <w:sz w:val="24"/>
          <w:szCs w:val="24"/>
        </w:rPr>
        <w:t xml:space="preserve"> binnen bereik blijft. Om dit te kunnen realiseren is het bovendien belangrijk dat landen hun klimaatplannen en </w:t>
      </w:r>
      <w:proofErr w:type="spellStart"/>
      <w:r w:rsidRPr="00182300">
        <w:rPr>
          <w:rFonts w:ascii="Times New Roman" w:hAnsi="Times New Roman" w:cs="Times New Roman"/>
          <w:i/>
          <w:sz w:val="24"/>
          <w:szCs w:val="24"/>
        </w:rPr>
        <w:t>Nationally</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Determined</w:t>
      </w:r>
      <w:proofErr w:type="spellEnd"/>
      <w:r w:rsidRPr="00182300">
        <w:rPr>
          <w:rFonts w:ascii="Times New Roman" w:hAnsi="Times New Roman" w:cs="Times New Roman"/>
          <w:i/>
          <w:sz w:val="24"/>
          <w:szCs w:val="24"/>
        </w:rPr>
        <w:t xml:space="preserve"> </w:t>
      </w:r>
      <w:proofErr w:type="spellStart"/>
      <w:r w:rsidRPr="00182300">
        <w:rPr>
          <w:rFonts w:ascii="Times New Roman" w:hAnsi="Times New Roman" w:cs="Times New Roman"/>
          <w:i/>
          <w:sz w:val="24"/>
          <w:szCs w:val="24"/>
        </w:rPr>
        <w:t>Contributions</w:t>
      </w:r>
      <w:proofErr w:type="spellEnd"/>
      <w:r w:rsidRPr="00182300">
        <w:rPr>
          <w:rFonts w:ascii="Times New Roman" w:hAnsi="Times New Roman" w:cs="Times New Roman"/>
          <w:i/>
          <w:sz w:val="24"/>
          <w:szCs w:val="24"/>
        </w:rPr>
        <w:t xml:space="preserve"> </w:t>
      </w:r>
      <w:r w:rsidRPr="00182300">
        <w:rPr>
          <w:rFonts w:ascii="Times New Roman" w:hAnsi="Times New Roman" w:cs="Times New Roman"/>
          <w:sz w:val="24"/>
          <w:szCs w:val="24"/>
        </w:rPr>
        <w:t xml:space="preserve">uitvoeren. Om de implementatie van gemaakte afspraken over het </w:t>
      </w:r>
      <w:proofErr w:type="spellStart"/>
      <w:r w:rsidRPr="00182300">
        <w:rPr>
          <w:rFonts w:ascii="Times New Roman" w:hAnsi="Times New Roman" w:cs="Times New Roman"/>
          <w:sz w:val="24"/>
          <w:szCs w:val="24"/>
        </w:rPr>
        <w:t>uitfaseren</w:t>
      </w:r>
      <w:proofErr w:type="spellEnd"/>
      <w:r w:rsidRPr="00182300">
        <w:rPr>
          <w:rFonts w:ascii="Times New Roman" w:hAnsi="Times New Roman" w:cs="Times New Roman"/>
          <w:sz w:val="24"/>
          <w:szCs w:val="24"/>
        </w:rPr>
        <w:t xml:space="preserve"> van fossiele brandstoffen verder te brengen organiseert Nederland samen met Colombia in april dit jaar een ministeriële conferentie.</w:t>
      </w:r>
    </w:p>
    <w:p w:rsidR="00D7242E" w:rsidP="002852B4" w:rsidRDefault="00D7242E" w14:paraId="4F88885E" w14:textId="77777777">
      <w:pPr>
        <w:pStyle w:val="Plattetekst"/>
        <w:spacing w:line="264" w:lineRule="auto"/>
        <w:ind w:left="502" w:right="44"/>
        <w:rPr>
          <w:rFonts w:ascii="Times New Roman" w:hAnsi="Times New Roman" w:cs="Times New Roman"/>
          <w:sz w:val="24"/>
          <w:szCs w:val="24"/>
        </w:rPr>
      </w:pPr>
    </w:p>
    <w:p w:rsidRPr="00D65EBC" w:rsidR="002852B4" w:rsidP="002852B4" w:rsidRDefault="002852B4" w14:paraId="4C32C290" w14:textId="77777777">
      <w:pPr>
        <w:pStyle w:val="Kop1"/>
        <w:spacing w:before="77"/>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10"/>
          <w:sz w:val="24"/>
          <w:szCs w:val="24"/>
        </w:rPr>
        <w:t>8</w:t>
      </w:r>
    </w:p>
    <w:p w:rsidRPr="00182300" w:rsidR="002852B4" w:rsidP="00D65EBC" w:rsidRDefault="002852B4" w14:paraId="525EFE1B" w14:textId="77777777">
      <w:pPr>
        <w:pStyle w:val="Plattetekst"/>
        <w:rPr>
          <w:rFonts w:ascii="Times New Roman" w:hAnsi="Times New Roman" w:cs="Times New Roman"/>
          <w:sz w:val="24"/>
          <w:szCs w:val="24"/>
        </w:rPr>
      </w:pPr>
      <w:r w:rsidRPr="00182300">
        <w:rPr>
          <w:rFonts w:ascii="Times New Roman" w:hAnsi="Times New Roman" w:cs="Times New Roman"/>
          <w:sz w:val="24"/>
          <w:szCs w:val="24"/>
        </w:rPr>
        <w:t>De leden van de BBB-fractie lezen dat EU-eenheid onder druk staat binnen de Internationale Maritieme Organisatie (IMO), wat betreft het Net Zero Framework. Kan de staatssecretaris toelichten waar deze verdeeldheid over gaat? Hoe gaat de staatssecretaris voorkomen dat Nederland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strengere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maritieme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eisen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krijgt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opgelegd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concurrerende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landen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buiten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EU?</w:t>
      </w:r>
    </w:p>
    <w:p w:rsidRPr="00182300" w:rsidR="002852B4" w:rsidP="00D65EBC" w:rsidRDefault="002852B4" w14:paraId="44259CAC" w14:textId="77777777">
      <w:pPr>
        <w:pStyle w:val="Kop1"/>
        <w:spacing w:line="240" w:lineRule="auto"/>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D65EBC" w:rsidRDefault="002852B4" w14:paraId="71F8510B" w14:textId="565CF510">
      <w:pPr>
        <w:pStyle w:val="Plattetekst"/>
        <w:spacing w:before="21" w:line="264" w:lineRule="auto"/>
        <w:ind w:right="15"/>
        <w:rPr>
          <w:rFonts w:ascii="Times New Roman" w:hAnsi="Times New Roman" w:cs="Times New Roman"/>
          <w:sz w:val="24"/>
          <w:szCs w:val="24"/>
        </w:rPr>
      </w:pPr>
      <w:r w:rsidRPr="00182300">
        <w:rPr>
          <w:rFonts w:ascii="Times New Roman" w:hAnsi="Times New Roman" w:cs="Times New Roman"/>
          <w:sz w:val="24"/>
          <w:szCs w:val="24"/>
        </w:rPr>
        <w:t xml:space="preserve">In oktober 2025 heeft de IMO vergaderd over het aannemen van het </w:t>
      </w:r>
      <w:r w:rsidRPr="00182300">
        <w:rPr>
          <w:rFonts w:ascii="Times New Roman" w:hAnsi="Times New Roman" w:cs="Times New Roman"/>
          <w:i/>
          <w:sz w:val="24"/>
          <w:szCs w:val="24"/>
        </w:rPr>
        <w:t xml:space="preserve">Net-Zero Framework </w:t>
      </w:r>
      <w:r w:rsidRPr="00182300">
        <w:rPr>
          <w:rFonts w:ascii="Times New Roman" w:hAnsi="Times New Roman" w:cs="Times New Roman"/>
          <w:sz w:val="24"/>
          <w:szCs w:val="24"/>
        </w:rPr>
        <w:t>(NZF). In de verzamelbrief Maritieme Zaken van 26 januari jl.</w:t>
      </w:r>
      <w:r w:rsidR="00D65EBC">
        <w:rPr>
          <w:rStyle w:val="Voetnootmarkering"/>
          <w:rFonts w:ascii="Times New Roman" w:hAnsi="Times New Roman" w:cs="Times New Roman"/>
          <w:sz w:val="24"/>
          <w:szCs w:val="24"/>
        </w:rPr>
        <w:footnoteReference w:id="7"/>
      </w:r>
      <w:r w:rsidRPr="00182300">
        <w:rPr>
          <w:rFonts w:ascii="Times New Roman" w:hAnsi="Times New Roman" w:cs="Times New Roman"/>
          <w:spacing w:val="25"/>
          <w:position w:val="6"/>
          <w:sz w:val="24"/>
          <w:szCs w:val="24"/>
        </w:rPr>
        <w:t xml:space="preserve"> </w:t>
      </w:r>
      <w:r w:rsidRPr="00182300">
        <w:rPr>
          <w:rFonts w:ascii="Times New Roman" w:hAnsi="Times New Roman" w:cs="Times New Roman"/>
          <w:sz w:val="24"/>
          <w:szCs w:val="24"/>
        </w:rPr>
        <w:t>bent u geïnformeerd dat de vergadering verdaagd is. Dat besluit is genomen onder druk. Tijdens de Transportraad van 4 december 2025 is het belang benoemd van een eensgezind optreden van EU-lidstaten</w:t>
      </w:r>
      <w:r w:rsidR="00D65EBC">
        <w:rPr>
          <w:rStyle w:val="Voetnootmarkering"/>
          <w:rFonts w:ascii="Times New Roman" w:hAnsi="Times New Roman" w:cs="Times New Roman"/>
          <w:sz w:val="24"/>
          <w:szCs w:val="24"/>
        </w:rPr>
        <w:footnoteReference w:id="8"/>
      </w:r>
      <w:r w:rsidRPr="00182300">
        <w:rPr>
          <w:rFonts w:ascii="Times New Roman" w:hAnsi="Times New Roman" w:cs="Times New Roman"/>
          <w:sz w:val="24"/>
          <w:szCs w:val="24"/>
        </w:rPr>
        <w:t>. Nederland zet zich daar actief voor in. Nederland blijft het NZF onverkort steunen en zet zich actief in om genoeg steun te verzamelen om het voorstel aan te nemen wanneer de bijeenkomst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wordt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hervat.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Mondiale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regelgeving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IMO</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bevordert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gelijk</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speelveld.</w:t>
      </w:r>
    </w:p>
    <w:p w:rsidRPr="00182300" w:rsidR="002852B4" w:rsidP="002852B4" w:rsidRDefault="002852B4" w14:paraId="5E49F5AD" w14:textId="77777777">
      <w:pPr>
        <w:pStyle w:val="Plattetekst"/>
        <w:spacing w:before="193"/>
        <w:rPr>
          <w:rFonts w:ascii="Times New Roman" w:hAnsi="Times New Roman" w:cs="Times New Roman"/>
          <w:sz w:val="24"/>
          <w:szCs w:val="24"/>
        </w:rPr>
      </w:pPr>
    </w:p>
    <w:p w:rsidRPr="00182300" w:rsidR="002852B4" w:rsidP="002852B4" w:rsidRDefault="002852B4" w14:paraId="5662D03A" w14:textId="77777777">
      <w:pPr>
        <w:pStyle w:val="Kop1"/>
        <w:spacing w:before="1" w:line="240" w:lineRule="auto"/>
        <w:rPr>
          <w:rFonts w:ascii="Times New Roman" w:hAnsi="Times New Roman" w:cs="Times New Roman"/>
          <w:color w:val="auto"/>
          <w:sz w:val="24"/>
          <w:szCs w:val="24"/>
        </w:rPr>
      </w:pPr>
      <w:r w:rsidRPr="00182300">
        <w:rPr>
          <w:rFonts w:ascii="Times New Roman" w:hAnsi="Times New Roman" w:cs="Times New Roman"/>
          <w:color w:val="auto"/>
          <w:sz w:val="24"/>
          <w:szCs w:val="24"/>
        </w:rPr>
        <w:t>Samenhang</w:t>
      </w:r>
      <w:r w:rsidRPr="00182300">
        <w:rPr>
          <w:rFonts w:ascii="Times New Roman" w:hAnsi="Times New Roman" w:cs="Times New Roman"/>
          <w:color w:val="auto"/>
          <w:spacing w:val="-7"/>
          <w:sz w:val="24"/>
          <w:szCs w:val="24"/>
        </w:rPr>
        <w:t xml:space="preserve"> </w:t>
      </w:r>
      <w:r w:rsidRPr="00182300">
        <w:rPr>
          <w:rFonts w:ascii="Times New Roman" w:hAnsi="Times New Roman" w:cs="Times New Roman"/>
          <w:color w:val="auto"/>
          <w:sz w:val="24"/>
          <w:szCs w:val="24"/>
        </w:rPr>
        <w:t>tussen</w:t>
      </w:r>
      <w:r w:rsidRPr="00182300">
        <w:rPr>
          <w:rFonts w:ascii="Times New Roman" w:hAnsi="Times New Roman" w:cs="Times New Roman"/>
          <w:color w:val="auto"/>
          <w:spacing w:val="-3"/>
          <w:sz w:val="24"/>
          <w:szCs w:val="24"/>
        </w:rPr>
        <w:t xml:space="preserve"> </w:t>
      </w:r>
      <w:r w:rsidRPr="00182300">
        <w:rPr>
          <w:rFonts w:ascii="Times New Roman" w:hAnsi="Times New Roman" w:cs="Times New Roman"/>
          <w:color w:val="auto"/>
          <w:sz w:val="24"/>
          <w:szCs w:val="24"/>
        </w:rPr>
        <w:t>waterweerbaarheid</w:t>
      </w:r>
      <w:r w:rsidRPr="00182300">
        <w:rPr>
          <w:rFonts w:ascii="Times New Roman" w:hAnsi="Times New Roman" w:cs="Times New Roman"/>
          <w:color w:val="auto"/>
          <w:spacing w:val="-3"/>
          <w:sz w:val="24"/>
          <w:szCs w:val="24"/>
        </w:rPr>
        <w:t xml:space="preserve"> </w:t>
      </w:r>
      <w:r w:rsidRPr="00182300">
        <w:rPr>
          <w:rFonts w:ascii="Times New Roman" w:hAnsi="Times New Roman" w:cs="Times New Roman"/>
          <w:color w:val="auto"/>
          <w:sz w:val="24"/>
          <w:szCs w:val="24"/>
        </w:rPr>
        <w:t>en</w:t>
      </w:r>
      <w:r w:rsidRPr="00182300">
        <w:rPr>
          <w:rFonts w:ascii="Times New Roman" w:hAnsi="Times New Roman" w:cs="Times New Roman"/>
          <w:color w:val="auto"/>
          <w:spacing w:val="-3"/>
          <w:sz w:val="24"/>
          <w:szCs w:val="24"/>
        </w:rPr>
        <w:t xml:space="preserve"> </w:t>
      </w:r>
      <w:r w:rsidRPr="00182300">
        <w:rPr>
          <w:rFonts w:ascii="Times New Roman" w:hAnsi="Times New Roman" w:cs="Times New Roman"/>
          <w:color w:val="auto"/>
          <w:spacing w:val="-2"/>
          <w:sz w:val="24"/>
          <w:szCs w:val="24"/>
        </w:rPr>
        <w:t>klimaatadaptatie</w:t>
      </w:r>
    </w:p>
    <w:p w:rsidRPr="00182300" w:rsidR="002852B4" w:rsidP="00D65EBC" w:rsidRDefault="002852B4" w14:paraId="27DB2DDE" w14:textId="77777777">
      <w:pPr>
        <w:spacing w:before="218" w:line="219" w:lineRule="exact"/>
        <w:rPr>
          <w:rFonts w:ascii="Times New Roman" w:hAnsi="Times New Roman" w:cs="Times New Roman"/>
          <w:b/>
          <w:sz w:val="24"/>
          <w:szCs w:val="24"/>
        </w:rPr>
      </w:pPr>
      <w:r w:rsidRPr="00182300">
        <w:rPr>
          <w:rFonts w:ascii="Times New Roman" w:hAnsi="Times New Roman" w:cs="Times New Roman"/>
          <w:b/>
          <w:sz w:val="24"/>
          <w:szCs w:val="24"/>
        </w:rPr>
        <w:t>Vraag</w:t>
      </w:r>
      <w:r w:rsidRPr="00182300">
        <w:rPr>
          <w:rFonts w:ascii="Times New Roman" w:hAnsi="Times New Roman" w:cs="Times New Roman"/>
          <w:b/>
          <w:spacing w:val="-3"/>
          <w:sz w:val="24"/>
          <w:szCs w:val="24"/>
        </w:rPr>
        <w:t xml:space="preserve"> </w:t>
      </w:r>
      <w:r w:rsidRPr="00182300">
        <w:rPr>
          <w:rFonts w:ascii="Times New Roman" w:hAnsi="Times New Roman" w:cs="Times New Roman"/>
          <w:b/>
          <w:spacing w:val="-10"/>
          <w:sz w:val="24"/>
          <w:szCs w:val="24"/>
        </w:rPr>
        <w:t>9</w:t>
      </w:r>
    </w:p>
    <w:p w:rsidR="00D65EBC" w:rsidP="00D65EBC" w:rsidRDefault="002852B4" w14:paraId="54D3045D" w14:textId="77777777">
      <w:pPr>
        <w:pStyle w:val="Plattetekst"/>
        <w:ind w:right="4"/>
        <w:rPr>
          <w:rFonts w:ascii="Times New Roman" w:hAnsi="Times New Roman" w:cs="Times New Roman"/>
          <w:sz w:val="24"/>
          <w:szCs w:val="24"/>
        </w:rPr>
      </w:pPr>
      <w:r w:rsidRPr="00182300">
        <w:rPr>
          <w:rFonts w:ascii="Times New Roman" w:hAnsi="Times New Roman" w:cs="Times New Roman"/>
          <w:sz w:val="24"/>
          <w:szCs w:val="24"/>
        </w:rPr>
        <w:t>De leden van de D66-fractie schrikken van de cijfers waaruit blijkt dat 25% van de totale Europese klimaatschade van de afgelopen veertig jaar in de laatste vier jaar is ontstaan. Zij onderschrijven de conclusie dat investeren in adaptatie vele malen goedkoper is dan het herstellen van schade achteraf. Deze leden vragen de staatssecretaris hoe hij de ‘dividend-gedachte’ – waarbij elke geïnvesteerde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euro</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overstromingsbescherming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zich</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verzesvoudigt</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vertaalt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naar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concreet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beleid in de Europese Raad.</w:t>
      </w:r>
    </w:p>
    <w:p w:rsidR="00D65EBC" w:rsidP="00D65EBC" w:rsidRDefault="00D65EBC" w14:paraId="709001C7" w14:textId="77777777">
      <w:pPr>
        <w:pStyle w:val="Plattetekst"/>
        <w:ind w:left="141" w:right="4"/>
        <w:rPr>
          <w:rFonts w:ascii="Times New Roman" w:hAnsi="Times New Roman" w:cs="Times New Roman"/>
          <w:sz w:val="24"/>
          <w:szCs w:val="24"/>
        </w:rPr>
      </w:pPr>
    </w:p>
    <w:p w:rsidRPr="00182300" w:rsidR="002852B4" w:rsidP="00D65EBC" w:rsidRDefault="002852B4" w14:paraId="26F10D74" w14:textId="2D8C0B08">
      <w:pPr>
        <w:pStyle w:val="Plattetekst"/>
        <w:ind w:right="4"/>
        <w:rPr>
          <w:rFonts w:ascii="Times New Roman" w:hAnsi="Times New Roman" w:cs="Times New Roman"/>
          <w:sz w:val="24"/>
          <w:szCs w:val="24"/>
        </w:rPr>
      </w:pPr>
      <w:r w:rsidRPr="00182300">
        <w:rPr>
          <w:rFonts w:ascii="Times New Roman" w:hAnsi="Times New Roman" w:cs="Times New Roman"/>
          <w:spacing w:val="-2"/>
          <w:sz w:val="24"/>
          <w:szCs w:val="24"/>
        </w:rPr>
        <w:t>Antwoord</w:t>
      </w:r>
    </w:p>
    <w:p w:rsidRPr="00182300" w:rsidR="002852B4" w:rsidP="00D65EBC" w:rsidRDefault="002852B4" w14:paraId="089DDE48" w14:textId="77777777">
      <w:pPr>
        <w:pStyle w:val="Plattetekst"/>
        <w:rPr>
          <w:rFonts w:ascii="Times New Roman" w:hAnsi="Times New Roman" w:cs="Times New Roman"/>
          <w:sz w:val="24"/>
          <w:szCs w:val="24"/>
        </w:rPr>
      </w:pPr>
      <w:r w:rsidRPr="00182300">
        <w:rPr>
          <w:rFonts w:ascii="Times New Roman" w:hAnsi="Times New Roman" w:cs="Times New Roman"/>
          <w:sz w:val="24"/>
          <w:szCs w:val="24"/>
        </w:rPr>
        <w:t>Het Kabinet onderschrijft het belang van het nemen van maatregelen om schade te voorkomen. Bij het opstellen en uitvoeren van beleid voor het vergroten van de weerbaarheid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tegen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klimaatverandering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wordt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basis</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risicoanalyses</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stresstesten bepaald wat de risico’s zijn en welk type adaptatie maatregelen daarbij passend zijn.</w:t>
      </w:r>
    </w:p>
    <w:p w:rsidRPr="00182300" w:rsidR="002852B4" w:rsidP="00D65EBC" w:rsidRDefault="002852B4" w14:paraId="2B65286E" w14:textId="77777777">
      <w:pPr>
        <w:pStyle w:val="Plattetekst"/>
        <w:rPr>
          <w:rFonts w:ascii="Times New Roman" w:hAnsi="Times New Roman" w:cs="Times New Roman"/>
          <w:sz w:val="24"/>
          <w:szCs w:val="24"/>
        </w:rPr>
      </w:pPr>
      <w:r w:rsidRPr="00182300">
        <w:rPr>
          <w:rFonts w:ascii="Times New Roman" w:hAnsi="Times New Roman" w:cs="Times New Roman"/>
          <w:sz w:val="24"/>
          <w:szCs w:val="24"/>
        </w:rPr>
        <w:t>Daarbij kan het gaan om preventieve maatregelen, maar ook om schadebeperking of crisisbeheersing. Overwegingen met betrekking tot kosten en baten spelen daarbij een belangrijke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rol.</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Hoe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groter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verschil</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tussen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kosten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herstellen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schade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 xml:space="preserve">en de kosten voor het voorkomen van schade, hoe meer het nemen van preventieve maatregelen in de rede ligt. Dit uitgangspunt zal ook actief in de Milieuraad worden </w:t>
      </w:r>
      <w:r w:rsidRPr="00182300">
        <w:rPr>
          <w:rFonts w:ascii="Times New Roman" w:hAnsi="Times New Roman" w:cs="Times New Roman"/>
          <w:spacing w:val="-2"/>
          <w:sz w:val="24"/>
          <w:szCs w:val="24"/>
        </w:rPr>
        <w:t>uitgedragen.</w:t>
      </w:r>
    </w:p>
    <w:p w:rsidRPr="00182300" w:rsidR="002852B4" w:rsidP="00D65EBC" w:rsidRDefault="002852B4" w14:paraId="65049A12" w14:textId="77777777">
      <w:pPr>
        <w:pStyle w:val="Kop1"/>
        <w:spacing w:line="240" w:lineRule="auto"/>
        <w:rPr>
          <w:rFonts w:ascii="Times New Roman" w:hAnsi="Times New Roman" w:cs="Times New Roman"/>
          <w:color w:val="auto"/>
          <w:sz w:val="24"/>
          <w:szCs w:val="24"/>
        </w:rPr>
      </w:pPr>
      <w:r w:rsidRPr="00182300">
        <w:rPr>
          <w:rFonts w:ascii="Times New Roman" w:hAnsi="Times New Roman" w:cs="Times New Roman"/>
          <w:color w:val="auto"/>
          <w:sz w:val="24"/>
          <w:szCs w:val="24"/>
        </w:rPr>
        <w:t>Vraag</w:t>
      </w:r>
      <w:r w:rsidRPr="00182300">
        <w:rPr>
          <w:rFonts w:ascii="Times New Roman" w:hAnsi="Times New Roman" w:cs="Times New Roman"/>
          <w:color w:val="auto"/>
          <w:spacing w:val="-3"/>
          <w:sz w:val="24"/>
          <w:szCs w:val="24"/>
        </w:rPr>
        <w:t xml:space="preserve"> </w:t>
      </w:r>
      <w:r w:rsidRPr="00182300">
        <w:rPr>
          <w:rFonts w:ascii="Times New Roman" w:hAnsi="Times New Roman" w:cs="Times New Roman"/>
          <w:color w:val="auto"/>
          <w:spacing w:val="-5"/>
          <w:sz w:val="24"/>
          <w:szCs w:val="24"/>
        </w:rPr>
        <w:t>10</w:t>
      </w:r>
    </w:p>
    <w:p w:rsidRPr="00182300" w:rsidR="002852B4" w:rsidP="00D65EBC" w:rsidRDefault="002852B4" w14:paraId="7C978ABD" w14:textId="77777777">
      <w:pPr>
        <w:pStyle w:val="Plattetekst"/>
        <w:spacing w:before="1"/>
        <w:ind w:right="4"/>
        <w:rPr>
          <w:rFonts w:ascii="Times New Roman" w:hAnsi="Times New Roman" w:cs="Times New Roman"/>
          <w:sz w:val="24"/>
          <w:szCs w:val="24"/>
        </w:rPr>
      </w:pP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D66-fractie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verwelkomen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presentatie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Europees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Milieuagentschap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(EMA) over waterweerbaarheid. Welke inzet kiest de staatssecretaris in de Milieuraad om, vooruitlopend op het aangekondigde Europese initiatief over klimaatveerkracht in oktober 2026, te pleiten voor bindende Europese doelstellingen voor klimaatweerbaarheid, analoog aan de bindende doelen voor emissiereductie? Is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staatssecretaris bereid</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inzet actief in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Raad</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agenderen, en hoe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zal hij zich daarbij hard maken voor een consequente toepassing en verankering van het ‘do-no-significant-</w:t>
      </w:r>
      <w:proofErr w:type="spellStart"/>
      <w:r w:rsidRPr="00182300">
        <w:rPr>
          <w:rFonts w:ascii="Times New Roman" w:hAnsi="Times New Roman" w:cs="Times New Roman"/>
          <w:sz w:val="24"/>
          <w:szCs w:val="24"/>
        </w:rPr>
        <w:t>harm</w:t>
      </w:r>
      <w:proofErr w:type="spellEnd"/>
      <w:r w:rsidRPr="00182300">
        <w:rPr>
          <w:rFonts w:ascii="Times New Roman" w:hAnsi="Times New Roman" w:cs="Times New Roman"/>
          <w:sz w:val="24"/>
          <w:szCs w:val="24"/>
        </w:rPr>
        <w:t>’-principe in de financiering van grensoverschrijdende waterprojecten?</w:t>
      </w:r>
    </w:p>
    <w:p w:rsidRPr="00182300" w:rsidR="002852B4" w:rsidP="00D65EBC" w:rsidRDefault="002852B4" w14:paraId="5CB26B92" w14:textId="77777777">
      <w:pPr>
        <w:pStyle w:val="Kop1"/>
        <w:spacing w:before="218"/>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D7242E" w:rsidP="00D65EBC" w:rsidRDefault="002852B4" w14:paraId="06EC22BE" w14:textId="6D496436">
      <w:pPr>
        <w:pStyle w:val="Plattetekst"/>
        <w:rPr>
          <w:rFonts w:ascii="Times New Roman" w:hAnsi="Times New Roman" w:cs="Times New Roman"/>
          <w:sz w:val="24"/>
          <w:szCs w:val="24"/>
        </w:rPr>
      </w:pPr>
      <w:r w:rsidRPr="00182300">
        <w:rPr>
          <w:rFonts w:ascii="Times New Roman" w:hAnsi="Times New Roman" w:cs="Times New Roman"/>
          <w:sz w:val="24"/>
          <w:szCs w:val="24"/>
        </w:rPr>
        <w:t>Het kabinet is voorstander van Europees klimaatadaptatiebeleid, in lijn met de EU-standpunten zoals weergegeven in het BNC-fiche over de Mededeling beheersing van klimaatrisico’s (2024).</w:t>
      </w:r>
      <w:r w:rsidR="00D65EBC">
        <w:rPr>
          <w:rStyle w:val="Voetnootmarkering"/>
          <w:rFonts w:ascii="Times New Roman" w:hAnsi="Times New Roman" w:cs="Times New Roman"/>
          <w:sz w:val="24"/>
          <w:szCs w:val="24"/>
        </w:rPr>
        <w:footnoteReference w:id="9"/>
      </w:r>
      <w:r w:rsidRPr="00182300">
        <w:rPr>
          <w:rFonts w:ascii="Times New Roman" w:hAnsi="Times New Roman" w:cs="Times New Roman"/>
          <w:spacing w:val="32"/>
          <w:position w:val="6"/>
          <w:sz w:val="24"/>
          <w:szCs w:val="24"/>
        </w:rPr>
        <w:t xml:space="preserve"> </w:t>
      </w:r>
      <w:r w:rsidRPr="00182300">
        <w:rPr>
          <w:rFonts w:ascii="Times New Roman" w:hAnsi="Times New Roman" w:cs="Times New Roman"/>
          <w:sz w:val="24"/>
          <w:szCs w:val="24"/>
        </w:rPr>
        <w:t>Anders dan bij reductie van emissies van broeikasgassen, is het voor klimaatweerbaarheid niet zinvol om op Europees niveau concrete specifieke doelstellingen te formuleren. Klimaatverandering pakt in verschillende landen en gebieden verschillend uit, zodat het nemen van adaptatiemaatregelen vrijwel altijd lokaal maatwerk vereist. Om hier ruimte aan te geven is het enkel mogelijk om op EU-niveau algemene doelen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stellen,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waarbij</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inhoudelijke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invulling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lidstaten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dient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geschieden.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p>
    <w:p w:rsidRPr="00182300" w:rsidR="002852B4" w:rsidP="00D65EBC" w:rsidRDefault="002852B4" w14:paraId="23A49B79" w14:textId="28808FAB">
      <w:pPr>
        <w:pStyle w:val="Plattetekst"/>
        <w:spacing w:before="8"/>
        <w:rPr>
          <w:rFonts w:ascii="Times New Roman" w:hAnsi="Times New Roman" w:cs="Times New Roman"/>
          <w:sz w:val="24"/>
          <w:szCs w:val="24"/>
        </w:rPr>
        <w:sectPr w:rsidRPr="00182300" w:rsidR="002852B4" w:rsidSect="002852B4">
          <w:pgSz w:w="11910" w:h="16840"/>
          <w:pgMar w:top="1780" w:right="1417" w:bottom="280" w:left="1275" w:header="708" w:footer="708" w:gutter="0"/>
          <w:cols w:space="708"/>
        </w:sectPr>
      </w:pPr>
      <w:r w:rsidRPr="00182300">
        <w:rPr>
          <w:rFonts w:ascii="Times New Roman" w:hAnsi="Times New Roman" w:cs="Times New Roman"/>
          <w:spacing w:val="-10"/>
          <w:sz w:val="24"/>
          <w:szCs w:val="24"/>
        </w:rPr>
        <w:t xml:space="preserve"> </w:t>
      </w:r>
    </w:p>
    <w:p w:rsidRPr="00182300" w:rsidR="002852B4" w:rsidP="00D65EBC" w:rsidRDefault="002852B4" w14:paraId="7CED446C" w14:textId="77777777">
      <w:pPr>
        <w:pStyle w:val="Plattetekst"/>
        <w:spacing w:before="79"/>
        <w:rPr>
          <w:rFonts w:ascii="Times New Roman" w:hAnsi="Times New Roman" w:cs="Times New Roman"/>
          <w:sz w:val="24"/>
          <w:szCs w:val="24"/>
        </w:rPr>
      </w:pPr>
      <w:r w:rsidRPr="00182300">
        <w:rPr>
          <w:rFonts w:ascii="Times New Roman" w:hAnsi="Times New Roman" w:cs="Times New Roman"/>
          <w:sz w:val="24"/>
          <w:szCs w:val="24"/>
        </w:rPr>
        <w:lastRenderedPageBreak/>
        <w:t>inzet van het kabinet is daarom vooral gericht op het vergroten van het Europese instrumentarium</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lidstaten</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6"/>
          <w:sz w:val="24"/>
          <w:szCs w:val="24"/>
        </w:rPr>
        <w:t xml:space="preserve"> </w:t>
      </w:r>
      <w:r w:rsidRPr="00182300">
        <w:rPr>
          <w:rFonts w:ascii="Times New Roman" w:hAnsi="Times New Roman" w:cs="Times New Roman"/>
          <w:sz w:val="24"/>
          <w:szCs w:val="24"/>
        </w:rPr>
        <w:t>ondersteunen</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sneller</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klimaatbestendig</w:t>
      </w:r>
      <w:r w:rsidRPr="00182300">
        <w:rPr>
          <w:rFonts w:ascii="Times New Roman" w:hAnsi="Times New Roman" w:cs="Times New Roman"/>
          <w:spacing w:val="-6"/>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6"/>
          <w:sz w:val="24"/>
          <w:szCs w:val="24"/>
        </w:rPr>
        <w:t xml:space="preserve"> </w:t>
      </w:r>
      <w:r w:rsidRPr="00182300">
        <w:rPr>
          <w:rFonts w:ascii="Times New Roman" w:hAnsi="Times New Roman" w:cs="Times New Roman"/>
          <w:sz w:val="24"/>
          <w:szCs w:val="24"/>
        </w:rPr>
        <w:t>worden.</w:t>
      </w:r>
    </w:p>
    <w:p w:rsidRPr="00182300" w:rsidR="002852B4" w:rsidP="002852B4" w:rsidRDefault="002852B4" w14:paraId="3566F0C6" w14:textId="77777777">
      <w:pPr>
        <w:pStyle w:val="Plattetekst"/>
        <w:rPr>
          <w:rFonts w:ascii="Times New Roman" w:hAnsi="Times New Roman" w:cs="Times New Roman"/>
          <w:sz w:val="24"/>
          <w:szCs w:val="24"/>
        </w:rPr>
      </w:pPr>
    </w:p>
    <w:p w:rsidRPr="00182300" w:rsidR="002852B4" w:rsidP="00D65EBC" w:rsidRDefault="002852B4" w14:paraId="492FBA6A" w14:textId="77777777">
      <w:pPr>
        <w:pStyle w:val="Plattetekst"/>
        <w:ind w:right="34"/>
        <w:rPr>
          <w:rFonts w:ascii="Times New Roman" w:hAnsi="Times New Roman" w:cs="Times New Roman"/>
          <w:sz w:val="24"/>
          <w:szCs w:val="24"/>
        </w:rPr>
      </w:pPr>
      <w:r w:rsidRPr="00182300">
        <w:rPr>
          <w:rFonts w:ascii="Times New Roman" w:hAnsi="Times New Roman" w:cs="Times New Roman"/>
          <w:sz w:val="24"/>
          <w:szCs w:val="24"/>
        </w:rPr>
        <w:t>Nadere</w:t>
      </w:r>
      <w:r w:rsidRPr="00182300">
        <w:rPr>
          <w:rFonts w:ascii="Times New Roman" w:hAnsi="Times New Roman" w:cs="Times New Roman"/>
          <w:spacing w:val="-6"/>
          <w:sz w:val="24"/>
          <w:szCs w:val="24"/>
        </w:rPr>
        <w:t xml:space="preserve"> </w:t>
      </w:r>
      <w:r w:rsidRPr="00182300">
        <w:rPr>
          <w:rFonts w:ascii="Times New Roman" w:hAnsi="Times New Roman" w:cs="Times New Roman"/>
          <w:sz w:val="24"/>
          <w:szCs w:val="24"/>
        </w:rPr>
        <w:t>ondersteuning</w:t>
      </w:r>
      <w:r w:rsidRPr="00182300">
        <w:rPr>
          <w:rFonts w:ascii="Times New Roman" w:hAnsi="Times New Roman" w:cs="Times New Roman"/>
          <w:spacing w:val="-6"/>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ook</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relevant</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grensoverschrijdende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waterprojecten.</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Nederland is al actief in grensoverschrijdende samenwerking, bijvoorbeeld via de internationale riviercommissies. Het kabinet vindt versterking van deze samenwerking met ondersteuning van de EU belangrijk, bijvoorbeeld in de beschikbare middelen en capaciteit van de internationale riviercommissies. Het niet toebrengen of beperken van schade bij grensoverschrijdende waterprojecten is een uitgangspunt, dat ook terug zou moeten</w:t>
      </w:r>
      <w:r w:rsidRPr="00182300">
        <w:rPr>
          <w:rFonts w:ascii="Times New Roman" w:hAnsi="Times New Roman" w:cs="Times New Roman"/>
          <w:spacing w:val="40"/>
          <w:sz w:val="24"/>
          <w:szCs w:val="24"/>
        </w:rPr>
        <w:t xml:space="preserve"> </w:t>
      </w:r>
      <w:r w:rsidRPr="00182300">
        <w:rPr>
          <w:rFonts w:ascii="Times New Roman" w:hAnsi="Times New Roman" w:cs="Times New Roman"/>
          <w:sz w:val="24"/>
          <w:szCs w:val="24"/>
        </w:rPr>
        <w:t>komen in de financiering van dergelijke projecten. Over de toepassing van het Do No Significant Harm-principe (DNSH) in de nieuwe EU-begroting volgt nog een richtsnoer vanuit de Europese Commissie. Het is op dit moment nog onduidelijk hoe dit concept wordt vormgegeven binnen de financieringsprogramma’s van de nieuwe Europese begroting.</w:t>
      </w:r>
    </w:p>
    <w:p w:rsidRPr="00D65EBC" w:rsidR="002852B4" w:rsidP="002852B4" w:rsidRDefault="002852B4" w14:paraId="470F5038" w14:textId="77777777">
      <w:pPr>
        <w:pStyle w:val="Kop1"/>
        <w:spacing w:before="218"/>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5"/>
          <w:sz w:val="24"/>
          <w:szCs w:val="24"/>
        </w:rPr>
        <w:t>11</w:t>
      </w:r>
    </w:p>
    <w:p w:rsidRPr="00182300" w:rsidR="002852B4" w:rsidP="00D65EBC" w:rsidRDefault="002852B4" w14:paraId="31855AC6" w14:textId="77777777">
      <w:pPr>
        <w:pStyle w:val="Plattetekst"/>
        <w:rPr>
          <w:rFonts w:ascii="Times New Roman" w:hAnsi="Times New Roman" w:cs="Times New Roman"/>
          <w:sz w:val="24"/>
          <w:szCs w:val="24"/>
        </w:rPr>
      </w:pPr>
      <w:r w:rsidRPr="00182300">
        <w:rPr>
          <w:rFonts w:ascii="Times New Roman" w:hAnsi="Times New Roman" w:cs="Times New Roman"/>
          <w:sz w:val="24"/>
          <w:szCs w:val="24"/>
        </w:rPr>
        <w:t>De leden van de BBB-fractie lezen dat er wordt gesproken over een Europese Waterweerbaarheidsstrategie die gericht is op een "economie die slim met water omgaat" (geannoteerde agenda). Kan de staatssecretaris garanderen dat deze strategie niet zal leiden tot nieuwe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dwingende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beperkingen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agrarische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sector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wat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betreft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watergebruik</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of</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 xml:space="preserve">onttrekking? Hoe verhoudt dit zich tot de Nederlandse subsidiariteit op het gebied van eigen regionaal </w:t>
      </w:r>
      <w:r w:rsidRPr="00182300">
        <w:rPr>
          <w:rFonts w:ascii="Times New Roman" w:hAnsi="Times New Roman" w:cs="Times New Roman"/>
          <w:spacing w:val="-2"/>
          <w:sz w:val="24"/>
          <w:szCs w:val="24"/>
        </w:rPr>
        <w:t>waterbeheer?</w:t>
      </w:r>
    </w:p>
    <w:p w:rsidRPr="00182300" w:rsidR="002852B4" w:rsidP="00D65EBC" w:rsidRDefault="002852B4" w14:paraId="63F81D04" w14:textId="77777777">
      <w:pPr>
        <w:pStyle w:val="Kop1"/>
        <w:spacing w:before="218" w:line="240" w:lineRule="auto"/>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D65EBC" w:rsidRDefault="002852B4" w14:paraId="407E2068" w14:textId="77777777">
      <w:pPr>
        <w:pStyle w:val="Plattetekst"/>
        <w:spacing w:before="1"/>
        <w:ind w:right="40"/>
        <w:rPr>
          <w:rFonts w:ascii="Times New Roman" w:hAnsi="Times New Roman" w:cs="Times New Roman"/>
          <w:sz w:val="24"/>
          <w:szCs w:val="24"/>
        </w:rPr>
      </w:pPr>
      <w:r w:rsidRPr="00182300">
        <w:rPr>
          <w:rFonts w:ascii="Times New Roman" w:hAnsi="Times New Roman" w:cs="Times New Roman"/>
          <w:sz w:val="24"/>
          <w:szCs w:val="24"/>
        </w:rPr>
        <w:t>De Waterweerbaarheidsstrategie geeft uitgangspunten voor verdere beleidsontwikkeling binnen de EU op dit vlak. De strategie brengt geen nieuwe juridische verplichtingen in bestaande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programma’s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zich</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mee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aanbeveling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niet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bindend.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Zoals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strategie nu is verwoord, lijkt het optreden geschikt om de doelstelling van het vergroten van de weerbaarheid op watergebied binnen de EU te bereiken. Bovendien gaat het voorgestelde optreden niet verder dan noodzakelijk, omdat de uitvoering aan de lidstaten wordt overgelaten. Mochten er voorstellen met wetgevingshandelingen vanuit de Commissie worden gepubliceerd, dan zal het kabinet deze zoals te doen gebruikelijk beoordelen op</w:t>
      </w:r>
      <w:r w:rsidRPr="00182300">
        <w:rPr>
          <w:rFonts w:ascii="Times New Roman" w:hAnsi="Times New Roman" w:cs="Times New Roman"/>
          <w:spacing w:val="40"/>
          <w:sz w:val="24"/>
          <w:szCs w:val="24"/>
        </w:rPr>
        <w:t xml:space="preserve"> </w:t>
      </w:r>
      <w:r w:rsidRPr="00182300">
        <w:rPr>
          <w:rFonts w:ascii="Times New Roman" w:hAnsi="Times New Roman" w:cs="Times New Roman"/>
          <w:sz w:val="24"/>
          <w:szCs w:val="24"/>
        </w:rPr>
        <w:t>hun proportionaliteit.</w:t>
      </w:r>
    </w:p>
    <w:p w:rsidRPr="00182300" w:rsidR="002852B4" w:rsidP="00D65EBC" w:rsidRDefault="002852B4" w14:paraId="41AE1C95" w14:textId="77777777">
      <w:pPr>
        <w:pStyle w:val="Plattetekst"/>
        <w:spacing w:before="218"/>
        <w:ind w:right="17"/>
        <w:rPr>
          <w:rFonts w:ascii="Times New Roman" w:hAnsi="Times New Roman" w:cs="Times New Roman"/>
          <w:sz w:val="24"/>
          <w:szCs w:val="24"/>
        </w:rPr>
      </w:pPr>
      <w:r w:rsidRPr="00182300">
        <w:rPr>
          <w:rFonts w:ascii="Times New Roman" w:hAnsi="Times New Roman" w:cs="Times New Roman"/>
          <w:sz w:val="24"/>
          <w:szCs w:val="24"/>
        </w:rPr>
        <w:t>De strategie heeft beoogd de klimaatbestendigheid van de EU te vergroten en de wateruitdagingen aan te pakken. Gezien het grensoverschrijdende karakter van de</w:t>
      </w:r>
      <w:r w:rsidRPr="00182300">
        <w:rPr>
          <w:rFonts w:ascii="Times New Roman" w:hAnsi="Times New Roman" w:cs="Times New Roman"/>
          <w:spacing w:val="74"/>
          <w:sz w:val="24"/>
          <w:szCs w:val="24"/>
        </w:rPr>
        <w:t xml:space="preserve"> </w:t>
      </w:r>
      <w:proofErr w:type="spellStart"/>
      <w:r w:rsidRPr="00182300">
        <w:rPr>
          <w:rFonts w:ascii="Times New Roman" w:hAnsi="Times New Roman" w:cs="Times New Roman"/>
          <w:sz w:val="24"/>
          <w:szCs w:val="24"/>
        </w:rPr>
        <w:t>water-en</w:t>
      </w:r>
      <w:proofErr w:type="spellEnd"/>
      <w:r w:rsidRPr="00182300">
        <w:rPr>
          <w:rFonts w:ascii="Times New Roman" w:hAnsi="Times New Roman" w:cs="Times New Roman"/>
          <w:sz w:val="24"/>
          <w:szCs w:val="24"/>
        </w:rPr>
        <w:t xml:space="preserve"> klimaatproblematiek kan dit onvoldoende door lidstaten op centraal, regionaal of lokaal niveau worden verwezenlijkt. Daarom is een EU-aanpak nodig. Naast acties op lokaal, regionaal, nationaal, internationaal (binnen de stroomgebieden en samenwerking in </w:t>
      </w:r>
      <w:proofErr w:type="spellStart"/>
      <w:r w:rsidRPr="00182300">
        <w:rPr>
          <w:rFonts w:ascii="Times New Roman" w:hAnsi="Times New Roman" w:cs="Times New Roman"/>
          <w:sz w:val="24"/>
          <w:szCs w:val="24"/>
        </w:rPr>
        <w:t>rivier-en</w:t>
      </w:r>
      <w:proofErr w:type="spellEnd"/>
      <w:r w:rsidRPr="00182300">
        <w:rPr>
          <w:rFonts w:ascii="Times New Roman" w:hAnsi="Times New Roman" w:cs="Times New Roman"/>
          <w:sz w:val="24"/>
          <w:szCs w:val="24"/>
        </w:rPr>
        <w:t xml:space="preserve"> scheepvaart commissies) dienen ook op Europees niveau acties te worden ondernomen om een weerbare samenleving te realiseren. Coördinatie binnen de EU zorgt voor efficiëntieverbeteringen met name op het gebied van bilaterale en multilaterale samenwerking. Dit is noodzakelijk voor adequaat, grensoverschrijdend waterbeheer. Om die redenen is optreden op het niveau van de EU gerechtvaardigd. Mochten er in het vervolg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wetgevingsvoorstellen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door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Commissie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worden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gepubliceerd,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zal</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kabinet deze voorstellen beoordelen op hun subsidiariteit via het gebruikelijke BNC-fiche.</w:t>
      </w:r>
    </w:p>
    <w:p w:rsidR="00D65EBC" w:rsidRDefault="00D65EBC" w14:paraId="55DC98CB" w14:textId="77777777">
      <w:pPr>
        <w:rPr>
          <w:rFonts w:ascii="Times New Roman" w:hAnsi="Times New Roman" w:cs="Times New Roman" w:eastAsiaTheme="majorEastAsia"/>
          <w:b/>
          <w:bCs/>
          <w:sz w:val="24"/>
          <w:szCs w:val="24"/>
        </w:rPr>
      </w:pPr>
      <w:r>
        <w:rPr>
          <w:rFonts w:ascii="Times New Roman" w:hAnsi="Times New Roman" w:cs="Times New Roman"/>
          <w:b/>
          <w:bCs/>
          <w:sz w:val="24"/>
          <w:szCs w:val="24"/>
        </w:rPr>
        <w:br w:type="page"/>
      </w:r>
    </w:p>
    <w:p w:rsidRPr="00D65EBC" w:rsidR="002852B4" w:rsidP="00D65EBC" w:rsidRDefault="002852B4" w14:paraId="313DC2CD" w14:textId="1376F689">
      <w:pPr>
        <w:pStyle w:val="Kop1"/>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lastRenderedPageBreak/>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5"/>
          <w:sz w:val="24"/>
          <w:szCs w:val="24"/>
        </w:rPr>
        <w:t>12</w:t>
      </w:r>
    </w:p>
    <w:p w:rsidR="00D65EBC" w:rsidP="00D65EBC" w:rsidRDefault="002852B4" w14:paraId="3CA784AF" w14:textId="77777777">
      <w:pPr>
        <w:pStyle w:val="Plattetekst"/>
        <w:ind w:right="86"/>
        <w:rPr>
          <w:rFonts w:ascii="Times New Roman" w:hAnsi="Times New Roman" w:cs="Times New Roman"/>
          <w:sz w:val="24"/>
          <w:szCs w:val="24"/>
        </w:rPr>
      </w:pP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BBB-fractie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lezen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aanzienlijke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"investment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gap"</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klimaatadaptatie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is, die oploopt tot 137 miljard euro per jaar. In hoeverre is het kabinet bereid te voorkomen dat de rekening voor deze miljardeninvesteringen eenzijdig bij de landbouw en visserij terechtkomt via het ‘do-no-significant-</w:t>
      </w:r>
      <w:proofErr w:type="spellStart"/>
      <w:r w:rsidRPr="00182300">
        <w:rPr>
          <w:rFonts w:ascii="Times New Roman" w:hAnsi="Times New Roman" w:cs="Times New Roman"/>
          <w:sz w:val="24"/>
          <w:szCs w:val="24"/>
        </w:rPr>
        <w:t>harm</w:t>
      </w:r>
      <w:proofErr w:type="spellEnd"/>
      <w:r w:rsidRPr="00182300">
        <w:rPr>
          <w:rFonts w:ascii="Times New Roman" w:hAnsi="Times New Roman" w:cs="Times New Roman"/>
          <w:sz w:val="24"/>
          <w:szCs w:val="24"/>
        </w:rPr>
        <w:t>’-principe bij financieringsprogramma's?</w:t>
      </w:r>
    </w:p>
    <w:p w:rsidR="00D65EBC" w:rsidP="00D65EBC" w:rsidRDefault="00D65EBC" w14:paraId="0A1EA195" w14:textId="77777777">
      <w:pPr>
        <w:pStyle w:val="Plattetekst"/>
        <w:ind w:right="86"/>
        <w:rPr>
          <w:rFonts w:ascii="Times New Roman" w:hAnsi="Times New Roman" w:cs="Times New Roman"/>
          <w:sz w:val="24"/>
          <w:szCs w:val="24"/>
        </w:rPr>
      </w:pPr>
    </w:p>
    <w:p w:rsidRPr="00182300" w:rsidR="002852B4" w:rsidP="00D65EBC" w:rsidRDefault="002852B4" w14:paraId="69266604" w14:textId="0199F37D">
      <w:pPr>
        <w:pStyle w:val="Plattetekst"/>
        <w:ind w:right="86"/>
        <w:rPr>
          <w:rFonts w:ascii="Times New Roman" w:hAnsi="Times New Roman" w:cs="Times New Roman"/>
          <w:sz w:val="24"/>
          <w:szCs w:val="24"/>
        </w:rPr>
      </w:pPr>
      <w:r w:rsidRPr="00182300">
        <w:rPr>
          <w:rFonts w:ascii="Times New Roman" w:hAnsi="Times New Roman" w:cs="Times New Roman"/>
          <w:spacing w:val="-2"/>
          <w:sz w:val="24"/>
          <w:szCs w:val="24"/>
        </w:rPr>
        <w:t>Antwoord</w:t>
      </w:r>
    </w:p>
    <w:p w:rsidR="00D65EBC" w:rsidP="00D65EBC" w:rsidRDefault="002852B4" w14:paraId="4C27632D" w14:textId="77777777">
      <w:pPr>
        <w:pStyle w:val="Plattetekst"/>
        <w:ind w:right="15"/>
        <w:rPr>
          <w:rFonts w:ascii="Times New Roman" w:hAnsi="Times New Roman" w:cs="Times New Roman"/>
          <w:sz w:val="24"/>
          <w:szCs w:val="24"/>
        </w:rPr>
      </w:pPr>
      <w:r w:rsidRPr="00182300">
        <w:rPr>
          <w:rFonts w:ascii="Times New Roman" w:hAnsi="Times New Roman" w:cs="Times New Roman"/>
          <w:sz w:val="24"/>
          <w:szCs w:val="24"/>
        </w:rPr>
        <w:t xml:space="preserve">Het </w:t>
      </w:r>
      <w:r w:rsidRPr="00182300">
        <w:rPr>
          <w:rFonts w:ascii="Times New Roman" w:hAnsi="Times New Roman" w:cs="Times New Roman"/>
          <w:i/>
          <w:sz w:val="24"/>
          <w:szCs w:val="24"/>
        </w:rPr>
        <w:t xml:space="preserve">Do No Significant Harm-principe </w:t>
      </w:r>
      <w:r w:rsidRPr="00182300">
        <w:rPr>
          <w:rFonts w:ascii="Times New Roman" w:hAnsi="Times New Roman" w:cs="Times New Roman"/>
          <w:sz w:val="24"/>
          <w:szCs w:val="24"/>
        </w:rPr>
        <w:t>(DNSH) heeft als doel dat er geen ernstige afbreuk mag worden gedaan aan bestaande EU-milieudoelstellingen. Elke sector kent daarin eigen risico’s en kansen. Het kabinet zet zich ervoor in dat bij de uitwerking van het DNSH-principe rekening wordt gehouden met een proportionele en uitvoerbare toepassing daarvan,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waarbij</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wordt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gekeken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naar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sectorspecifieke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omstandigheden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name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 xml:space="preserve">relevant voor landbouw, visserij en de aquacultuursector) zoals technologische haalbaarheid en bestaande transitiepaden. Over de toepassing van het </w:t>
      </w:r>
      <w:r w:rsidRPr="00182300">
        <w:rPr>
          <w:rFonts w:ascii="Times New Roman" w:hAnsi="Times New Roman" w:cs="Times New Roman"/>
          <w:i/>
          <w:sz w:val="24"/>
          <w:szCs w:val="24"/>
        </w:rPr>
        <w:t>Do No Significant Harm</w:t>
      </w:r>
      <w:r w:rsidRPr="00182300">
        <w:rPr>
          <w:rFonts w:ascii="Times New Roman" w:hAnsi="Times New Roman" w:cs="Times New Roman"/>
          <w:sz w:val="24"/>
          <w:szCs w:val="24"/>
        </w:rPr>
        <w:t>-principe (DNSH)</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nieuwe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EU-begroting</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volgt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nog</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richtsnoer</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vanuit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Commissie.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op dit moment nog onduidelijk hoe dit concept wordt vormgegeven binnen de financieringsprogramma’s van de nieuwe Europese begroting.</w:t>
      </w:r>
    </w:p>
    <w:p w:rsidR="00D65EBC" w:rsidP="00D65EBC" w:rsidRDefault="00D65EBC" w14:paraId="160DD2E1" w14:textId="77777777">
      <w:pPr>
        <w:pStyle w:val="Plattetekst"/>
        <w:ind w:right="15"/>
        <w:rPr>
          <w:rFonts w:ascii="Times New Roman" w:hAnsi="Times New Roman" w:cs="Times New Roman"/>
          <w:sz w:val="24"/>
          <w:szCs w:val="24"/>
        </w:rPr>
      </w:pPr>
    </w:p>
    <w:p w:rsidRPr="00182300" w:rsidR="002852B4" w:rsidP="00D65EBC" w:rsidRDefault="002852B4" w14:paraId="2E057457" w14:textId="4A72F9B9">
      <w:pPr>
        <w:pStyle w:val="Plattetekst"/>
        <w:ind w:right="15"/>
        <w:rPr>
          <w:rFonts w:ascii="Times New Roman" w:hAnsi="Times New Roman" w:cs="Times New Roman"/>
          <w:sz w:val="24"/>
          <w:szCs w:val="24"/>
        </w:rPr>
      </w:pPr>
      <w:r w:rsidRPr="00182300">
        <w:rPr>
          <w:rFonts w:ascii="Times New Roman" w:hAnsi="Times New Roman" w:cs="Times New Roman"/>
          <w:sz w:val="24"/>
          <w:szCs w:val="24"/>
        </w:rPr>
        <w:t>Het genoemde “</w:t>
      </w:r>
      <w:r w:rsidRPr="00182300">
        <w:rPr>
          <w:rFonts w:ascii="Times New Roman" w:hAnsi="Times New Roman" w:cs="Times New Roman"/>
          <w:i/>
          <w:sz w:val="24"/>
          <w:szCs w:val="24"/>
        </w:rPr>
        <w:t>investment gap</w:t>
      </w:r>
      <w:r w:rsidRPr="00182300">
        <w:rPr>
          <w:rFonts w:ascii="Times New Roman" w:hAnsi="Times New Roman" w:cs="Times New Roman"/>
          <w:sz w:val="24"/>
          <w:szCs w:val="24"/>
        </w:rPr>
        <w:t>” van 137 miljard euro is de maximale investering die volgens het Europees Milieuagentschap (EEA) voor de sectoren transport, energie en landbouw gezamenlijk in de EU nodig is voor aanpassing aan klimaatverandering bij een hoge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uitstoot van broeikasgassen.</w:t>
      </w:r>
      <w:r w:rsidR="00450D98">
        <w:rPr>
          <w:rStyle w:val="Voetnootmarkering"/>
          <w:rFonts w:ascii="Times New Roman" w:hAnsi="Times New Roman" w:cs="Times New Roman"/>
          <w:sz w:val="24"/>
          <w:szCs w:val="24"/>
        </w:rPr>
        <w:footnoteReference w:id="10"/>
      </w:r>
      <w:r w:rsidRPr="00182300">
        <w:rPr>
          <w:rFonts w:ascii="Times New Roman" w:hAnsi="Times New Roman" w:cs="Times New Roman"/>
          <w:spacing w:val="21"/>
          <w:position w:val="6"/>
          <w:sz w:val="24"/>
          <w:szCs w:val="24"/>
        </w:rPr>
        <w:t xml:space="preserve"> </w:t>
      </w:r>
      <w:r w:rsidRPr="00182300">
        <w:rPr>
          <w:rFonts w:ascii="Times New Roman" w:hAnsi="Times New Roman" w:cs="Times New Roman"/>
          <w:sz w:val="24"/>
          <w:szCs w:val="24"/>
        </w:rPr>
        <w:t>Het grootste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deel daarvan is nodig</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voor investeringen op</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gebied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energie.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landbouw</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komt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EEA</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uit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17</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miljard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euro</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EU als geheel indien de uitstoot van broeikasgassen mondiaal sterk blijft stijgen. Het is dus zeker niet zo dat de gehele investering op het conto van de landbouw komt te liggen.</w:t>
      </w:r>
    </w:p>
    <w:p w:rsidRPr="00D65EBC" w:rsidR="002852B4" w:rsidP="002852B4" w:rsidRDefault="002852B4" w14:paraId="0D23862E" w14:textId="77777777">
      <w:pPr>
        <w:pStyle w:val="Kop1"/>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5"/>
          <w:sz w:val="24"/>
          <w:szCs w:val="24"/>
        </w:rPr>
        <w:t>13</w:t>
      </w:r>
    </w:p>
    <w:p w:rsidR="00D65EBC" w:rsidP="00D65EBC" w:rsidRDefault="002852B4" w14:paraId="2A8BC2A2" w14:textId="77777777">
      <w:pPr>
        <w:pStyle w:val="Plattetekst"/>
        <w:ind w:right="57"/>
        <w:rPr>
          <w:rFonts w:ascii="Times New Roman" w:hAnsi="Times New Roman" w:cs="Times New Roman"/>
          <w:sz w:val="24"/>
          <w:szCs w:val="24"/>
        </w:rPr>
      </w:pP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BBB-fractie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lezen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Europees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Milieuagentschap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stelt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klimaatbeleid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 de landbouwsector vooral rendement zal opleveren door schade te beperken. Deelt de staatssecretaris de opvatting van deze leden dat deze visie en de stapeling van Europese regelgeving (zoals de Kaderrichtlijn Water en nieuwe adaptatiewetgeving) de economische levensvatbaarheid van boerenbedrijven juist direct onder druk zet?</w:t>
      </w:r>
    </w:p>
    <w:p w:rsidR="00D65EBC" w:rsidP="00D65EBC" w:rsidRDefault="00D65EBC" w14:paraId="4DC6B091" w14:textId="77777777">
      <w:pPr>
        <w:pStyle w:val="Plattetekst"/>
        <w:ind w:left="142" w:right="57"/>
        <w:rPr>
          <w:rFonts w:ascii="Times New Roman" w:hAnsi="Times New Roman" w:cs="Times New Roman"/>
          <w:sz w:val="24"/>
          <w:szCs w:val="24"/>
        </w:rPr>
      </w:pPr>
    </w:p>
    <w:p w:rsidRPr="00182300" w:rsidR="002852B4" w:rsidP="00D65EBC" w:rsidRDefault="002852B4" w14:paraId="14EE1F7B" w14:textId="4EB696DE">
      <w:pPr>
        <w:pStyle w:val="Plattetekst"/>
        <w:ind w:right="57"/>
        <w:rPr>
          <w:rFonts w:ascii="Times New Roman" w:hAnsi="Times New Roman" w:cs="Times New Roman"/>
          <w:sz w:val="24"/>
          <w:szCs w:val="24"/>
        </w:rPr>
      </w:pPr>
      <w:r w:rsidRPr="00182300">
        <w:rPr>
          <w:rFonts w:ascii="Times New Roman" w:hAnsi="Times New Roman" w:cs="Times New Roman"/>
          <w:spacing w:val="-2"/>
          <w:sz w:val="24"/>
          <w:szCs w:val="24"/>
        </w:rPr>
        <w:t>Antwoord</w:t>
      </w:r>
    </w:p>
    <w:p w:rsidRPr="00182300" w:rsidR="002852B4" w:rsidP="00D65EBC" w:rsidRDefault="002852B4" w14:paraId="0E3A707A" w14:textId="77777777">
      <w:pPr>
        <w:pStyle w:val="Plattetekst"/>
        <w:ind w:right="15"/>
        <w:rPr>
          <w:rFonts w:ascii="Times New Roman" w:hAnsi="Times New Roman" w:cs="Times New Roman"/>
          <w:sz w:val="24"/>
          <w:szCs w:val="24"/>
        </w:rPr>
      </w:pPr>
      <w:r w:rsidRPr="00182300">
        <w:rPr>
          <w:rFonts w:ascii="Times New Roman" w:hAnsi="Times New Roman" w:cs="Times New Roman"/>
          <w:sz w:val="24"/>
          <w:szCs w:val="24"/>
        </w:rPr>
        <w:t>Ondernemers in de land- en tuinbouw ervaren nu al de gevolgen van klimaatverandering, zoals extreme droogte en hitte, wateroverlast of verzilting. Schade aan teelten en kassen als gevolg van klimaatrisico’s zetten de bedrijfscontinuïteit onder druk en hebben een negatieve invloed op de economische levensvatbaarheid van agrarische ondernemers. Met 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Actieprogramma</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Klimaatadaptatie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Landbouw</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KAL)</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uit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2020,</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onder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Nationale Adaptatiestrategie (NAS) valt, werkt het kabinet actief aan klimaatweerbaarheid in de Nederlandse land- en tuinbouw. Het doel van het Actieprogramma is om landbouwondernemers te ondersteunen en te stimuleren beter met de gevolgen van klimaatrisico’s</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gaan.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Hiermee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richt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kabinet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zich</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bieden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duurzaam toekomstperspectief aan boerenbedrijven.</w:t>
      </w:r>
    </w:p>
    <w:p w:rsidRPr="00182300" w:rsidR="002852B4" w:rsidP="002852B4" w:rsidRDefault="002852B4" w14:paraId="72F9B409" w14:textId="77777777">
      <w:pPr>
        <w:pStyle w:val="Plattetekst"/>
        <w:rPr>
          <w:rFonts w:ascii="Times New Roman" w:hAnsi="Times New Roman" w:cs="Times New Roman"/>
          <w:sz w:val="24"/>
          <w:szCs w:val="24"/>
        </w:rPr>
      </w:pPr>
    </w:p>
    <w:p w:rsidRPr="00182300" w:rsidR="002852B4" w:rsidP="00D65EBC" w:rsidRDefault="002852B4" w14:paraId="707CB48E" w14:textId="77777777">
      <w:pPr>
        <w:pStyle w:val="Plattetekst"/>
        <w:rPr>
          <w:rFonts w:ascii="Times New Roman" w:hAnsi="Times New Roman" w:cs="Times New Roman"/>
          <w:sz w:val="24"/>
          <w:szCs w:val="24"/>
        </w:rPr>
      </w:pP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Commissie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werkt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tevens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EU-voorstel</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klimaatweerbaarheid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EU</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 xml:space="preserve">en haar lidstaten te vergroten. Dit ‘Europees initiatief inzake klimaatveerkracht en het beheer van klimaatrisico’s’ wordt verwacht in oktober 2026. Het kabinet onderstreept het belang dat er bij nieuw beleid op gebied van klimaatadaptatie aandacht is voor de economische gevolgen en de </w:t>
      </w:r>
      <w:r w:rsidRPr="00182300">
        <w:rPr>
          <w:rFonts w:ascii="Times New Roman" w:hAnsi="Times New Roman" w:cs="Times New Roman"/>
          <w:sz w:val="24"/>
          <w:szCs w:val="24"/>
        </w:rPr>
        <w:lastRenderedPageBreak/>
        <w:t>bedrijfscontinuïteit van agrariërs.</w:t>
      </w:r>
    </w:p>
    <w:p w:rsidRPr="00182300" w:rsidR="002852B4" w:rsidP="002852B4" w:rsidRDefault="002852B4" w14:paraId="7B278C04" w14:textId="77777777">
      <w:pPr>
        <w:pStyle w:val="Plattetekst"/>
        <w:rPr>
          <w:rFonts w:ascii="Times New Roman" w:hAnsi="Times New Roman" w:cs="Times New Roman"/>
          <w:sz w:val="24"/>
          <w:szCs w:val="24"/>
        </w:rPr>
      </w:pPr>
    </w:p>
    <w:p w:rsidRPr="00182300" w:rsidR="002852B4" w:rsidP="002852B4" w:rsidRDefault="002852B4" w14:paraId="37336CF7" w14:textId="77777777">
      <w:pPr>
        <w:pStyle w:val="Plattetekst"/>
        <w:rPr>
          <w:rFonts w:ascii="Times New Roman" w:hAnsi="Times New Roman" w:cs="Times New Roman"/>
          <w:sz w:val="24"/>
          <w:szCs w:val="24"/>
        </w:rPr>
      </w:pPr>
    </w:p>
    <w:p w:rsidRPr="00D65EBC" w:rsidR="002852B4" w:rsidP="00D65EBC" w:rsidRDefault="002852B4" w14:paraId="4AE80EC8" w14:textId="77777777">
      <w:pPr>
        <w:pStyle w:val="Kop1"/>
        <w:rPr>
          <w:rFonts w:ascii="Times New Roman" w:hAnsi="Times New Roman" w:cs="Times New Roman"/>
          <w:b/>
          <w:bCs/>
          <w:color w:val="auto"/>
          <w:sz w:val="24"/>
          <w:szCs w:val="24"/>
        </w:rPr>
      </w:pPr>
      <w:r w:rsidRPr="00D65EBC">
        <w:rPr>
          <w:rFonts w:ascii="Times New Roman" w:hAnsi="Times New Roman" w:cs="Times New Roman"/>
          <w:b/>
          <w:bCs/>
          <w:color w:val="auto"/>
          <w:sz w:val="24"/>
          <w:szCs w:val="24"/>
        </w:rPr>
        <w:t>Vraag</w:t>
      </w:r>
      <w:r w:rsidRPr="00D65EBC">
        <w:rPr>
          <w:rFonts w:ascii="Times New Roman" w:hAnsi="Times New Roman" w:cs="Times New Roman"/>
          <w:b/>
          <w:bCs/>
          <w:color w:val="auto"/>
          <w:spacing w:val="-3"/>
          <w:sz w:val="24"/>
          <w:szCs w:val="24"/>
        </w:rPr>
        <w:t xml:space="preserve"> </w:t>
      </w:r>
      <w:r w:rsidRPr="00D65EBC">
        <w:rPr>
          <w:rFonts w:ascii="Times New Roman" w:hAnsi="Times New Roman" w:cs="Times New Roman"/>
          <w:b/>
          <w:bCs/>
          <w:color w:val="auto"/>
          <w:spacing w:val="-5"/>
          <w:sz w:val="24"/>
          <w:szCs w:val="24"/>
        </w:rPr>
        <w:t>14</w:t>
      </w:r>
    </w:p>
    <w:p w:rsidRPr="00182300" w:rsidR="002852B4" w:rsidP="00D65EBC" w:rsidRDefault="002852B4" w14:paraId="438BDA55" w14:textId="77777777">
      <w:pPr>
        <w:pStyle w:val="Plattetekst"/>
        <w:rPr>
          <w:rFonts w:ascii="Times New Roman" w:hAnsi="Times New Roman" w:cs="Times New Roman"/>
          <w:sz w:val="24"/>
          <w:szCs w:val="24"/>
        </w:rPr>
      </w:pPr>
      <w:r w:rsidRPr="00182300">
        <w:rPr>
          <w:rFonts w:ascii="Times New Roman" w:hAnsi="Times New Roman" w:cs="Times New Roman"/>
          <w:sz w:val="24"/>
          <w:szCs w:val="24"/>
        </w:rPr>
        <w:t>De leden van de Partij voor de Dieren-fractie en de leden van de GroenLinks-PvdA-fractie constateren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Britse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inlichtingendiensten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bevestigen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belangrijke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ecosystemen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wereldwijd "op het punt staan om in te storten" en waarschuwen dat dit de nationale veiligheid van het Verenigd Koninkrijk in gevaar brengt. De inlichtingendiensten constateren dat nu al steeds meer oogsten mislukken, weerextremen toenemen en steeds vaker besmettelijke ziektes uitbreken.</w:t>
      </w:r>
    </w:p>
    <w:p w:rsidRPr="00182300" w:rsidR="002852B4" w:rsidP="00D65EBC" w:rsidRDefault="002852B4" w14:paraId="6743DA40" w14:textId="77777777">
      <w:pPr>
        <w:pStyle w:val="Plattetekst"/>
        <w:ind w:right="57"/>
        <w:rPr>
          <w:rFonts w:ascii="Times New Roman" w:hAnsi="Times New Roman" w:cs="Times New Roman"/>
          <w:sz w:val="24"/>
          <w:szCs w:val="24"/>
        </w:rPr>
      </w:pPr>
      <w:r w:rsidRPr="00182300">
        <w:rPr>
          <w:rFonts w:ascii="Times New Roman" w:hAnsi="Times New Roman" w:cs="Times New Roman"/>
          <w:sz w:val="24"/>
          <w:szCs w:val="24"/>
        </w:rPr>
        <w:t>Zonder actie kan dit in de nabije toekomst tot onder andere voedseltekorten en stijgende prijzen leiden.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minister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conclusies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inlichtingendiensten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eens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erkent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minister dat de aanpak van de klimaat- en biodiversiteitscrisis een kwestie is van nationale, Europese en internationale veiligheid en voedselzekerheid? Is de minister bereid om bij de informele Milieuraad aandacht te vragen voor deze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conclusies van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inlichtingendiensten en samen met collega's op</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te trekken in niet alleen sterker beleid voor klimaatadaptatie, maar ook in het versterken van internationaal en Europees beleid in het voorkomen van verdere ontwrichtende klimaatverandering? Zo nee, waarom niet? Omarmt de minister de conclusies van het Europees Milieuagentschap (EMA) dat extra beleid (met name op landbouw, transport en energie) vooral rendement zal opleveren en dat uitstel van actie meer kost dan nu investeren? Zo nee, op welke wetenschappelijk</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conclusies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baseert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minister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zich</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Ziet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minister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ook</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‘investment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gap’ dat het EMA aankaart en op welke manier gaat de minister zich inzetten om dat gat zo snel mogelijk te overbruggen (aangezien de kosten van nu niet investeren veel groter zullen)?</w:t>
      </w:r>
    </w:p>
    <w:p w:rsidR="00450D98" w:rsidP="00D65EBC" w:rsidRDefault="00450D98" w14:paraId="763D576E" w14:textId="77777777">
      <w:pPr>
        <w:pStyle w:val="Kop1"/>
        <w:spacing w:before="79"/>
        <w:rPr>
          <w:rFonts w:ascii="Times New Roman" w:hAnsi="Times New Roman" w:cs="Times New Roman"/>
          <w:color w:val="auto"/>
          <w:spacing w:val="-2"/>
          <w:sz w:val="24"/>
          <w:szCs w:val="24"/>
        </w:rPr>
      </w:pPr>
    </w:p>
    <w:p w:rsidRPr="00182300" w:rsidR="002852B4" w:rsidP="00D65EBC" w:rsidRDefault="002852B4" w14:paraId="65E94CD5" w14:textId="4F511FCA">
      <w:pPr>
        <w:pStyle w:val="Kop1"/>
        <w:spacing w:before="79"/>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450D98" w:rsidR="002852B4" w:rsidP="00450D98" w:rsidRDefault="002852B4" w14:paraId="42357DC4" w14:textId="77777777">
      <w:pPr>
        <w:pStyle w:val="Geenafstand"/>
        <w:rPr>
          <w:rFonts w:ascii="Times New Roman" w:hAnsi="Times New Roman" w:cs="Times New Roman"/>
          <w:sz w:val="24"/>
          <w:szCs w:val="24"/>
        </w:rPr>
      </w:pPr>
      <w:r w:rsidRPr="00450D98">
        <w:rPr>
          <w:rFonts w:ascii="Times New Roman" w:hAnsi="Times New Roman" w:cs="Times New Roman"/>
          <w:sz w:val="24"/>
          <w:szCs w:val="24"/>
        </w:rPr>
        <w:t>Het</w:t>
      </w:r>
      <w:r w:rsidRPr="00450D98">
        <w:rPr>
          <w:rFonts w:ascii="Times New Roman" w:hAnsi="Times New Roman" w:cs="Times New Roman"/>
          <w:spacing w:val="-5"/>
          <w:sz w:val="24"/>
          <w:szCs w:val="24"/>
        </w:rPr>
        <w:t xml:space="preserve"> </w:t>
      </w:r>
      <w:r w:rsidRPr="00450D98">
        <w:rPr>
          <w:rFonts w:ascii="Times New Roman" w:hAnsi="Times New Roman" w:cs="Times New Roman"/>
          <w:sz w:val="24"/>
          <w:szCs w:val="24"/>
        </w:rPr>
        <w:t>kabinet</w:t>
      </w:r>
      <w:r w:rsidRPr="00450D98">
        <w:rPr>
          <w:rFonts w:ascii="Times New Roman" w:hAnsi="Times New Roman" w:cs="Times New Roman"/>
          <w:spacing w:val="-2"/>
          <w:sz w:val="24"/>
          <w:szCs w:val="24"/>
        </w:rPr>
        <w:t xml:space="preserve"> </w:t>
      </w:r>
      <w:r w:rsidRPr="00450D98">
        <w:rPr>
          <w:rFonts w:ascii="Times New Roman" w:hAnsi="Times New Roman" w:cs="Times New Roman"/>
          <w:sz w:val="24"/>
          <w:szCs w:val="24"/>
        </w:rPr>
        <w:t>heeft</w:t>
      </w:r>
      <w:r w:rsidRPr="00450D98">
        <w:rPr>
          <w:rFonts w:ascii="Times New Roman" w:hAnsi="Times New Roman" w:cs="Times New Roman"/>
          <w:spacing w:val="-2"/>
          <w:sz w:val="24"/>
          <w:szCs w:val="24"/>
        </w:rPr>
        <w:t xml:space="preserve"> </w:t>
      </w:r>
      <w:r w:rsidRPr="00450D98">
        <w:rPr>
          <w:rFonts w:ascii="Times New Roman" w:hAnsi="Times New Roman" w:cs="Times New Roman"/>
          <w:sz w:val="24"/>
          <w:szCs w:val="24"/>
        </w:rPr>
        <w:t>kennis</w:t>
      </w:r>
      <w:r w:rsidRPr="00450D98">
        <w:rPr>
          <w:rFonts w:ascii="Times New Roman" w:hAnsi="Times New Roman" w:cs="Times New Roman"/>
          <w:spacing w:val="-3"/>
          <w:sz w:val="24"/>
          <w:szCs w:val="24"/>
        </w:rPr>
        <w:t xml:space="preserve"> </w:t>
      </w:r>
      <w:r w:rsidRPr="00450D98">
        <w:rPr>
          <w:rFonts w:ascii="Times New Roman" w:hAnsi="Times New Roman" w:cs="Times New Roman"/>
          <w:sz w:val="24"/>
          <w:szCs w:val="24"/>
        </w:rPr>
        <w:t>genomen</w:t>
      </w:r>
      <w:r w:rsidRPr="00450D98">
        <w:rPr>
          <w:rFonts w:ascii="Times New Roman" w:hAnsi="Times New Roman" w:cs="Times New Roman"/>
          <w:spacing w:val="-2"/>
          <w:sz w:val="24"/>
          <w:szCs w:val="24"/>
        </w:rPr>
        <w:t xml:space="preserve"> </w:t>
      </w:r>
      <w:r w:rsidRPr="00450D98">
        <w:rPr>
          <w:rFonts w:ascii="Times New Roman" w:hAnsi="Times New Roman" w:cs="Times New Roman"/>
          <w:sz w:val="24"/>
          <w:szCs w:val="24"/>
        </w:rPr>
        <w:t>van</w:t>
      </w:r>
      <w:r w:rsidRPr="00450D98">
        <w:rPr>
          <w:rFonts w:ascii="Times New Roman" w:hAnsi="Times New Roman" w:cs="Times New Roman"/>
          <w:spacing w:val="-2"/>
          <w:sz w:val="24"/>
          <w:szCs w:val="24"/>
        </w:rPr>
        <w:t xml:space="preserve"> </w:t>
      </w:r>
      <w:r w:rsidRPr="00450D98">
        <w:rPr>
          <w:rFonts w:ascii="Times New Roman" w:hAnsi="Times New Roman" w:cs="Times New Roman"/>
          <w:sz w:val="24"/>
          <w:szCs w:val="24"/>
        </w:rPr>
        <w:t>de</w:t>
      </w:r>
      <w:r w:rsidRPr="00450D98">
        <w:rPr>
          <w:rFonts w:ascii="Times New Roman" w:hAnsi="Times New Roman" w:cs="Times New Roman"/>
          <w:spacing w:val="-3"/>
          <w:sz w:val="24"/>
          <w:szCs w:val="24"/>
        </w:rPr>
        <w:t xml:space="preserve"> </w:t>
      </w:r>
      <w:r w:rsidRPr="00450D98">
        <w:rPr>
          <w:rFonts w:ascii="Times New Roman" w:hAnsi="Times New Roman" w:cs="Times New Roman"/>
          <w:sz w:val="24"/>
          <w:szCs w:val="24"/>
        </w:rPr>
        <w:t>conclusies</w:t>
      </w:r>
      <w:r w:rsidRPr="00450D98">
        <w:rPr>
          <w:rFonts w:ascii="Times New Roman" w:hAnsi="Times New Roman" w:cs="Times New Roman"/>
          <w:spacing w:val="-2"/>
          <w:sz w:val="24"/>
          <w:szCs w:val="24"/>
        </w:rPr>
        <w:t xml:space="preserve"> </w:t>
      </w:r>
      <w:r w:rsidRPr="00450D98">
        <w:rPr>
          <w:rFonts w:ascii="Times New Roman" w:hAnsi="Times New Roman" w:cs="Times New Roman"/>
          <w:sz w:val="24"/>
          <w:szCs w:val="24"/>
        </w:rPr>
        <w:t>uit</w:t>
      </w:r>
      <w:r w:rsidRPr="00450D98">
        <w:rPr>
          <w:rFonts w:ascii="Times New Roman" w:hAnsi="Times New Roman" w:cs="Times New Roman"/>
          <w:spacing w:val="-2"/>
          <w:sz w:val="24"/>
          <w:szCs w:val="24"/>
        </w:rPr>
        <w:t xml:space="preserve"> </w:t>
      </w:r>
      <w:r w:rsidRPr="00450D98">
        <w:rPr>
          <w:rFonts w:ascii="Times New Roman" w:hAnsi="Times New Roman" w:cs="Times New Roman"/>
          <w:sz w:val="24"/>
          <w:szCs w:val="24"/>
        </w:rPr>
        <w:t>het</w:t>
      </w:r>
      <w:r w:rsidRPr="00450D98">
        <w:rPr>
          <w:rFonts w:ascii="Times New Roman" w:hAnsi="Times New Roman" w:cs="Times New Roman"/>
          <w:spacing w:val="-2"/>
          <w:sz w:val="24"/>
          <w:szCs w:val="24"/>
        </w:rPr>
        <w:t xml:space="preserve"> </w:t>
      </w:r>
      <w:r w:rsidRPr="00450D98">
        <w:rPr>
          <w:rFonts w:ascii="Times New Roman" w:hAnsi="Times New Roman" w:cs="Times New Roman"/>
          <w:sz w:val="24"/>
          <w:szCs w:val="24"/>
        </w:rPr>
        <w:t>Britse</w:t>
      </w:r>
      <w:r w:rsidRPr="00450D98">
        <w:rPr>
          <w:rFonts w:ascii="Times New Roman" w:hAnsi="Times New Roman" w:cs="Times New Roman"/>
          <w:spacing w:val="-3"/>
          <w:sz w:val="24"/>
          <w:szCs w:val="24"/>
        </w:rPr>
        <w:t xml:space="preserve"> </w:t>
      </w:r>
      <w:r w:rsidRPr="00450D98">
        <w:rPr>
          <w:rFonts w:ascii="Times New Roman" w:hAnsi="Times New Roman" w:cs="Times New Roman"/>
          <w:spacing w:val="-2"/>
          <w:sz w:val="24"/>
          <w:szCs w:val="24"/>
        </w:rPr>
        <w:t>inlichtingenrapport</w:t>
      </w:r>
    </w:p>
    <w:p w:rsidRPr="00450D98" w:rsidR="002852B4" w:rsidP="00450D98" w:rsidRDefault="002852B4" w14:paraId="1926A1BF" w14:textId="73461CEF">
      <w:pPr>
        <w:pStyle w:val="Geenafstand"/>
        <w:rPr>
          <w:rFonts w:ascii="Times New Roman" w:hAnsi="Times New Roman" w:cs="Times New Roman"/>
          <w:sz w:val="24"/>
          <w:szCs w:val="24"/>
          <w:lang w:val="en-US"/>
        </w:rPr>
      </w:pPr>
      <w:r w:rsidRPr="00450D98">
        <w:rPr>
          <w:rFonts w:ascii="Times New Roman" w:hAnsi="Times New Roman" w:cs="Times New Roman"/>
          <w:i/>
          <w:sz w:val="24"/>
          <w:szCs w:val="24"/>
          <w:lang w:val="en-US"/>
        </w:rPr>
        <w:t>Global</w:t>
      </w:r>
      <w:r w:rsidRPr="00450D98">
        <w:rPr>
          <w:rFonts w:ascii="Times New Roman" w:hAnsi="Times New Roman" w:cs="Times New Roman"/>
          <w:i/>
          <w:spacing w:val="-7"/>
          <w:sz w:val="24"/>
          <w:szCs w:val="24"/>
          <w:lang w:val="en-US"/>
        </w:rPr>
        <w:t xml:space="preserve"> </w:t>
      </w:r>
      <w:r w:rsidRPr="00450D98">
        <w:rPr>
          <w:rFonts w:ascii="Times New Roman" w:hAnsi="Times New Roman" w:cs="Times New Roman"/>
          <w:i/>
          <w:sz w:val="24"/>
          <w:szCs w:val="24"/>
          <w:lang w:val="en-US"/>
        </w:rPr>
        <w:t>biodiversity</w:t>
      </w:r>
      <w:r w:rsidRPr="00450D98">
        <w:rPr>
          <w:rFonts w:ascii="Times New Roman" w:hAnsi="Times New Roman" w:cs="Times New Roman"/>
          <w:i/>
          <w:spacing w:val="-5"/>
          <w:sz w:val="24"/>
          <w:szCs w:val="24"/>
          <w:lang w:val="en-US"/>
        </w:rPr>
        <w:t xml:space="preserve"> </w:t>
      </w:r>
      <w:r w:rsidRPr="00450D98">
        <w:rPr>
          <w:rFonts w:ascii="Times New Roman" w:hAnsi="Times New Roman" w:cs="Times New Roman"/>
          <w:i/>
          <w:sz w:val="24"/>
          <w:szCs w:val="24"/>
          <w:lang w:val="en-US"/>
        </w:rPr>
        <w:t>loss,</w:t>
      </w:r>
      <w:r w:rsidRPr="00450D98">
        <w:rPr>
          <w:rFonts w:ascii="Times New Roman" w:hAnsi="Times New Roman" w:cs="Times New Roman"/>
          <w:i/>
          <w:spacing w:val="-4"/>
          <w:sz w:val="24"/>
          <w:szCs w:val="24"/>
          <w:lang w:val="en-US"/>
        </w:rPr>
        <w:t xml:space="preserve"> </w:t>
      </w:r>
      <w:r w:rsidRPr="00450D98">
        <w:rPr>
          <w:rFonts w:ascii="Times New Roman" w:hAnsi="Times New Roman" w:cs="Times New Roman"/>
          <w:i/>
          <w:sz w:val="24"/>
          <w:szCs w:val="24"/>
          <w:lang w:val="en-US"/>
        </w:rPr>
        <w:t>ecosystem</w:t>
      </w:r>
      <w:r w:rsidRPr="00450D98">
        <w:rPr>
          <w:rFonts w:ascii="Times New Roman" w:hAnsi="Times New Roman" w:cs="Times New Roman"/>
          <w:i/>
          <w:spacing w:val="-4"/>
          <w:sz w:val="24"/>
          <w:szCs w:val="24"/>
          <w:lang w:val="en-US"/>
        </w:rPr>
        <w:t xml:space="preserve"> </w:t>
      </w:r>
      <w:r w:rsidRPr="00450D98">
        <w:rPr>
          <w:rFonts w:ascii="Times New Roman" w:hAnsi="Times New Roman" w:cs="Times New Roman"/>
          <w:i/>
          <w:sz w:val="24"/>
          <w:szCs w:val="24"/>
          <w:lang w:val="en-US"/>
        </w:rPr>
        <w:t>collapse</w:t>
      </w:r>
      <w:r w:rsidRPr="00450D98">
        <w:rPr>
          <w:rFonts w:ascii="Times New Roman" w:hAnsi="Times New Roman" w:cs="Times New Roman"/>
          <w:i/>
          <w:spacing w:val="-6"/>
          <w:sz w:val="24"/>
          <w:szCs w:val="24"/>
          <w:lang w:val="en-US"/>
        </w:rPr>
        <w:t xml:space="preserve"> </w:t>
      </w:r>
      <w:r w:rsidRPr="00450D98">
        <w:rPr>
          <w:rFonts w:ascii="Times New Roman" w:hAnsi="Times New Roman" w:cs="Times New Roman"/>
          <w:i/>
          <w:sz w:val="24"/>
          <w:szCs w:val="24"/>
          <w:lang w:val="en-US"/>
        </w:rPr>
        <w:t>and</w:t>
      </w:r>
      <w:r w:rsidRPr="00450D98">
        <w:rPr>
          <w:rFonts w:ascii="Times New Roman" w:hAnsi="Times New Roman" w:cs="Times New Roman"/>
          <w:i/>
          <w:spacing w:val="-6"/>
          <w:sz w:val="24"/>
          <w:szCs w:val="24"/>
          <w:lang w:val="en-US"/>
        </w:rPr>
        <w:t xml:space="preserve"> </w:t>
      </w:r>
      <w:r w:rsidRPr="00450D98">
        <w:rPr>
          <w:rFonts w:ascii="Times New Roman" w:hAnsi="Times New Roman" w:cs="Times New Roman"/>
          <w:i/>
          <w:sz w:val="24"/>
          <w:szCs w:val="24"/>
          <w:lang w:val="en-US"/>
        </w:rPr>
        <w:t>national</w:t>
      </w:r>
      <w:r w:rsidRPr="00450D98">
        <w:rPr>
          <w:rFonts w:ascii="Times New Roman" w:hAnsi="Times New Roman" w:cs="Times New Roman"/>
          <w:i/>
          <w:spacing w:val="-4"/>
          <w:sz w:val="24"/>
          <w:szCs w:val="24"/>
          <w:lang w:val="en-US"/>
        </w:rPr>
        <w:t xml:space="preserve"> </w:t>
      </w:r>
      <w:r w:rsidRPr="00450D98">
        <w:rPr>
          <w:rFonts w:ascii="Times New Roman" w:hAnsi="Times New Roman" w:cs="Times New Roman"/>
          <w:i/>
          <w:spacing w:val="-2"/>
          <w:sz w:val="24"/>
          <w:szCs w:val="24"/>
          <w:lang w:val="en-US"/>
        </w:rPr>
        <w:t>security</w:t>
      </w:r>
      <w:r w:rsidR="00450D98">
        <w:rPr>
          <w:rFonts w:ascii="Times New Roman" w:hAnsi="Times New Roman" w:cs="Times New Roman"/>
          <w:i/>
          <w:spacing w:val="-2"/>
          <w:sz w:val="24"/>
          <w:szCs w:val="24"/>
          <w:lang w:val="en-US"/>
        </w:rPr>
        <w:t xml:space="preserve"> </w:t>
      </w:r>
      <w:r w:rsidRPr="00450D98" w:rsidR="00450D98">
        <w:rPr>
          <w:rStyle w:val="Voetnootmarkering"/>
          <w:rFonts w:ascii="Times New Roman" w:hAnsi="Times New Roman" w:cs="Times New Roman"/>
          <w:i/>
          <w:spacing w:val="-2"/>
          <w:sz w:val="24"/>
          <w:szCs w:val="24"/>
          <w:lang w:val="en-US"/>
        </w:rPr>
        <w:footnoteReference w:id="11"/>
      </w:r>
      <w:r w:rsidRPr="00450D98">
        <w:rPr>
          <w:rFonts w:ascii="Times New Roman" w:hAnsi="Times New Roman" w:cs="Times New Roman"/>
          <w:spacing w:val="-2"/>
          <w:sz w:val="24"/>
          <w:szCs w:val="24"/>
          <w:lang w:val="en-US"/>
        </w:rPr>
        <w:t>.</w:t>
      </w:r>
    </w:p>
    <w:p w:rsidRPr="00182300" w:rsidR="002852B4" w:rsidP="00D65EBC" w:rsidRDefault="002852B4" w14:paraId="7EE73EF2" w14:textId="77777777">
      <w:pPr>
        <w:pStyle w:val="Plattetekst"/>
        <w:ind w:right="299"/>
        <w:rPr>
          <w:rFonts w:ascii="Times New Roman" w:hAnsi="Times New Roman" w:cs="Times New Roman"/>
          <w:sz w:val="24"/>
          <w:szCs w:val="24"/>
        </w:rPr>
      </w:pPr>
      <w:r w:rsidRPr="00182300">
        <w:rPr>
          <w:rFonts w:ascii="Times New Roman" w:hAnsi="Times New Roman" w:cs="Times New Roman"/>
          <w:sz w:val="24"/>
          <w:szCs w:val="24"/>
        </w:rPr>
        <w:t>Het kabinet zet zich in voor het behoud en herstel van ecosystemen en een weerbare voedselvoorzieningsketen waarin een integrale risicobenadering wordt gehanteerd die klimaat- en biodiversiteitsrisico’s expliciet meeneemt. In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‘Veiligheidsstrategie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van het Koninklijk der Nederlanden’ wordt ingezet op intensivering van klimaatmitigatie en - adaptatie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wordt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binnen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andere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actielijnen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strategie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rekening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gehouden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met klimaatverandering. De grensoverschrijdende aspecten hiervan vormen een belangrijke reden voor het kabinet om klimaatweerbaarheid in EU-verband te willen bespreken. Het kabinet zal tijdens de Informele Milieuraad aandacht vragen voor het belang van gezamenlijke actie op het gebied van het vergroten van de weerbaarheid tegen klimaatverandering (adaptatie), als op het zoveel mogelijk voorkomen van klimaatverandering (mitigatie).</w:t>
      </w:r>
    </w:p>
    <w:p w:rsidRPr="00182300" w:rsidR="002852B4" w:rsidP="002852B4" w:rsidRDefault="002852B4" w14:paraId="0866BD15" w14:textId="77777777">
      <w:pPr>
        <w:pStyle w:val="Plattetekst"/>
        <w:rPr>
          <w:rFonts w:ascii="Times New Roman" w:hAnsi="Times New Roman" w:cs="Times New Roman"/>
          <w:sz w:val="24"/>
          <w:szCs w:val="24"/>
        </w:rPr>
      </w:pPr>
    </w:p>
    <w:p w:rsidR="00D65EBC" w:rsidP="00D65EBC" w:rsidRDefault="002852B4" w14:paraId="4F366695" w14:textId="77777777">
      <w:pPr>
        <w:pStyle w:val="Plattetekst"/>
        <w:ind w:right="39"/>
        <w:rPr>
          <w:rFonts w:ascii="Times New Roman" w:hAnsi="Times New Roman" w:cs="Times New Roman"/>
          <w:sz w:val="24"/>
          <w:szCs w:val="24"/>
        </w:rPr>
      </w:pPr>
      <w:r w:rsidRPr="00182300">
        <w:rPr>
          <w:rFonts w:ascii="Times New Roman" w:hAnsi="Times New Roman" w:cs="Times New Roman"/>
          <w:sz w:val="24"/>
          <w:szCs w:val="24"/>
        </w:rPr>
        <w:t xml:space="preserve">Het kabinet volgt nauwgezet de discussies in Brussel over de nieuwe EU-begroting. Het kabinet is van mening dat de EU-begroting de klimaat- en energietransitie en </w:t>
      </w:r>
      <w:proofErr w:type="spellStart"/>
      <w:r w:rsidRPr="00182300">
        <w:rPr>
          <w:rFonts w:ascii="Times New Roman" w:hAnsi="Times New Roman" w:cs="Times New Roman"/>
          <w:sz w:val="24"/>
          <w:szCs w:val="24"/>
        </w:rPr>
        <w:t>decarbonisatie</w:t>
      </w:r>
      <w:proofErr w:type="spellEnd"/>
      <w:r w:rsidRPr="00182300">
        <w:rPr>
          <w:rFonts w:ascii="Times New Roman" w:hAnsi="Times New Roman" w:cs="Times New Roman"/>
          <w:sz w:val="24"/>
          <w:szCs w:val="24"/>
        </w:rPr>
        <w:t xml:space="preserve"> van de industrie dient te ondersteunen, aangezien deze een belangrijk fundament zijn voor het bredere Europese concurrentievermogen en onze weerbaarheid. Daarbij moet ook worden gekeken naar financiering en investeringen vanuit niet-overheden. Met bijdragen uit de EU-begroting kan een hefboom worden gecreëerd om</w:t>
      </w:r>
      <w:r w:rsidRPr="00182300">
        <w:rPr>
          <w:rFonts w:ascii="Times New Roman" w:hAnsi="Times New Roman" w:cs="Times New Roman"/>
          <w:spacing w:val="40"/>
          <w:sz w:val="24"/>
          <w:szCs w:val="24"/>
        </w:rPr>
        <w:t xml:space="preserve"> </w:t>
      </w:r>
      <w:r w:rsidRPr="00182300">
        <w:rPr>
          <w:rFonts w:ascii="Times New Roman" w:hAnsi="Times New Roman" w:cs="Times New Roman"/>
          <w:sz w:val="24"/>
          <w:szCs w:val="24"/>
        </w:rPr>
        <w:t xml:space="preserve">meer publieke en private financiering te </w:t>
      </w:r>
      <w:r w:rsidRPr="00182300">
        <w:rPr>
          <w:rFonts w:ascii="Times New Roman" w:hAnsi="Times New Roman" w:cs="Times New Roman"/>
          <w:sz w:val="24"/>
          <w:szCs w:val="24"/>
        </w:rPr>
        <w:lastRenderedPageBreak/>
        <w:t xml:space="preserve">verwerven, zoals reeds gebeurt onder </w:t>
      </w:r>
      <w:proofErr w:type="spellStart"/>
      <w:r w:rsidRPr="00182300">
        <w:rPr>
          <w:rFonts w:ascii="Times New Roman" w:hAnsi="Times New Roman" w:cs="Times New Roman"/>
          <w:sz w:val="24"/>
          <w:szCs w:val="24"/>
        </w:rPr>
        <w:t>InvestEU</w:t>
      </w:r>
      <w:proofErr w:type="spellEnd"/>
      <w:r w:rsidRPr="00182300">
        <w:rPr>
          <w:rFonts w:ascii="Times New Roman" w:hAnsi="Times New Roman" w:cs="Times New Roman"/>
          <w:sz w:val="24"/>
          <w:szCs w:val="24"/>
        </w:rPr>
        <w:t xml:space="preserve"> en via de Europese Investeringsbank (EIB). Het kabinet ziet voordelen van (innovatieve) financiële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instrumenten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staat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inzet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daarvan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binnen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EU-begroting.</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is daarbij wel van belang dat de financiële risico’s worden gedekt door de EU-begroting.</w:t>
      </w:r>
    </w:p>
    <w:p w:rsidR="00D65EBC" w:rsidP="00D65EBC" w:rsidRDefault="00D65EBC" w14:paraId="2510063E" w14:textId="77777777">
      <w:pPr>
        <w:pStyle w:val="Plattetekst"/>
        <w:ind w:right="39"/>
        <w:rPr>
          <w:rFonts w:ascii="Times New Roman" w:hAnsi="Times New Roman" w:cs="Times New Roman"/>
          <w:sz w:val="24"/>
          <w:szCs w:val="24"/>
        </w:rPr>
      </w:pPr>
    </w:p>
    <w:p w:rsidRPr="00182300" w:rsidR="002852B4" w:rsidP="00D65EBC" w:rsidRDefault="002852B4" w14:paraId="7C4B512F" w14:textId="750A3E96">
      <w:pPr>
        <w:pStyle w:val="Plattetekst"/>
        <w:ind w:right="39"/>
        <w:rPr>
          <w:rFonts w:ascii="Times New Roman" w:hAnsi="Times New Roman" w:cs="Times New Roman"/>
          <w:sz w:val="24"/>
          <w:szCs w:val="24"/>
        </w:rPr>
      </w:pPr>
      <w:r w:rsidRPr="00182300">
        <w:rPr>
          <w:rFonts w:ascii="Times New Roman" w:hAnsi="Times New Roman" w:cs="Times New Roman"/>
          <w:spacing w:val="-2"/>
          <w:sz w:val="24"/>
          <w:szCs w:val="24"/>
        </w:rPr>
        <w:t>REACH</w:t>
      </w:r>
    </w:p>
    <w:p w:rsidRPr="00182300" w:rsidR="002852B4" w:rsidP="002852B4" w:rsidRDefault="002852B4" w14:paraId="70767893" w14:textId="77777777">
      <w:pPr>
        <w:pStyle w:val="Plattetekst"/>
        <w:rPr>
          <w:rFonts w:ascii="Times New Roman" w:hAnsi="Times New Roman" w:cs="Times New Roman"/>
          <w:b/>
          <w:sz w:val="24"/>
          <w:szCs w:val="24"/>
        </w:rPr>
      </w:pPr>
    </w:p>
    <w:p w:rsidRPr="00182300" w:rsidR="002852B4" w:rsidP="00D65EBC" w:rsidRDefault="002852B4" w14:paraId="0BFC8D07" w14:textId="77777777">
      <w:pPr>
        <w:spacing w:before="1" w:line="219" w:lineRule="exact"/>
        <w:rPr>
          <w:rFonts w:ascii="Times New Roman" w:hAnsi="Times New Roman" w:cs="Times New Roman"/>
          <w:b/>
          <w:sz w:val="24"/>
          <w:szCs w:val="24"/>
        </w:rPr>
      </w:pPr>
      <w:r w:rsidRPr="00182300">
        <w:rPr>
          <w:rFonts w:ascii="Times New Roman" w:hAnsi="Times New Roman" w:cs="Times New Roman"/>
          <w:b/>
          <w:sz w:val="24"/>
          <w:szCs w:val="24"/>
        </w:rPr>
        <w:t>Vraag</w:t>
      </w:r>
      <w:r w:rsidRPr="00182300">
        <w:rPr>
          <w:rFonts w:ascii="Times New Roman" w:hAnsi="Times New Roman" w:cs="Times New Roman"/>
          <w:b/>
          <w:spacing w:val="-3"/>
          <w:sz w:val="24"/>
          <w:szCs w:val="24"/>
        </w:rPr>
        <w:t xml:space="preserve"> </w:t>
      </w:r>
      <w:r w:rsidRPr="00182300">
        <w:rPr>
          <w:rFonts w:ascii="Times New Roman" w:hAnsi="Times New Roman" w:cs="Times New Roman"/>
          <w:b/>
          <w:spacing w:val="-5"/>
          <w:sz w:val="24"/>
          <w:szCs w:val="24"/>
        </w:rPr>
        <w:t>15</w:t>
      </w:r>
    </w:p>
    <w:p w:rsidR="00D65EBC" w:rsidP="00D65EBC" w:rsidRDefault="002852B4" w14:paraId="47291580" w14:textId="77777777">
      <w:pPr>
        <w:pStyle w:val="Plattetekst"/>
        <w:ind w:right="57"/>
        <w:rPr>
          <w:rFonts w:ascii="Times New Roman" w:hAnsi="Times New Roman" w:cs="Times New Roman"/>
          <w:sz w:val="24"/>
          <w:szCs w:val="24"/>
        </w:rPr>
      </w:pPr>
      <w:r w:rsidRPr="00182300">
        <w:rPr>
          <w:rFonts w:ascii="Times New Roman" w:hAnsi="Times New Roman" w:cs="Times New Roman"/>
          <w:sz w:val="24"/>
          <w:szCs w:val="24"/>
        </w:rPr>
        <w:t>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leden van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CDA-fractie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merken op dat er geruchten rondgaan dat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herziening</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van REACH-verordening mogelijk niet doorgaat, maar dat er enkel wijzigingen zullen plaatsvinden via comitéprocedure.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vragen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staatssecretaris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of</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hij</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hoogte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geruchten en wat zijn reactie daarop is. Deelt de staatssecretaris de mening dat het onwenselijk zou zijn als de herziening van REACH-verordening niet doorgaat?</w:t>
      </w:r>
    </w:p>
    <w:p w:rsidR="00D65EBC" w:rsidP="00D65EBC" w:rsidRDefault="00D65EBC" w14:paraId="13D7D57D" w14:textId="77777777">
      <w:pPr>
        <w:pStyle w:val="Plattetekst"/>
        <w:ind w:right="57"/>
        <w:rPr>
          <w:rFonts w:ascii="Times New Roman" w:hAnsi="Times New Roman" w:cs="Times New Roman"/>
          <w:sz w:val="24"/>
          <w:szCs w:val="24"/>
        </w:rPr>
      </w:pPr>
    </w:p>
    <w:p w:rsidRPr="00182300" w:rsidR="002852B4" w:rsidP="00D65EBC" w:rsidRDefault="002852B4" w14:paraId="7BE72961" w14:textId="0E2A9D0E">
      <w:pPr>
        <w:pStyle w:val="Plattetekst"/>
        <w:ind w:right="57"/>
        <w:rPr>
          <w:rFonts w:ascii="Times New Roman" w:hAnsi="Times New Roman" w:cs="Times New Roman"/>
          <w:sz w:val="24"/>
          <w:szCs w:val="24"/>
        </w:rPr>
      </w:pPr>
      <w:r w:rsidRPr="00182300">
        <w:rPr>
          <w:rFonts w:ascii="Times New Roman" w:hAnsi="Times New Roman" w:cs="Times New Roman"/>
          <w:spacing w:val="-2"/>
          <w:sz w:val="24"/>
          <w:szCs w:val="24"/>
        </w:rPr>
        <w:t>Antwoord</w:t>
      </w:r>
    </w:p>
    <w:p w:rsidRPr="00182300" w:rsidR="002852B4" w:rsidP="00D65EBC" w:rsidRDefault="002852B4" w14:paraId="6E2B65AC" w14:textId="77777777">
      <w:pPr>
        <w:pStyle w:val="Plattetekst"/>
        <w:spacing w:before="21" w:line="264" w:lineRule="auto"/>
        <w:ind w:right="127"/>
        <w:rPr>
          <w:rFonts w:ascii="Times New Roman" w:hAnsi="Times New Roman" w:cs="Times New Roman"/>
          <w:sz w:val="24"/>
          <w:szCs w:val="24"/>
        </w:rPr>
      </w:pPr>
      <w:r w:rsidRPr="00182300">
        <w:rPr>
          <w:rFonts w:ascii="Times New Roman" w:hAnsi="Times New Roman" w:cs="Times New Roman"/>
          <w:sz w:val="24"/>
          <w:szCs w:val="24"/>
        </w:rPr>
        <w:t>De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Europese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Commissie</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heeft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hierover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nog</w:t>
      </w:r>
      <w:r w:rsidRPr="00182300">
        <w:rPr>
          <w:rFonts w:ascii="Times New Roman" w:hAnsi="Times New Roman" w:cs="Times New Roman"/>
          <w:spacing w:val="-5"/>
          <w:sz w:val="24"/>
          <w:szCs w:val="24"/>
        </w:rPr>
        <w:t xml:space="preserve"> </w:t>
      </w:r>
      <w:r w:rsidRPr="00182300">
        <w:rPr>
          <w:rFonts w:ascii="Times New Roman" w:hAnsi="Times New Roman" w:cs="Times New Roman"/>
          <w:sz w:val="24"/>
          <w:szCs w:val="24"/>
        </w:rPr>
        <w:t>geen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mededelingen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gedaan,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maar</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de genoemde signalen zijn wel bekend.</w:t>
      </w:r>
    </w:p>
    <w:p w:rsidRPr="00182300" w:rsidR="002852B4" w:rsidP="002852B4" w:rsidRDefault="002852B4" w14:paraId="11E86602" w14:textId="77777777">
      <w:pPr>
        <w:pStyle w:val="Plattetekst"/>
        <w:spacing w:before="20"/>
        <w:rPr>
          <w:rFonts w:ascii="Times New Roman" w:hAnsi="Times New Roman" w:cs="Times New Roman"/>
          <w:sz w:val="24"/>
          <w:szCs w:val="24"/>
        </w:rPr>
      </w:pPr>
    </w:p>
    <w:p w:rsidRPr="00182300" w:rsidR="002852B4" w:rsidP="00D65EBC" w:rsidRDefault="002852B4" w14:paraId="1B9E0B35" w14:textId="03792DD3">
      <w:pPr>
        <w:pStyle w:val="Plattetekst"/>
        <w:spacing w:line="264" w:lineRule="auto"/>
        <w:rPr>
          <w:rFonts w:ascii="Times New Roman" w:hAnsi="Times New Roman" w:cs="Times New Roman"/>
          <w:sz w:val="24"/>
          <w:szCs w:val="24"/>
        </w:rPr>
      </w:pP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kabinet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mening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herziening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REACH-verordening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langs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lijnen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 de EU-strategie voor duurzame chemische stoffen</w:t>
      </w:r>
      <w:r w:rsidR="00450D98">
        <w:rPr>
          <w:rStyle w:val="Voetnootmarkering"/>
          <w:rFonts w:ascii="Times New Roman" w:hAnsi="Times New Roman" w:cs="Times New Roman"/>
          <w:sz w:val="24"/>
          <w:szCs w:val="24"/>
        </w:rPr>
        <w:footnoteReference w:id="12"/>
      </w:r>
      <w:r w:rsidRPr="00182300">
        <w:rPr>
          <w:rFonts w:ascii="Times New Roman" w:hAnsi="Times New Roman" w:cs="Times New Roman"/>
          <w:spacing w:val="29"/>
          <w:position w:val="6"/>
          <w:sz w:val="24"/>
          <w:szCs w:val="24"/>
        </w:rPr>
        <w:t xml:space="preserve"> </w:t>
      </w:r>
      <w:r w:rsidRPr="00182300">
        <w:rPr>
          <w:rFonts w:ascii="Times New Roman" w:hAnsi="Times New Roman" w:cs="Times New Roman"/>
          <w:sz w:val="24"/>
          <w:szCs w:val="24"/>
        </w:rPr>
        <w:t>sterk de voorkeur heeft. Verschillende van de ideeën uit het non-paper</w:t>
      </w:r>
      <w:r w:rsidR="00450D98">
        <w:rPr>
          <w:rStyle w:val="Voetnootmarkering"/>
          <w:rFonts w:ascii="Times New Roman" w:hAnsi="Times New Roman" w:cs="Times New Roman"/>
          <w:sz w:val="24"/>
          <w:szCs w:val="24"/>
        </w:rPr>
        <w:footnoteReference w:id="13"/>
      </w:r>
      <w:r w:rsidRPr="00182300">
        <w:rPr>
          <w:rFonts w:ascii="Times New Roman" w:hAnsi="Times New Roman" w:cs="Times New Roman"/>
          <w:spacing w:val="30"/>
          <w:position w:val="6"/>
          <w:sz w:val="24"/>
          <w:szCs w:val="24"/>
        </w:rPr>
        <w:t xml:space="preserve"> </w:t>
      </w:r>
      <w:r w:rsidRPr="00182300">
        <w:rPr>
          <w:rFonts w:ascii="Times New Roman" w:hAnsi="Times New Roman" w:cs="Times New Roman"/>
          <w:sz w:val="24"/>
          <w:szCs w:val="24"/>
        </w:rPr>
        <w:t>dat afgelopen najaar met de Kamer is gedeeld, kunnen ook zonder een wijziging van de wetstekst van REACH worden gerealiseerd. Die ideeën hebben met elkaar gemeen dat ze per saldo zullen leiden tot minder regeldruk en tegelijkertijd tot een betere bescherming van mens, dier en milieu vergeleken met de huidige praktijk.</w:t>
      </w:r>
    </w:p>
    <w:p w:rsidRPr="00450D98" w:rsidR="002852B4" w:rsidP="002852B4" w:rsidRDefault="002852B4" w14:paraId="1920B7BD" w14:textId="77777777">
      <w:pPr>
        <w:pStyle w:val="Kop1"/>
        <w:spacing w:before="214"/>
        <w:rPr>
          <w:rFonts w:ascii="Times New Roman" w:hAnsi="Times New Roman" w:cs="Times New Roman"/>
          <w:b/>
          <w:bCs/>
          <w:color w:val="auto"/>
          <w:sz w:val="24"/>
          <w:szCs w:val="24"/>
        </w:rPr>
      </w:pPr>
      <w:r w:rsidRPr="00450D98">
        <w:rPr>
          <w:rFonts w:ascii="Times New Roman" w:hAnsi="Times New Roman" w:cs="Times New Roman"/>
          <w:b/>
          <w:bCs/>
          <w:color w:val="auto"/>
          <w:sz w:val="24"/>
          <w:szCs w:val="24"/>
        </w:rPr>
        <w:t>Vraag</w:t>
      </w:r>
      <w:r w:rsidRPr="00450D98">
        <w:rPr>
          <w:rFonts w:ascii="Times New Roman" w:hAnsi="Times New Roman" w:cs="Times New Roman"/>
          <w:b/>
          <w:bCs/>
          <w:color w:val="auto"/>
          <w:spacing w:val="-3"/>
          <w:sz w:val="24"/>
          <w:szCs w:val="24"/>
        </w:rPr>
        <w:t xml:space="preserve"> </w:t>
      </w:r>
      <w:r w:rsidRPr="00450D98">
        <w:rPr>
          <w:rFonts w:ascii="Times New Roman" w:hAnsi="Times New Roman" w:cs="Times New Roman"/>
          <w:b/>
          <w:bCs/>
          <w:color w:val="auto"/>
          <w:spacing w:val="-5"/>
          <w:sz w:val="24"/>
          <w:szCs w:val="24"/>
        </w:rPr>
        <w:t>16</w:t>
      </w:r>
    </w:p>
    <w:p w:rsidR="002852B4" w:rsidP="00D65EBC" w:rsidRDefault="002852B4" w14:paraId="17358C14" w14:textId="77777777">
      <w:pPr>
        <w:pStyle w:val="Plattetekst"/>
        <w:ind w:right="2"/>
        <w:rPr>
          <w:rFonts w:ascii="Times New Roman" w:hAnsi="Times New Roman" w:cs="Times New Roman"/>
          <w:sz w:val="24"/>
          <w:szCs w:val="24"/>
        </w:rPr>
      </w:pPr>
      <w:r w:rsidRPr="00182300">
        <w:rPr>
          <w:rFonts w:ascii="Times New Roman" w:hAnsi="Times New Roman" w:cs="Times New Roman"/>
          <w:sz w:val="24"/>
          <w:szCs w:val="24"/>
        </w:rPr>
        <w:t>De leden van de Partij voor de Dieren-fractie en de leden van de GroenLinks-PvdA-fractie constateren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bij</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Milieuraad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december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2025</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ook</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transitie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naar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circulaire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economie het belang van een herziening van de REACH-verordening terecht is bevestigd. Deze leden hebben echter via berichten van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gerenommeerde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nieuwssite</w:t>
      </w:r>
      <w:r w:rsidRPr="00182300">
        <w:rPr>
          <w:rFonts w:ascii="Times New Roman" w:hAnsi="Times New Roman" w:cs="Times New Roman"/>
          <w:spacing w:val="-1"/>
          <w:sz w:val="24"/>
          <w:szCs w:val="24"/>
        </w:rPr>
        <w:t xml:space="preserve"> </w:t>
      </w:r>
      <w:proofErr w:type="spellStart"/>
      <w:r w:rsidRPr="00182300">
        <w:rPr>
          <w:rFonts w:ascii="Times New Roman" w:hAnsi="Times New Roman" w:cs="Times New Roman"/>
          <w:sz w:val="24"/>
          <w:szCs w:val="24"/>
        </w:rPr>
        <w:t>Politico</w:t>
      </w:r>
      <w:proofErr w:type="spellEnd"/>
      <w:r w:rsidRPr="00182300">
        <w:rPr>
          <w:rFonts w:ascii="Times New Roman" w:hAnsi="Times New Roman" w:cs="Times New Roman"/>
          <w:sz w:val="24"/>
          <w:szCs w:val="24"/>
        </w:rPr>
        <w:t xml:space="preserve"> vernomen dat de</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herziening van de REACH- verordening, al meerdere keren uitgesteld, mogelijk niet doorgaat als zodanig maar dat hooguit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wijzigingen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zullen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plaatsvinden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via</w:t>
      </w:r>
      <w:r w:rsidRPr="00182300">
        <w:rPr>
          <w:rFonts w:ascii="Times New Roman" w:hAnsi="Times New Roman" w:cs="Times New Roman"/>
          <w:spacing w:val="-3"/>
          <w:sz w:val="24"/>
          <w:szCs w:val="24"/>
        </w:rPr>
        <w:t xml:space="preserve"> </w:t>
      </w:r>
      <w:proofErr w:type="spellStart"/>
      <w:r w:rsidRPr="00182300">
        <w:rPr>
          <w:rFonts w:ascii="Times New Roman" w:hAnsi="Times New Roman" w:cs="Times New Roman"/>
          <w:sz w:val="24"/>
          <w:szCs w:val="24"/>
        </w:rPr>
        <w:t>comitologie</w:t>
      </w:r>
      <w:proofErr w:type="spellEnd"/>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3"/>
          <w:sz w:val="24"/>
          <w:szCs w:val="24"/>
        </w:rPr>
        <w:t xml:space="preserve"> </w:t>
      </w:r>
      <w:proofErr w:type="spellStart"/>
      <w:r w:rsidRPr="00182300">
        <w:rPr>
          <w:rFonts w:ascii="Times New Roman" w:hAnsi="Times New Roman" w:cs="Times New Roman"/>
          <w:sz w:val="24"/>
          <w:szCs w:val="24"/>
        </w:rPr>
        <w:t>comité’s</w:t>
      </w:r>
      <w:proofErr w:type="spellEnd"/>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buiten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Raad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Europees Parlement om).</w:t>
      </w:r>
    </w:p>
    <w:p w:rsidR="00450D98" w:rsidP="00450D98" w:rsidRDefault="00450D98" w14:paraId="6A6F920E" w14:textId="77777777">
      <w:pPr>
        <w:pStyle w:val="Plattetekst"/>
        <w:spacing w:before="79"/>
        <w:rPr>
          <w:rFonts w:ascii="Times New Roman" w:hAnsi="Times New Roman" w:cs="Times New Roman"/>
          <w:sz w:val="24"/>
          <w:szCs w:val="24"/>
        </w:rPr>
      </w:pPr>
    </w:p>
    <w:p w:rsidRPr="00182300" w:rsidR="002852B4" w:rsidP="00450D98" w:rsidRDefault="002852B4" w14:paraId="07906550" w14:textId="125F3B38">
      <w:pPr>
        <w:pStyle w:val="Plattetekst"/>
        <w:spacing w:before="79"/>
        <w:rPr>
          <w:rFonts w:ascii="Times New Roman" w:hAnsi="Times New Roman" w:cs="Times New Roman"/>
          <w:sz w:val="24"/>
          <w:szCs w:val="24"/>
        </w:rPr>
      </w:pPr>
      <w:r w:rsidRPr="00182300">
        <w:rPr>
          <w:rFonts w:ascii="Times New Roman" w:hAnsi="Times New Roman" w:cs="Times New Roman"/>
          <w:sz w:val="24"/>
          <w:szCs w:val="24"/>
        </w:rPr>
        <w:t>Het probleem met wijzigingen via zulke comité-structuren: ten eerste vindt geen fundamentele herziening van de verordening zelf plaats, terwijl die vanuit allerlei invalshoeken broodnodig werd geacht en de Kamer hier ook op heeft ingezet via onder andere een brief aan de Europese Commissie.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brief</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wordt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beschreven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waarom</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fundamentele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herziening</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nodig</w:t>
      </w:r>
      <w:r w:rsidRPr="00182300">
        <w:rPr>
          <w:rFonts w:ascii="Times New Roman" w:hAnsi="Times New Roman" w:cs="Times New Roman"/>
          <w:spacing w:val="-4"/>
          <w:sz w:val="24"/>
          <w:szCs w:val="24"/>
        </w:rPr>
        <w:t xml:space="preserve"> </w:t>
      </w:r>
      <w:proofErr w:type="spellStart"/>
      <w:r w:rsidRPr="00182300">
        <w:rPr>
          <w:rFonts w:ascii="Times New Roman" w:hAnsi="Times New Roman" w:cs="Times New Roman"/>
          <w:sz w:val="24"/>
          <w:szCs w:val="24"/>
        </w:rPr>
        <w:t>is:om</w:t>
      </w:r>
      <w:proofErr w:type="spellEnd"/>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 xml:space="preserve">procedures te versnellen (goed voor het bedrijfsleven), om het beschermingsniveau te waarborgen nu steeds meer nieuwe stoffen op de markt komen (goed voor mensen en biodiversiteit) en om dierproeven te verminderen (door het leggen van verbinding met de </w:t>
      </w:r>
      <w:proofErr w:type="spellStart"/>
      <w:r w:rsidRPr="00182300">
        <w:rPr>
          <w:rFonts w:ascii="Times New Roman" w:hAnsi="Times New Roman" w:cs="Times New Roman"/>
          <w:sz w:val="24"/>
          <w:szCs w:val="24"/>
        </w:rPr>
        <w:t>roadmap</w:t>
      </w:r>
      <w:proofErr w:type="spellEnd"/>
      <w:r w:rsidRPr="00182300">
        <w:rPr>
          <w:rFonts w:ascii="Times New Roman" w:hAnsi="Times New Roman" w:cs="Times New Roman"/>
          <w:sz w:val="24"/>
          <w:szCs w:val="24"/>
        </w:rPr>
        <w:t xml:space="preserve"> voor het </w:t>
      </w:r>
      <w:proofErr w:type="spellStart"/>
      <w:r w:rsidRPr="00182300">
        <w:rPr>
          <w:rFonts w:ascii="Times New Roman" w:hAnsi="Times New Roman" w:cs="Times New Roman"/>
          <w:sz w:val="24"/>
          <w:szCs w:val="24"/>
        </w:rPr>
        <w:t>uitfaseren</w:t>
      </w:r>
      <w:proofErr w:type="spellEnd"/>
      <w:r w:rsidRPr="00182300">
        <w:rPr>
          <w:rFonts w:ascii="Times New Roman" w:hAnsi="Times New Roman" w:cs="Times New Roman"/>
          <w:sz w:val="24"/>
          <w:szCs w:val="24"/>
        </w:rPr>
        <w:t xml:space="preserve"> van dierproeven). Daarnaast, los van de inhoud, is wijziging op comiténiveau een slechte zaak omdat een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zo</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belangrijk</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onderwerp</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als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chemische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stoffen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politiek</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niveau</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hoort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worden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behandeld,</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in 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Raad</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Europees</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Parlement.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enige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manier</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democratisch</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gehalte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 besluitvorming te waarborgen en om transparantie voor de burgers te garanderen.</w:t>
      </w:r>
    </w:p>
    <w:p w:rsidR="00450D98" w:rsidP="00450D98" w:rsidRDefault="00450D98" w14:paraId="2C9CBEC3" w14:textId="77777777">
      <w:pPr>
        <w:pStyle w:val="Plattetekst"/>
        <w:spacing w:before="217"/>
        <w:ind w:right="39"/>
        <w:rPr>
          <w:rFonts w:ascii="Times New Roman" w:hAnsi="Times New Roman" w:cs="Times New Roman"/>
          <w:sz w:val="24"/>
          <w:szCs w:val="24"/>
        </w:rPr>
      </w:pPr>
    </w:p>
    <w:p w:rsidRPr="00182300" w:rsidR="002852B4" w:rsidP="00450D98" w:rsidRDefault="002852B4" w14:paraId="498B589F" w14:textId="1E4DE025">
      <w:pPr>
        <w:pStyle w:val="Plattetekst"/>
        <w:spacing w:before="217"/>
        <w:ind w:right="39"/>
        <w:rPr>
          <w:rFonts w:ascii="Times New Roman" w:hAnsi="Times New Roman" w:cs="Times New Roman"/>
          <w:sz w:val="24"/>
          <w:szCs w:val="24"/>
        </w:rPr>
      </w:pPr>
      <w:r w:rsidRPr="00182300">
        <w:rPr>
          <w:rFonts w:ascii="Times New Roman" w:hAnsi="Times New Roman" w:cs="Times New Roman"/>
          <w:sz w:val="24"/>
          <w:szCs w:val="24"/>
        </w:rPr>
        <w:t>De leden van de Partij voor de Dieren-fractie en de leden van de GroenLinks-PvdA-fractie maken zich hier ernstig zorgen over en constateren dat deze ontwikkeling tegen de lijn van de Kamer in zou gaan. Kan de staatssecretaris reageren op de bovenstaande geruchten dat de herziening van 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REACH-verordening</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mogelijk</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niet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doorgaat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maar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hooguit</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wijzigingen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zullen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plaatsvinden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 xml:space="preserve">via </w:t>
      </w:r>
      <w:proofErr w:type="spellStart"/>
      <w:r w:rsidRPr="00182300">
        <w:rPr>
          <w:rFonts w:ascii="Times New Roman" w:hAnsi="Times New Roman" w:cs="Times New Roman"/>
          <w:sz w:val="24"/>
          <w:szCs w:val="24"/>
        </w:rPr>
        <w:t>comitologie</w:t>
      </w:r>
      <w:proofErr w:type="spellEnd"/>
      <w:r w:rsidRPr="00182300">
        <w:rPr>
          <w:rFonts w:ascii="Times New Roman" w:hAnsi="Times New Roman" w:cs="Times New Roman"/>
          <w:sz w:val="24"/>
          <w:szCs w:val="24"/>
        </w:rPr>
        <w:t xml:space="preserve">? Heeft de staatssecretaris anders aanwijzingen dat de herziening van REACH conform de reguliere weg zal gaan en niet via de weg van </w:t>
      </w:r>
      <w:proofErr w:type="spellStart"/>
      <w:r w:rsidRPr="00182300">
        <w:rPr>
          <w:rFonts w:ascii="Times New Roman" w:hAnsi="Times New Roman" w:cs="Times New Roman"/>
          <w:sz w:val="24"/>
          <w:szCs w:val="24"/>
        </w:rPr>
        <w:t>comitologie</w:t>
      </w:r>
      <w:proofErr w:type="spellEnd"/>
      <w:r w:rsidRPr="00182300">
        <w:rPr>
          <w:rFonts w:ascii="Times New Roman" w:hAnsi="Times New Roman" w:cs="Times New Roman"/>
          <w:sz w:val="24"/>
          <w:szCs w:val="24"/>
        </w:rPr>
        <w:t>? Wat is daarover bekend bij de staatssecretaris en sinds wanneer precies? De Kamer heeft de herziening van REACH tot prioriteit benoemd en richting de Europese Commissie per brief aangedrongen op een snelle herziening van de verordening. Is de staatssecretaris bereid om bij de informele Milieuraad deze kwestie op te brengen en zich er sterk voor te maken dat een echte herziening van REACH zoals gepland doorgaat en de bespreking daarvan op politiek niveau, transparant en via de gebruikelijke democratische wijze doorgang vindt? Is de staatssecretaris daarbij bereid om en marge van de informele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Milieuraad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actief</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samenwerking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zoeken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met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collega-bewindspersonen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na</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gaan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of gezamenlijke actie kan worden ondernomen?</w:t>
      </w:r>
    </w:p>
    <w:p w:rsidRPr="00182300" w:rsidR="002852B4" w:rsidP="00450D98" w:rsidRDefault="002852B4" w14:paraId="3081CB3D" w14:textId="77777777">
      <w:pPr>
        <w:pStyle w:val="Kop1"/>
        <w:spacing w:line="240" w:lineRule="auto"/>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Pr="00182300" w:rsidR="002852B4" w:rsidP="00450D98" w:rsidRDefault="002852B4" w14:paraId="7E5EAB2A" w14:textId="0AC6145F">
      <w:pPr>
        <w:pStyle w:val="Plattetekst"/>
        <w:spacing w:before="21" w:line="264" w:lineRule="auto"/>
        <w:ind w:right="61"/>
        <w:rPr>
          <w:rFonts w:ascii="Times New Roman" w:hAnsi="Times New Roman" w:cs="Times New Roman"/>
          <w:sz w:val="24"/>
          <w:szCs w:val="24"/>
        </w:rPr>
      </w:pPr>
      <w:r w:rsidRPr="00182300">
        <w:rPr>
          <w:rFonts w:ascii="Times New Roman" w:hAnsi="Times New Roman" w:cs="Times New Roman"/>
          <w:sz w:val="24"/>
          <w:szCs w:val="24"/>
        </w:rPr>
        <w:t>Het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kabinet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bekend</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met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geruchten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vanuit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berichtgeving</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2"/>
          <w:sz w:val="24"/>
          <w:szCs w:val="24"/>
        </w:rPr>
        <w:t xml:space="preserve"> </w:t>
      </w:r>
      <w:proofErr w:type="spellStart"/>
      <w:r w:rsidRPr="00182300">
        <w:rPr>
          <w:rFonts w:ascii="Times New Roman" w:hAnsi="Times New Roman" w:cs="Times New Roman"/>
          <w:sz w:val="24"/>
          <w:szCs w:val="24"/>
        </w:rPr>
        <w:t>Politico</w:t>
      </w:r>
      <w:proofErr w:type="spellEnd"/>
      <w:r w:rsidRPr="00182300">
        <w:rPr>
          <w:rFonts w:ascii="Times New Roman" w:hAnsi="Times New Roman" w:cs="Times New Roman"/>
          <w:sz w:val="24"/>
          <w:szCs w:val="24"/>
        </w:rPr>
        <w: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Dit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punt van aandacht wat meegenomen wordt in de contacten met de Europese Commissie en lidstaten.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Er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zal</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informatie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worden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verzameld</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gedachten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worden</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gewisseld</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over</w:t>
      </w:r>
      <w:r w:rsidRPr="00182300">
        <w:rPr>
          <w:rFonts w:ascii="Times New Roman" w:hAnsi="Times New Roman" w:cs="Times New Roman"/>
          <w:spacing w:val="-1"/>
          <w:sz w:val="24"/>
          <w:szCs w:val="24"/>
        </w:rPr>
        <w:t xml:space="preserve"> </w:t>
      </w:r>
      <w:r w:rsidRPr="00182300">
        <w:rPr>
          <w:rFonts w:ascii="Times New Roman" w:hAnsi="Times New Roman" w:cs="Times New Roman"/>
          <w:sz w:val="24"/>
          <w:szCs w:val="24"/>
        </w:rPr>
        <w:t>de kansen en de risico’s van het openbreken van de wetstekst van de REACH-verordening vergeleken met het uitsluitend aanpassen van de bijlage. In het verslag van de Milieuraad van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16</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december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2025</w:t>
      </w:r>
      <w:hyperlink w:history="1" w:anchor="_bookmark13">
        <w:r w:rsidR="00450D98">
          <w:rPr>
            <w:rStyle w:val="Voetnootmarkering"/>
          </w:rPr>
          <w:footnoteReference w:id="14"/>
        </w:r>
      </w:hyperlink>
      <w:r w:rsidRPr="00182300">
        <w:rPr>
          <w:rFonts w:ascii="Times New Roman" w:hAnsi="Times New Roman" w:cs="Times New Roman"/>
          <w:spacing w:val="19"/>
          <w:position w:val="6"/>
          <w:sz w:val="24"/>
          <w:szCs w:val="24"/>
        </w:rPr>
        <w:t xml:space="preserve"> </w:t>
      </w:r>
      <w:r w:rsidRPr="00182300">
        <w:rPr>
          <w:rFonts w:ascii="Times New Roman" w:hAnsi="Times New Roman" w:cs="Times New Roman"/>
          <w:sz w:val="24"/>
          <w:szCs w:val="24"/>
        </w:rPr>
        <w:t>heeft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u</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kunnen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lezen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er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verzoek</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Kamer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opnieuw</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is aangedrongen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spoedig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uitbrengen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voorstel</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voor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beoogde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herziening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 xml:space="preserve">van de REACH-verordening. Ook verschillende andere lidstaten hebben hier herhaaldelijk op aangedrongen. Het kabinet begrijpt en deelt ook de zorg van de Kamer over de vertragingen die zijn opgetreden bij het publiceren van de revisie van REACH. Het kabinet is het met de Kamer eens dat besluitvorming over nieuw beleid bij voorkeur op politiek niveau, transparant en via de gebruikelijke democratische wijze doorgang vindt. Ook een aanpassing via </w:t>
      </w:r>
      <w:proofErr w:type="spellStart"/>
      <w:r w:rsidRPr="00182300">
        <w:rPr>
          <w:rFonts w:ascii="Times New Roman" w:hAnsi="Times New Roman" w:cs="Times New Roman"/>
          <w:sz w:val="24"/>
          <w:szCs w:val="24"/>
        </w:rPr>
        <w:t>comitologie</w:t>
      </w:r>
      <w:proofErr w:type="spellEnd"/>
      <w:r w:rsidRPr="00182300">
        <w:rPr>
          <w:rFonts w:ascii="Times New Roman" w:hAnsi="Times New Roman" w:cs="Times New Roman"/>
          <w:sz w:val="24"/>
          <w:szCs w:val="24"/>
        </w:rPr>
        <w:t xml:space="preserve"> is een democratisch besluit. De medewetgevers, Raad en Europees Parlement, hebben een comité gemandateerd bepaalde beslissingen te nemen.</w:t>
      </w:r>
    </w:p>
    <w:p w:rsidRPr="00182300" w:rsidR="002852B4" w:rsidP="002852B4" w:rsidRDefault="002852B4" w14:paraId="00BBF846" w14:textId="77777777">
      <w:pPr>
        <w:pStyle w:val="Kop1"/>
        <w:spacing w:line="240" w:lineRule="auto"/>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Overig</w:t>
      </w:r>
    </w:p>
    <w:p w:rsidRPr="00182300" w:rsidR="002852B4" w:rsidP="00450D98" w:rsidRDefault="002852B4" w14:paraId="463038A5" w14:textId="77777777">
      <w:pPr>
        <w:spacing w:before="218" w:line="219" w:lineRule="exact"/>
        <w:rPr>
          <w:rFonts w:ascii="Times New Roman" w:hAnsi="Times New Roman" w:cs="Times New Roman"/>
          <w:b/>
          <w:sz w:val="24"/>
          <w:szCs w:val="24"/>
        </w:rPr>
      </w:pPr>
      <w:r w:rsidRPr="00182300">
        <w:rPr>
          <w:rFonts w:ascii="Times New Roman" w:hAnsi="Times New Roman" w:cs="Times New Roman"/>
          <w:b/>
          <w:sz w:val="24"/>
          <w:szCs w:val="24"/>
        </w:rPr>
        <w:t>Vraag</w:t>
      </w:r>
      <w:r w:rsidRPr="00182300">
        <w:rPr>
          <w:rFonts w:ascii="Times New Roman" w:hAnsi="Times New Roman" w:cs="Times New Roman"/>
          <w:b/>
          <w:spacing w:val="-3"/>
          <w:sz w:val="24"/>
          <w:szCs w:val="24"/>
        </w:rPr>
        <w:t xml:space="preserve"> </w:t>
      </w:r>
      <w:r w:rsidRPr="00182300">
        <w:rPr>
          <w:rFonts w:ascii="Times New Roman" w:hAnsi="Times New Roman" w:cs="Times New Roman"/>
          <w:b/>
          <w:spacing w:val="-5"/>
          <w:sz w:val="24"/>
          <w:szCs w:val="24"/>
        </w:rPr>
        <w:t>17</w:t>
      </w:r>
    </w:p>
    <w:p w:rsidRPr="00182300" w:rsidR="002852B4" w:rsidP="00450D98" w:rsidRDefault="002852B4" w14:paraId="42F9FA05" w14:textId="77777777">
      <w:pPr>
        <w:pStyle w:val="Plattetekst"/>
        <w:ind w:right="36"/>
        <w:rPr>
          <w:rFonts w:ascii="Times New Roman" w:hAnsi="Times New Roman" w:cs="Times New Roman"/>
          <w:sz w:val="24"/>
          <w:szCs w:val="24"/>
        </w:rPr>
      </w:pPr>
      <w:r w:rsidRPr="00182300">
        <w:rPr>
          <w:rFonts w:ascii="Times New Roman" w:hAnsi="Times New Roman" w:cs="Times New Roman"/>
          <w:sz w:val="24"/>
          <w:szCs w:val="24"/>
        </w:rPr>
        <w:t>Tot slot lezen de leden van de BBB-fractie dat er tijdens de raad gesproken zal worden over de gevolgen van klimaatverandering. Hoe houden verouderde richtlijnen, zoals de nitraatrichtlijn, maar ook de vogel- en habitatrichtlijnen, rekening met de gevolgen van klimaatverandering? Is de minister</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Klimaat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Groene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Groei</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het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met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deze</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leden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eens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doelen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achterhaald</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kunnen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 xml:space="preserve">zijn, en dat door klimaatverandering doelen die in het verleden zijn opgesteld, nu niet meer realistisch </w:t>
      </w:r>
      <w:r w:rsidRPr="00182300">
        <w:rPr>
          <w:rFonts w:ascii="Times New Roman" w:hAnsi="Times New Roman" w:cs="Times New Roman"/>
          <w:spacing w:val="-2"/>
          <w:sz w:val="24"/>
          <w:szCs w:val="24"/>
        </w:rPr>
        <w:t>zijn?</w:t>
      </w:r>
    </w:p>
    <w:p w:rsidRPr="00182300" w:rsidR="002852B4" w:rsidP="002852B4" w:rsidRDefault="002852B4" w14:paraId="0AF95C39" w14:textId="77777777">
      <w:pPr>
        <w:pStyle w:val="Plattetekst"/>
        <w:rPr>
          <w:rFonts w:ascii="Times New Roman" w:hAnsi="Times New Roman" w:cs="Times New Roman"/>
          <w:sz w:val="24"/>
          <w:szCs w:val="24"/>
        </w:rPr>
      </w:pPr>
    </w:p>
    <w:p w:rsidRPr="00182300" w:rsidR="002852B4" w:rsidP="00450D98" w:rsidRDefault="002852B4" w14:paraId="1B53B859" w14:textId="77777777">
      <w:pPr>
        <w:pStyle w:val="Kop1"/>
        <w:spacing w:before="1" w:line="240" w:lineRule="auto"/>
        <w:rPr>
          <w:rFonts w:ascii="Times New Roman" w:hAnsi="Times New Roman" w:cs="Times New Roman"/>
          <w:color w:val="auto"/>
          <w:sz w:val="24"/>
          <w:szCs w:val="24"/>
        </w:rPr>
      </w:pPr>
      <w:r w:rsidRPr="00182300">
        <w:rPr>
          <w:rFonts w:ascii="Times New Roman" w:hAnsi="Times New Roman" w:cs="Times New Roman"/>
          <w:color w:val="auto"/>
          <w:spacing w:val="-2"/>
          <w:sz w:val="24"/>
          <w:szCs w:val="24"/>
        </w:rPr>
        <w:t>Antwoord</w:t>
      </w:r>
    </w:p>
    <w:p w:rsidR="002852B4" w:rsidP="00450D98" w:rsidRDefault="002852B4" w14:paraId="75D3E64D" w14:textId="77777777">
      <w:pPr>
        <w:pStyle w:val="Plattetekst"/>
        <w:spacing w:before="21" w:line="264" w:lineRule="auto"/>
        <w:rPr>
          <w:rFonts w:ascii="Times New Roman" w:hAnsi="Times New Roman" w:cs="Times New Roman"/>
          <w:sz w:val="24"/>
          <w:szCs w:val="24"/>
        </w:rPr>
      </w:pPr>
      <w:r w:rsidRPr="00182300">
        <w:rPr>
          <w:rFonts w:ascii="Times New Roman" w:hAnsi="Times New Roman" w:cs="Times New Roman"/>
          <w:sz w:val="24"/>
          <w:szCs w:val="24"/>
        </w:rPr>
        <w:t xml:space="preserve">De richtlijnen bieden mogelijkheden om rekening te houden met de gevolgen van </w:t>
      </w:r>
      <w:r w:rsidRPr="00182300">
        <w:rPr>
          <w:rFonts w:ascii="Times New Roman" w:hAnsi="Times New Roman" w:cs="Times New Roman"/>
          <w:sz w:val="24"/>
          <w:szCs w:val="24"/>
        </w:rPr>
        <w:lastRenderedPageBreak/>
        <w:t>klimaatverandering.</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Zo</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geldt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vanuit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Europees</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recht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dat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lidstaten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niet</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zijn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gehouden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aan</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het onmogelijke. Binnen de Vogel- en Habitatrichtlijn (VHR) kan met de gevolgen van klimaatverandering, voor zover Nederland het niet in haar beschikkingsmacht heeft deze te ondervangen, rekening worden gehouden bij het bepalen van doelen en maatregelen. De</w:t>
      </w:r>
    </w:p>
    <w:p w:rsidRPr="00182300" w:rsidR="002852B4" w:rsidP="00450D98" w:rsidRDefault="002852B4" w14:paraId="05C93F9E" w14:textId="77777777">
      <w:pPr>
        <w:pStyle w:val="Plattetekst"/>
        <w:spacing w:before="80" w:line="264" w:lineRule="auto"/>
        <w:rPr>
          <w:rFonts w:ascii="Times New Roman" w:hAnsi="Times New Roman" w:cs="Times New Roman"/>
          <w:sz w:val="24"/>
          <w:szCs w:val="24"/>
        </w:rPr>
      </w:pPr>
      <w:r w:rsidRPr="00182300">
        <w:rPr>
          <w:rFonts w:ascii="Times New Roman" w:hAnsi="Times New Roman" w:cs="Times New Roman"/>
          <w:sz w:val="24"/>
          <w:szCs w:val="24"/>
        </w:rPr>
        <w:t>Nitraatrichtlijn heeft als doel de waterverontreiniging die wordt veroorzaakt of teweeggebracht door nitraten uit agrarische bronnen te verminderen, en verdere verontreiniging van dien aard te voorkomen. Dit doel geldt onafhankelijk van de klimatologische omstandigheden. Deze verschillen immers op dit moment al sterk tussen lidstaten.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Op</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dit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moment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voert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Commissie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een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evaluatie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Nitraatrichtlijn</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uit</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om</w:t>
      </w:r>
      <w:r w:rsidRPr="00182300">
        <w:rPr>
          <w:rFonts w:ascii="Times New Roman" w:hAnsi="Times New Roman" w:cs="Times New Roman"/>
          <w:spacing w:val="-4"/>
          <w:sz w:val="24"/>
          <w:szCs w:val="24"/>
        </w:rPr>
        <w:t xml:space="preserve"> </w:t>
      </w:r>
      <w:r w:rsidRPr="00182300">
        <w:rPr>
          <w:rFonts w:ascii="Times New Roman" w:hAnsi="Times New Roman" w:cs="Times New Roman"/>
          <w:sz w:val="24"/>
          <w:szCs w:val="24"/>
        </w:rPr>
        <w:t>te bezien of de richtlijn nog toegespitst is op de huidige (klimaat)omstandigheden.</w:t>
      </w:r>
    </w:p>
    <w:p w:rsidRPr="00182300" w:rsidR="002852B4" w:rsidP="002852B4" w:rsidRDefault="002852B4" w14:paraId="149A5470" w14:textId="77777777">
      <w:pPr>
        <w:pStyle w:val="Plattetekst"/>
        <w:spacing w:before="17"/>
        <w:rPr>
          <w:rFonts w:ascii="Times New Roman" w:hAnsi="Times New Roman" w:cs="Times New Roman"/>
          <w:sz w:val="24"/>
          <w:szCs w:val="24"/>
        </w:rPr>
      </w:pPr>
    </w:p>
    <w:p w:rsidRPr="00182300" w:rsidR="002852B4" w:rsidP="00450D98" w:rsidRDefault="002852B4" w14:paraId="7FA5FD76" w14:textId="6A8114CC">
      <w:pPr>
        <w:pStyle w:val="Plattetekst"/>
        <w:spacing w:line="264" w:lineRule="auto"/>
        <w:ind w:right="61"/>
        <w:rPr>
          <w:rFonts w:ascii="Times New Roman" w:hAnsi="Times New Roman" w:cs="Times New Roman"/>
          <w:sz w:val="24"/>
          <w:szCs w:val="24"/>
        </w:rPr>
      </w:pPr>
      <w:r w:rsidRPr="00182300">
        <w:rPr>
          <w:rFonts w:ascii="Times New Roman" w:hAnsi="Times New Roman" w:cs="Times New Roman"/>
          <w:sz w:val="24"/>
          <w:szCs w:val="24"/>
        </w:rPr>
        <w:t>Het kan voor de VHR zo zijn dat door klimaatverandering in het verleden gestelde doelen niet meer haalbaar worden. Dan is er de mogelijkheid deze binnen de kaders van de VHR aan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te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passen.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Zoals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is</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aangegeven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in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de</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verzamelbrief</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Natuur</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van</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20</w:t>
      </w:r>
      <w:r w:rsidRPr="00182300">
        <w:rPr>
          <w:rFonts w:ascii="Times New Roman" w:hAnsi="Times New Roman" w:cs="Times New Roman"/>
          <w:spacing w:val="-3"/>
          <w:sz w:val="24"/>
          <w:szCs w:val="24"/>
        </w:rPr>
        <w:t xml:space="preserve"> </w:t>
      </w:r>
      <w:r w:rsidRPr="00182300">
        <w:rPr>
          <w:rFonts w:ascii="Times New Roman" w:hAnsi="Times New Roman" w:cs="Times New Roman"/>
          <w:sz w:val="24"/>
          <w:szCs w:val="24"/>
        </w:rPr>
        <w:t>januari</w:t>
      </w:r>
      <w:r w:rsidRPr="00182300">
        <w:rPr>
          <w:rFonts w:ascii="Times New Roman" w:hAnsi="Times New Roman" w:cs="Times New Roman"/>
          <w:spacing w:val="-2"/>
          <w:sz w:val="24"/>
          <w:szCs w:val="24"/>
        </w:rPr>
        <w:t xml:space="preserve"> </w:t>
      </w:r>
      <w:r w:rsidRPr="00182300">
        <w:rPr>
          <w:rFonts w:ascii="Times New Roman" w:hAnsi="Times New Roman" w:cs="Times New Roman"/>
          <w:sz w:val="24"/>
          <w:szCs w:val="24"/>
        </w:rPr>
        <w:t>2026,</w:t>
      </w:r>
      <w:r w:rsidR="00450D98">
        <w:rPr>
          <w:rStyle w:val="Voetnootmarkering"/>
          <w:rFonts w:ascii="Times New Roman" w:hAnsi="Times New Roman" w:cs="Times New Roman"/>
          <w:sz w:val="24"/>
          <w:szCs w:val="24"/>
        </w:rPr>
        <w:footnoteReference w:id="15"/>
      </w:r>
      <w:r w:rsidRPr="00182300">
        <w:rPr>
          <w:rFonts w:ascii="Times New Roman" w:hAnsi="Times New Roman" w:cs="Times New Roman"/>
          <w:spacing w:val="19"/>
          <w:position w:val="6"/>
          <w:sz w:val="24"/>
          <w:szCs w:val="24"/>
        </w:rPr>
        <w:t xml:space="preserve"> </w:t>
      </w:r>
      <w:r w:rsidRPr="00182300">
        <w:rPr>
          <w:rFonts w:ascii="Times New Roman" w:hAnsi="Times New Roman" w:cs="Times New Roman"/>
          <w:sz w:val="24"/>
          <w:szCs w:val="24"/>
        </w:rPr>
        <w:t>zijn onlangs de landelijke doelen voor Natura 2000-habitattypen en soorten, die sinds 2006 golden, vernieuwd. Daarbij is rekening gehouden met klimaatverandering.</w:t>
      </w:r>
    </w:p>
    <w:p w:rsidRPr="00182300" w:rsidR="00F80165" w:rsidRDefault="00F80165" w14:paraId="2524CA6A" w14:textId="77777777">
      <w:pPr>
        <w:rPr>
          <w:rFonts w:ascii="Times New Roman" w:hAnsi="Times New Roman" w:cs="Times New Roman"/>
          <w:sz w:val="24"/>
          <w:szCs w:val="24"/>
        </w:rPr>
      </w:pPr>
    </w:p>
    <w:sectPr w:rsidRPr="00182300" w:rsidR="00F80165" w:rsidSect="002852B4">
      <w:pgSz w:w="11910" w:h="16840"/>
      <w:pgMar w:top="1340" w:right="1417" w:bottom="280" w:left="1275"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1FF7" w14:textId="77777777" w:rsidR="002852B4" w:rsidRDefault="002852B4" w:rsidP="002852B4">
      <w:pPr>
        <w:spacing w:after="0" w:line="240" w:lineRule="auto"/>
      </w:pPr>
      <w:r>
        <w:separator/>
      </w:r>
    </w:p>
  </w:endnote>
  <w:endnote w:type="continuationSeparator" w:id="0">
    <w:p w14:paraId="614693F2" w14:textId="77777777" w:rsidR="002852B4" w:rsidRDefault="002852B4" w:rsidP="0028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E82F" w14:textId="77777777" w:rsidR="002852B4" w:rsidRPr="002852B4" w:rsidRDefault="002852B4" w:rsidP="002852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A28" w14:textId="77777777" w:rsidR="002852B4" w:rsidRPr="002852B4" w:rsidRDefault="002852B4" w:rsidP="002852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673B" w14:textId="77777777" w:rsidR="002852B4" w:rsidRPr="002852B4" w:rsidRDefault="002852B4" w:rsidP="002852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29A9" w14:textId="77777777" w:rsidR="002852B4" w:rsidRDefault="002852B4" w:rsidP="002852B4">
      <w:pPr>
        <w:spacing w:after="0" w:line="240" w:lineRule="auto"/>
      </w:pPr>
      <w:r>
        <w:separator/>
      </w:r>
    </w:p>
  </w:footnote>
  <w:footnote w:type="continuationSeparator" w:id="0">
    <w:p w14:paraId="52FD5CC2" w14:textId="77777777" w:rsidR="002852B4" w:rsidRDefault="002852B4" w:rsidP="002852B4">
      <w:pPr>
        <w:spacing w:after="0" w:line="240" w:lineRule="auto"/>
      </w:pPr>
      <w:r>
        <w:continuationSeparator/>
      </w:r>
    </w:p>
  </w:footnote>
  <w:footnote w:id="1">
    <w:p w14:paraId="4B7CCA66" w14:textId="1C836E8A" w:rsidR="00D65EBC" w:rsidRPr="00450D98" w:rsidRDefault="00D65EBC">
      <w:pPr>
        <w:pStyle w:val="Voetnoottekst"/>
        <w:rPr>
          <w:rFonts w:ascii="Times New Roman" w:hAnsi="Times New Roman" w:cs="Times New Roman"/>
        </w:rPr>
      </w:pPr>
      <w:r w:rsidRPr="00450D98">
        <w:rPr>
          <w:rStyle w:val="Voetnootmarkering"/>
          <w:rFonts w:ascii="Times New Roman" w:hAnsi="Times New Roman" w:cs="Times New Roman"/>
        </w:rPr>
        <w:footnoteRef/>
      </w:r>
      <w:r w:rsidRPr="00450D98">
        <w:rPr>
          <w:rFonts w:ascii="Times New Roman" w:hAnsi="Times New Roman" w:cs="Times New Roman"/>
        </w:rPr>
        <w:t xml:space="preserve"> </w:t>
      </w:r>
      <w:r w:rsidRPr="00450D98">
        <w:rPr>
          <w:rFonts w:ascii="Times New Roman" w:hAnsi="Times New Roman" w:cs="Times New Roman"/>
        </w:rPr>
        <w:t>Per</w:t>
      </w:r>
      <w:r w:rsidRPr="00450D98">
        <w:rPr>
          <w:rFonts w:ascii="Times New Roman" w:hAnsi="Times New Roman" w:cs="Times New Roman"/>
          <w:spacing w:val="-3"/>
        </w:rPr>
        <w:t xml:space="preserve"> </w:t>
      </w:r>
      <w:r w:rsidRPr="00450D98">
        <w:rPr>
          <w:rFonts w:ascii="Times New Roman" w:hAnsi="Times New Roman" w:cs="Times New Roman"/>
        </w:rPr>
        <w:t>2025</w:t>
      </w:r>
      <w:r w:rsidRPr="00450D98">
        <w:rPr>
          <w:rFonts w:ascii="Times New Roman" w:hAnsi="Times New Roman" w:cs="Times New Roman"/>
          <w:spacing w:val="-3"/>
        </w:rPr>
        <w:t xml:space="preserve"> </w:t>
      </w:r>
      <w:r w:rsidRPr="00450D98">
        <w:rPr>
          <w:rFonts w:ascii="Times New Roman" w:hAnsi="Times New Roman" w:cs="Times New Roman"/>
        </w:rPr>
        <w:t>is</w:t>
      </w:r>
      <w:r w:rsidRPr="00450D98">
        <w:rPr>
          <w:rFonts w:ascii="Times New Roman" w:hAnsi="Times New Roman" w:cs="Times New Roman"/>
          <w:spacing w:val="-4"/>
        </w:rPr>
        <w:t xml:space="preserve"> </w:t>
      </w:r>
      <w:r w:rsidRPr="00450D98">
        <w:rPr>
          <w:rFonts w:ascii="Times New Roman" w:hAnsi="Times New Roman" w:cs="Times New Roman"/>
        </w:rPr>
        <w:t>het</w:t>
      </w:r>
      <w:r w:rsidRPr="00450D98">
        <w:rPr>
          <w:rFonts w:ascii="Times New Roman" w:hAnsi="Times New Roman" w:cs="Times New Roman"/>
          <w:spacing w:val="-4"/>
        </w:rPr>
        <w:t xml:space="preserve"> </w:t>
      </w:r>
      <w:r w:rsidRPr="00450D98">
        <w:rPr>
          <w:rFonts w:ascii="Times New Roman" w:hAnsi="Times New Roman" w:cs="Times New Roman"/>
        </w:rPr>
        <w:t>verplicht</w:t>
      </w:r>
      <w:r w:rsidRPr="00450D98">
        <w:rPr>
          <w:rFonts w:ascii="Times New Roman" w:hAnsi="Times New Roman" w:cs="Times New Roman"/>
          <w:spacing w:val="-4"/>
        </w:rPr>
        <w:t xml:space="preserve"> </w:t>
      </w:r>
      <w:r w:rsidRPr="00450D98">
        <w:rPr>
          <w:rFonts w:ascii="Times New Roman" w:hAnsi="Times New Roman" w:cs="Times New Roman"/>
        </w:rPr>
        <w:t>om</w:t>
      </w:r>
      <w:r w:rsidRPr="00450D98">
        <w:rPr>
          <w:rFonts w:ascii="Times New Roman" w:hAnsi="Times New Roman" w:cs="Times New Roman"/>
          <w:spacing w:val="-4"/>
        </w:rPr>
        <w:t xml:space="preserve"> </w:t>
      </w:r>
      <w:r w:rsidRPr="00450D98">
        <w:rPr>
          <w:rFonts w:ascii="Times New Roman" w:hAnsi="Times New Roman" w:cs="Times New Roman"/>
        </w:rPr>
        <w:t>in</w:t>
      </w:r>
      <w:r w:rsidRPr="00450D98">
        <w:rPr>
          <w:rFonts w:ascii="Times New Roman" w:hAnsi="Times New Roman" w:cs="Times New Roman"/>
          <w:spacing w:val="-4"/>
        </w:rPr>
        <w:t xml:space="preserve"> </w:t>
      </w:r>
      <w:r w:rsidRPr="00450D98">
        <w:rPr>
          <w:rFonts w:ascii="Times New Roman" w:hAnsi="Times New Roman" w:cs="Times New Roman"/>
        </w:rPr>
        <w:t>PET-flessen</w:t>
      </w:r>
      <w:r w:rsidRPr="00450D98">
        <w:rPr>
          <w:rFonts w:ascii="Times New Roman" w:hAnsi="Times New Roman" w:cs="Times New Roman"/>
          <w:spacing w:val="-2"/>
        </w:rPr>
        <w:t xml:space="preserve"> </w:t>
      </w:r>
      <w:r w:rsidRPr="00450D98">
        <w:rPr>
          <w:rFonts w:ascii="Times New Roman" w:hAnsi="Times New Roman" w:cs="Times New Roman"/>
        </w:rPr>
        <w:t>25%</w:t>
      </w:r>
      <w:r w:rsidRPr="00450D98">
        <w:rPr>
          <w:rFonts w:ascii="Times New Roman" w:hAnsi="Times New Roman" w:cs="Times New Roman"/>
          <w:spacing w:val="-3"/>
        </w:rPr>
        <w:t xml:space="preserve"> </w:t>
      </w:r>
      <w:r w:rsidRPr="00450D98">
        <w:rPr>
          <w:rFonts w:ascii="Times New Roman" w:hAnsi="Times New Roman" w:cs="Times New Roman"/>
        </w:rPr>
        <w:t>recyclaat</w:t>
      </w:r>
      <w:r w:rsidRPr="00450D98">
        <w:rPr>
          <w:rFonts w:ascii="Times New Roman" w:hAnsi="Times New Roman" w:cs="Times New Roman"/>
          <w:spacing w:val="-3"/>
        </w:rPr>
        <w:t xml:space="preserve"> </w:t>
      </w:r>
      <w:r w:rsidRPr="00450D98">
        <w:rPr>
          <w:rFonts w:ascii="Times New Roman" w:hAnsi="Times New Roman" w:cs="Times New Roman"/>
        </w:rPr>
        <w:t>toe</w:t>
      </w:r>
      <w:r w:rsidRPr="00450D98">
        <w:rPr>
          <w:rFonts w:ascii="Times New Roman" w:hAnsi="Times New Roman" w:cs="Times New Roman"/>
          <w:spacing w:val="-4"/>
        </w:rPr>
        <w:t xml:space="preserve"> </w:t>
      </w:r>
      <w:r w:rsidRPr="00450D98">
        <w:rPr>
          <w:rFonts w:ascii="Times New Roman" w:hAnsi="Times New Roman" w:cs="Times New Roman"/>
        </w:rPr>
        <w:t>te</w:t>
      </w:r>
      <w:r w:rsidRPr="00450D98">
        <w:rPr>
          <w:rFonts w:ascii="Times New Roman" w:hAnsi="Times New Roman" w:cs="Times New Roman"/>
          <w:spacing w:val="-4"/>
        </w:rPr>
        <w:t xml:space="preserve"> </w:t>
      </w:r>
      <w:r w:rsidRPr="00450D98">
        <w:rPr>
          <w:rFonts w:ascii="Times New Roman" w:hAnsi="Times New Roman" w:cs="Times New Roman"/>
        </w:rPr>
        <w:t xml:space="preserve">passen. </w:t>
      </w:r>
      <w:hyperlink r:id="rId1">
        <w:r w:rsidRPr="00450D98">
          <w:rPr>
            <w:rFonts w:ascii="Times New Roman" w:hAnsi="Times New Roman" w:cs="Times New Roman"/>
            <w:spacing w:val="-2"/>
            <w:u w:val="single" w:color="467886"/>
          </w:rPr>
          <w:t>https://eurlex.europa.eu/eli/dir/2019/904/oj?locale=nl</w:t>
        </w:r>
      </w:hyperlink>
    </w:p>
  </w:footnote>
  <w:footnote w:id="2">
    <w:p w14:paraId="6C15E2F5" w14:textId="3C8DE71A" w:rsidR="00D65EBC" w:rsidRPr="00450D98" w:rsidRDefault="00D65EBC">
      <w:pPr>
        <w:pStyle w:val="Voetnoottekst"/>
        <w:rPr>
          <w:rFonts w:ascii="Times New Roman" w:hAnsi="Times New Roman" w:cs="Times New Roman"/>
        </w:rPr>
      </w:pPr>
      <w:r w:rsidRPr="00450D98">
        <w:rPr>
          <w:rStyle w:val="Voetnootmarkering"/>
          <w:rFonts w:ascii="Times New Roman" w:hAnsi="Times New Roman" w:cs="Times New Roman"/>
        </w:rPr>
        <w:footnoteRef/>
      </w:r>
      <w:r w:rsidRPr="00450D98">
        <w:rPr>
          <w:rFonts w:ascii="Times New Roman" w:hAnsi="Times New Roman" w:cs="Times New Roman"/>
        </w:rPr>
        <w:t xml:space="preserve"> </w:t>
      </w:r>
      <w:hyperlink r:id="rId2">
        <w:r w:rsidRPr="00450D98">
          <w:rPr>
            <w:rFonts w:ascii="Times New Roman" w:hAnsi="Times New Roman" w:cs="Times New Roman"/>
            <w:spacing w:val="-2"/>
            <w:u w:val="single" w:color="467886"/>
          </w:rPr>
          <w:t>https://eur-lex.europa.eu/eli/reg/2025/40/oj</w:t>
        </w:r>
      </w:hyperlink>
    </w:p>
  </w:footnote>
  <w:footnote w:id="3">
    <w:p w14:paraId="02B4623F" w14:textId="2F87ACA5" w:rsidR="00D65EBC" w:rsidRPr="00450D98" w:rsidRDefault="00D65EBC">
      <w:pPr>
        <w:pStyle w:val="Voetnoottekst"/>
        <w:rPr>
          <w:rFonts w:ascii="Times New Roman" w:hAnsi="Times New Roman" w:cs="Times New Roman"/>
        </w:rPr>
      </w:pPr>
      <w:r w:rsidRPr="00450D98">
        <w:rPr>
          <w:rStyle w:val="Voetnootmarkering"/>
          <w:rFonts w:ascii="Times New Roman" w:hAnsi="Times New Roman" w:cs="Times New Roman"/>
        </w:rPr>
        <w:footnoteRef/>
      </w:r>
      <w:r w:rsidRPr="00450D98">
        <w:rPr>
          <w:rFonts w:ascii="Times New Roman" w:hAnsi="Times New Roman" w:cs="Times New Roman"/>
        </w:rPr>
        <w:t xml:space="preserve"> </w:t>
      </w:r>
      <w:hyperlink r:id="rId3">
        <w:r w:rsidRPr="00450D98">
          <w:rPr>
            <w:rFonts w:ascii="Times New Roman" w:hAnsi="Times New Roman" w:cs="Times New Roman"/>
            <w:spacing w:val="-2"/>
            <w:u w:val="single" w:color="467886"/>
          </w:rPr>
          <w:t>https://eur-lex.europa.eu/legal-content/NL/ALL/?uri=CELEX:52023PC0451</w:t>
        </w:r>
      </w:hyperlink>
    </w:p>
  </w:footnote>
  <w:footnote w:id="4">
    <w:p w14:paraId="2C6376A4" w14:textId="77777777" w:rsidR="00D65EBC" w:rsidRPr="00450D98" w:rsidRDefault="00D65EBC" w:rsidP="00D65EBC">
      <w:pPr>
        <w:spacing w:after="0"/>
        <w:ind w:left="142"/>
        <w:rPr>
          <w:rFonts w:ascii="Times New Roman" w:hAnsi="Times New Roman" w:cs="Times New Roman"/>
          <w:sz w:val="20"/>
          <w:szCs w:val="20"/>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rPr>
        <w:t xml:space="preserve"> </w:t>
      </w:r>
      <w:r w:rsidRPr="00450D98">
        <w:rPr>
          <w:rFonts w:ascii="Times New Roman" w:hAnsi="Times New Roman" w:cs="Times New Roman"/>
          <w:sz w:val="20"/>
          <w:szCs w:val="20"/>
        </w:rPr>
        <w:t>Zie</w:t>
      </w:r>
      <w:r w:rsidRPr="00450D98">
        <w:rPr>
          <w:rFonts w:ascii="Times New Roman" w:hAnsi="Times New Roman" w:cs="Times New Roman"/>
          <w:spacing w:val="-8"/>
          <w:sz w:val="20"/>
          <w:szCs w:val="20"/>
        </w:rPr>
        <w:t xml:space="preserve"> </w:t>
      </w:r>
      <w:r w:rsidRPr="00450D98">
        <w:rPr>
          <w:rFonts w:ascii="Times New Roman" w:hAnsi="Times New Roman" w:cs="Times New Roman"/>
          <w:sz w:val="20"/>
          <w:szCs w:val="20"/>
        </w:rPr>
        <w:t>ook:</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non-paper</w:t>
      </w:r>
      <w:r w:rsidRPr="00450D98">
        <w:rPr>
          <w:rFonts w:ascii="Times New Roman" w:hAnsi="Times New Roman" w:cs="Times New Roman"/>
          <w:spacing w:val="-6"/>
          <w:sz w:val="20"/>
          <w:szCs w:val="20"/>
        </w:rPr>
        <w:t xml:space="preserve"> </w:t>
      </w:r>
      <w:proofErr w:type="spellStart"/>
      <w:r w:rsidRPr="00450D98">
        <w:rPr>
          <w:rFonts w:ascii="Times New Roman" w:hAnsi="Times New Roman" w:cs="Times New Roman"/>
          <w:sz w:val="20"/>
          <w:szCs w:val="20"/>
        </w:rPr>
        <w:t>Circular</w:t>
      </w:r>
      <w:proofErr w:type="spellEnd"/>
      <w:r w:rsidRPr="00450D98">
        <w:rPr>
          <w:rFonts w:ascii="Times New Roman" w:hAnsi="Times New Roman" w:cs="Times New Roman"/>
          <w:spacing w:val="-6"/>
          <w:sz w:val="20"/>
          <w:szCs w:val="20"/>
        </w:rPr>
        <w:t xml:space="preserve"> </w:t>
      </w:r>
      <w:proofErr w:type="spellStart"/>
      <w:r w:rsidRPr="00450D98">
        <w:rPr>
          <w:rFonts w:ascii="Times New Roman" w:hAnsi="Times New Roman" w:cs="Times New Roman"/>
          <w:sz w:val="20"/>
          <w:szCs w:val="20"/>
        </w:rPr>
        <w:t>Economy</w:t>
      </w:r>
      <w:proofErr w:type="spellEnd"/>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Act;</w:t>
      </w:r>
      <w:r w:rsidRPr="00450D98">
        <w:rPr>
          <w:rFonts w:ascii="Times New Roman" w:hAnsi="Times New Roman" w:cs="Times New Roman"/>
          <w:spacing w:val="-7"/>
          <w:sz w:val="20"/>
          <w:szCs w:val="20"/>
        </w:rPr>
        <w:t xml:space="preserve"> </w:t>
      </w:r>
      <w:r w:rsidRPr="00450D98">
        <w:rPr>
          <w:rFonts w:ascii="Times New Roman" w:hAnsi="Times New Roman" w:cs="Times New Roman"/>
          <w:i/>
          <w:sz w:val="20"/>
          <w:szCs w:val="20"/>
        </w:rPr>
        <w:t>Kamerstukken</w:t>
      </w:r>
      <w:r w:rsidRPr="00450D98">
        <w:rPr>
          <w:rFonts w:ascii="Times New Roman" w:hAnsi="Times New Roman" w:cs="Times New Roman"/>
          <w:i/>
          <w:spacing w:val="-6"/>
          <w:sz w:val="20"/>
          <w:szCs w:val="20"/>
        </w:rPr>
        <w:t xml:space="preserve"> </w:t>
      </w:r>
      <w:r w:rsidRPr="00450D98">
        <w:rPr>
          <w:rFonts w:ascii="Times New Roman" w:hAnsi="Times New Roman" w:cs="Times New Roman"/>
          <w:i/>
          <w:sz w:val="20"/>
          <w:szCs w:val="20"/>
        </w:rPr>
        <w:t>II,</w:t>
      </w:r>
      <w:r w:rsidRPr="00450D98">
        <w:rPr>
          <w:rFonts w:ascii="Times New Roman" w:hAnsi="Times New Roman" w:cs="Times New Roman"/>
          <w:i/>
          <w:spacing w:val="-7"/>
          <w:sz w:val="20"/>
          <w:szCs w:val="20"/>
        </w:rPr>
        <w:t xml:space="preserve"> </w:t>
      </w:r>
      <w:r w:rsidRPr="00450D98">
        <w:rPr>
          <w:rFonts w:ascii="Times New Roman" w:hAnsi="Times New Roman" w:cs="Times New Roman"/>
          <w:sz w:val="20"/>
          <w:szCs w:val="20"/>
        </w:rPr>
        <w:t>2025-2026,</w:t>
      </w:r>
      <w:r w:rsidRPr="00450D98">
        <w:rPr>
          <w:rFonts w:ascii="Times New Roman" w:hAnsi="Times New Roman" w:cs="Times New Roman"/>
          <w:spacing w:val="-8"/>
          <w:sz w:val="20"/>
          <w:szCs w:val="20"/>
        </w:rPr>
        <w:t xml:space="preserve"> </w:t>
      </w:r>
      <w:r w:rsidRPr="00450D98">
        <w:rPr>
          <w:rFonts w:ascii="Times New Roman" w:hAnsi="Times New Roman" w:cs="Times New Roman"/>
          <w:sz w:val="20"/>
          <w:szCs w:val="20"/>
        </w:rPr>
        <w:t>21</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501-08,</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nr.</w:t>
      </w:r>
      <w:r w:rsidRPr="00450D98">
        <w:rPr>
          <w:rFonts w:ascii="Times New Roman" w:hAnsi="Times New Roman" w:cs="Times New Roman"/>
          <w:spacing w:val="-8"/>
          <w:sz w:val="20"/>
          <w:szCs w:val="20"/>
        </w:rPr>
        <w:t xml:space="preserve"> </w:t>
      </w:r>
      <w:r w:rsidRPr="00450D98">
        <w:rPr>
          <w:rFonts w:ascii="Times New Roman" w:hAnsi="Times New Roman" w:cs="Times New Roman"/>
          <w:spacing w:val="-4"/>
          <w:sz w:val="20"/>
          <w:szCs w:val="20"/>
        </w:rPr>
        <w:t>1009</w:t>
      </w:r>
    </w:p>
    <w:p w14:paraId="6A8A90F0" w14:textId="7ECB3AC8" w:rsidR="00D65EBC" w:rsidRPr="00450D98" w:rsidRDefault="00D65EBC">
      <w:pPr>
        <w:pStyle w:val="Voetnoottekst"/>
        <w:rPr>
          <w:rFonts w:ascii="Times New Roman" w:hAnsi="Times New Roman" w:cs="Times New Roman"/>
        </w:rPr>
      </w:pPr>
    </w:p>
  </w:footnote>
  <w:footnote w:id="5">
    <w:p w14:paraId="56C897C7" w14:textId="04B842C1" w:rsidR="00D65EBC" w:rsidRPr="00450D98" w:rsidRDefault="00D65EBC" w:rsidP="00D65EBC">
      <w:pPr>
        <w:spacing w:before="87"/>
        <w:ind w:left="142"/>
        <w:rPr>
          <w:rFonts w:ascii="Times New Roman" w:hAnsi="Times New Roman" w:cs="Times New Roman"/>
          <w:sz w:val="20"/>
          <w:szCs w:val="20"/>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rPr>
        <w:t xml:space="preserve"> </w:t>
      </w:r>
      <w:r w:rsidRPr="00450D98">
        <w:rPr>
          <w:rFonts w:ascii="Times New Roman" w:hAnsi="Times New Roman" w:cs="Times New Roman"/>
          <w:i/>
          <w:sz w:val="20"/>
          <w:szCs w:val="20"/>
        </w:rPr>
        <w:t>Kamerstukken</w:t>
      </w:r>
      <w:r w:rsidRPr="00450D98">
        <w:rPr>
          <w:rFonts w:ascii="Times New Roman" w:hAnsi="Times New Roman" w:cs="Times New Roman"/>
          <w:i/>
          <w:spacing w:val="-6"/>
          <w:sz w:val="20"/>
          <w:szCs w:val="20"/>
        </w:rPr>
        <w:t xml:space="preserve"> </w:t>
      </w:r>
      <w:r w:rsidRPr="00450D98">
        <w:rPr>
          <w:rFonts w:ascii="Times New Roman" w:hAnsi="Times New Roman" w:cs="Times New Roman"/>
          <w:i/>
          <w:sz w:val="20"/>
          <w:szCs w:val="20"/>
        </w:rPr>
        <w:t>II</w:t>
      </w:r>
      <w:r w:rsidRPr="00450D98">
        <w:rPr>
          <w:rFonts w:ascii="Times New Roman" w:hAnsi="Times New Roman" w:cs="Times New Roman"/>
          <w:sz w:val="20"/>
          <w:szCs w:val="20"/>
        </w:rPr>
        <w:t>,</w:t>
      </w:r>
      <w:r w:rsidRPr="00450D98">
        <w:rPr>
          <w:rFonts w:ascii="Times New Roman" w:hAnsi="Times New Roman" w:cs="Times New Roman"/>
          <w:spacing w:val="-9"/>
          <w:sz w:val="20"/>
          <w:szCs w:val="20"/>
        </w:rPr>
        <w:t xml:space="preserve"> </w:t>
      </w:r>
      <w:r w:rsidRPr="00450D98">
        <w:rPr>
          <w:rFonts w:ascii="Times New Roman" w:hAnsi="Times New Roman" w:cs="Times New Roman"/>
          <w:sz w:val="20"/>
          <w:szCs w:val="20"/>
        </w:rPr>
        <w:t>2025-2026;</w:t>
      </w:r>
      <w:r w:rsidRPr="00450D98">
        <w:rPr>
          <w:rFonts w:ascii="Times New Roman" w:hAnsi="Times New Roman" w:cs="Times New Roman"/>
          <w:spacing w:val="-8"/>
          <w:sz w:val="20"/>
          <w:szCs w:val="20"/>
        </w:rPr>
        <w:t xml:space="preserve"> </w:t>
      </w:r>
      <w:r w:rsidRPr="00450D98">
        <w:rPr>
          <w:rFonts w:ascii="Times New Roman" w:hAnsi="Times New Roman" w:cs="Times New Roman"/>
          <w:sz w:val="20"/>
          <w:szCs w:val="20"/>
        </w:rPr>
        <w:t>21501-08,</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nr.</w:t>
      </w:r>
      <w:r w:rsidRPr="00450D98">
        <w:rPr>
          <w:rFonts w:ascii="Times New Roman" w:hAnsi="Times New Roman" w:cs="Times New Roman"/>
          <w:spacing w:val="-8"/>
          <w:sz w:val="20"/>
          <w:szCs w:val="20"/>
        </w:rPr>
        <w:t xml:space="preserve"> </w:t>
      </w:r>
      <w:r w:rsidRPr="00450D98">
        <w:rPr>
          <w:rFonts w:ascii="Times New Roman" w:hAnsi="Times New Roman" w:cs="Times New Roman"/>
          <w:spacing w:val="-5"/>
          <w:sz w:val="20"/>
          <w:szCs w:val="20"/>
        </w:rPr>
        <w:t>982</w:t>
      </w:r>
    </w:p>
  </w:footnote>
  <w:footnote w:id="6">
    <w:p w14:paraId="5DAA42B2" w14:textId="48F9FC7F" w:rsidR="00D65EBC" w:rsidRPr="00450D98" w:rsidRDefault="00D65EBC" w:rsidP="00D65EBC">
      <w:pPr>
        <w:pStyle w:val="Geenafstand"/>
        <w:rPr>
          <w:rFonts w:ascii="Times New Roman" w:hAnsi="Times New Roman" w:cs="Times New Roman"/>
          <w:sz w:val="20"/>
          <w:szCs w:val="20"/>
          <w:lang w:val="en-US"/>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lang w:val="en-US"/>
        </w:rPr>
        <w:t xml:space="preserve"> </w:t>
      </w:r>
      <w:r w:rsidRPr="00450D98">
        <w:rPr>
          <w:rFonts w:ascii="Times New Roman" w:hAnsi="Times New Roman" w:cs="Times New Roman"/>
          <w:i/>
          <w:sz w:val="20"/>
          <w:szCs w:val="20"/>
          <w:lang w:val="en-US"/>
        </w:rPr>
        <w:t>Communication on the power of trade partnerships: together for green and just economic growth</w:t>
      </w:r>
      <w:r w:rsidRPr="00450D98">
        <w:rPr>
          <w:rFonts w:ascii="Times New Roman" w:hAnsi="Times New Roman" w:cs="Times New Roman"/>
          <w:sz w:val="20"/>
          <w:szCs w:val="20"/>
          <w:lang w:val="en-US"/>
        </w:rPr>
        <w:t xml:space="preserve">, </w:t>
      </w:r>
      <w:hyperlink r:id="rId4" w:history="1">
        <w:r w:rsidRPr="00450D98">
          <w:rPr>
            <w:rStyle w:val="Hyperlink"/>
            <w:rFonts w:ascii="Times New Roman" w:hAnsi="Times New Roman" w:cs="Times New Roman"/>
            <w:spacing w:val="-2"/>
            <w:sz w:val="20"/>
            <w:szCs w:val="20"/>
            <w:lang w:val="en-US"/>
          </w:rPr>
          <w:t>https://circabc.europa.eu/ui/group/8a31feb6-d901-421f-a607-ebbdd7d59ca0/library/8c5821b3-2b18-43a1-</w:t>
        </w:r>
      </w:hyperlink>
      <w:hyperlink r:id="rId5">
        <w:r w:rsidRPr="00450D98">
          <w:rPr>
            <w:rFonts w:ascii="Times New Roman" w:hAnsi="Times New Roman" w:cs="Times New Roman"/>
            <w:sz w:val="20"/>
            <w:szCs w:val="20"/>
            <w:u w:color="467886"/>
            <w:lang w:val="en-US"/>
          </w:rPr>
          <w:t>b791-2df56b673900/details</w:t>
        </w:r>
      </w:hyperlink>
    </w:p>
  </w:footnote>
  <w:footnote w:id="7">
    <w:p w14:paraId="2AE71AF8" w14:textId="0508A904" w:rsidR="00D65EBC" w:rsidRPr="00450D98" w:rsidRDefault="00D65EBC" w:rsidP="00D65EBC">
      <w:pPr>
        <w:pStyle w:val="Geenafstand"/>
        <w:rPr>
          <w:rFonts w:ascii="Times New Roman" w:hAnsi="Times New Roman" w:cs="Times New Roman"/>
          <w:sz w:val="20"/>
          <w:szCs w:val="20"/>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rPr>
        <w:t xml:space="preserve"> </w:t>
      </w:r>
      <w:r w:rsidRPr="00450D98">
        <w:rPr>
          <w:rFonts w:ascii="Times New Roman" w:hAnsi="Times New Roman" w:cs="Times New Roman"/>
          <w:i/>
          <w:sz w:val="20"/>
          <w:szCs w:val="20"/>
        </w:rPr>
        <w:t>Kamerstukken</w:t>
      </w:r>
      <w:r w:rsidRPr="00450D98">
        <w:rPr>
          <w:rFonts w:ascii="Times New Roman" w:hAnsi="Times New Roman" w:cs="Times New Roman"/>
          <w:i/>
          <w:spacing w:val="-9"/>
          <w:sz w:val="20"/>
          <w:szCs w:val="20"/>
        </w:rPr>
        <w:t xml:space="preserve"> </w:t>
      </w:r>
      <w:r w:rsidRPr="00450D98">
        <w:rPr>
          <w:rFonts w:ascii="Times New Roman" w:hAnsi="Times New Roman" w:cs="Times New Roman"/>
          <w:i/>
          <w:sz w:val="20"/>
          <w:szCs w:val="20"/>
        </w:rPr>
        <w:t>II</w:t>
      </w:r>
      <w:r w:rsidRPr="00450D98">
        <w:rPr>
          <w:rFonts w:ascii="Times New Roman" w:hAnsi="Times New Roman" w:cs="Times New Roman"/>
          <w:sz w:val="20"/>
          <w:szCs w:val="20"/>
        </w:rPr>
        <w:t>,</w:t>
      </w:r>
      <w:r w:rsidRPr="00450D98">
        <w:rPr>
          <w:rFonts w:ascii="Times New Roman" w:hAnsi="Times New Roman" w:cs="Times New Roman"/>
          <w:spacing w:val="-10"/>
          <w:sz w:val="20"/>
          <w:szCs w:val="20"/>
        </w:rPr>
        <w:t xml:space="preserve"> </w:t>
      </w:r>
      <w:r w:rsidRPr="00450D98">
        <w:rPr>
          <w:rFonts w:ascii="Times New Roman" w:hAnsi="Times New Roman" w:cs="Times New Roman"/>
          <w:sz w:val="20"/>
          <w:szCs w:val="20"/>
        </w:rPr>
        <w:t>2025-2026,</w:t>
      </w:r>
      <w:r w:rsidRPr="00450D98">
        <w:rPr>
          <w:rFonts w:ascii="Times New Roman" w:hAnsi="Times New Roman" w:cs="Times New Roman"/>
          <w:spacing w:val="-11"/>
          <w:sz w:val="20"/>
          <w:szCs w:val="20"/>
        </w:rPr>
        <w:t xml:space="preserve"> </w:t>
      </w:r>
      <w:r w:rsidRPr="00450D98">
        <w:rPr>
          <w:rFonts w:ascii="Times New Roman" w:hAnsi="Times New Roman" w:cs="Times New Roman"/>
          <w:sz w:val="20"/>
          <w:szCs w:val="20"/>
        </w:rPr>
        <w:t>31409-</w:t>
      </w:r>
      <w:r w:rsidRPr="00450D98">
        <w:rPr>
          <w:rFonts w:ascii="Times New Roman" w:hAnsi="Times New Roman" w:cs="Times New Roman"/>
          <w:spacing w:val="-5"/>
          <w:sz w:val="20"/>
          <w:szCs w:val="20"/>
        </w:rPr>
        <w:t>495</w:t>
      </w:r>
    </w:p>
  </w:footnote>
  <w:footnote w:id="8">
    <w:p w14:paraId="47325961" w14:textId="03F7756B" w:rsidR="00D65EBC" w:rsidRPr="00450D98" w:rsidRDefault="00D65EBC" w:rsidP="00D65EBC">
      <w:pPr>
        <w:pStyle w:val="Geenafstand"/>
        <w:rPr>
          <w:rFonts w:ascii="Times New Roman" w:hAnsi="Times New Roman" w:cs="Times New Roman"/>
          <w:sz w:val="20"/>
          <w:szCs w:val="20"/>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rPr>
        <w:t xml:space="preserve"> </w:t>
      </w:r>
      <w:r w:rsidRPr="00450D98">
        <w:rPr>
          <w:rFonts w:ascii="Times New Roman" w:hAnsi="Times New Roman" w:cs="Times New Roman"/>
          <w:i/>
          <w:sz w:val="20"/>
          <w:szCs w:val="20"/>
        </w:rPr>
        <w:t>Kamerstukken</w:t>
      </w:r>
      <w:r w:rsidRPr="00450D98">
        <w:rPr>
          <w:rFonts w:ascii="Times New Roman" w:hAnsi="Times New Roman" w:cs="Times New Roman"/>
          <w:i/>
          <w:spacing w:val="-9"/>
          <w:sz w:val="20"/>
          <w:szCs w:val="20"/>
        </w:rPr>
        <w:t xml:space="preserve"> </w:t>
      </w:r>
      <w:r w:rsidRPr="00450D98">
        <w:rPr>
          <w:rFonts w:ascii="Times New Roman" w:hAnsi="Times New Roman" w:cs="Times New Roman"/>
          <w:i/>
          <w:sz w:val="20"/>
          <w:szCs w:val="20"/>
        </w:rPr>
        <w:t>II</w:t>
      </w:r>
      <w:r w:rsidRPr="00450D98">
        <w:rPr>
          <w:rFonts w:ascii="Times New Roman" w:hAnsi="Times New Roman" w:cs="Times New Roman"/>
          <w:sz w:val="20"/>
          <w:szCs w:val="20"/>
        </w:rPr>
        <w:t>,</w:t>
      </w:r>
      <w:r w:rsidRPr="00450D98">
        <w:rPr>
          <w:rFonts w:ascii="Times New Roman" w:hAnsi="Times New Roman" w:cs="Times New Roman"/>
          <w:spacing w:val="-10"/>
          <w:sz w:val="20"/>
          <w:szCs w:val="20"/>
        </w:rPr>
        <w:t xml:space="preserve"> </w:t>
      </w:r>
      <w:r w:rsidRPr="00450D98">
        <w:rPr>
          <w:rFonts w:ascii="Times New Roman" w:hAnsi="Times New Roman" w:cs="Times New Roman"/>
          <w:sz w:val="20"/>
          <w:szCs w:val="20"/>
        </w:rPr>
        <w:t>2025-2026,</w:t>
      </w:r>
      <w:r w:rsidRPr="00450D98">
        <w:rPr>
          <w:rFonts w:ascii="Times New Roman" w:hAnsi="Times New Roman" w:cs="Times New Roman"/>
          <w:spacing w:val="-11"/>
          <w:sz w:val="20"/>
          <w:szCs w:val="20"/>
        </w:rPr>
        <w:t xml:space="preserve"> </w:t>
      </w:r>
      <w:r w:rsidRPr="00450D98">
        <w:rPr>
          <w:rFonts w:ascii="Times New Roman" w:hAnsi="Times New Roman" w:cs="Times New Roman"/>
          <w:sz w:val="20"/>
          <w:szCs w:val="20"/>
        </w:rPr>
        <w:t>50133-</w:t>
      </w:r>
      <w:r w:rsidRPr="00450D98">
        <w:rPr>
          <w:rFonts w:ascii="Times New Roman" w:hAnsi="Times New Roman" w:cs="Times New Roman"/>
          <w:spacing w:val="-4"/>
          <w:sz w:val="20"/>
          <w:szCs w:val="20"/>
        </w:rPr>
        <w:t>1186</w:t>
      </w:r>
    </w:p>
  </w:footnote>
  <w:footnote w:id="9">
    <w:p w14:paraId="3396623B" w14:textId="5A8DB6A3" w:rsidR="00D65EBC" w:rsidRPr="00450D98" w:rsidRDefault="00D65EBC">
      <w:pPr>
        <w:pStyle w:val="Voetnoottekst"/>
        <w:rPr>
          <w:rFonts w:ascii="Times New Roman" w:hAnsi="Times New Roman" w:cs="Times New Roman"/>
        </w:rPr>
      </w:pPr>
      <w:r w:rsidRPr="00450D98">
        <w:rPr>
          <w:rStyle w:val="Voetnootmarkering"/>
          <w:rFonts w:ascii="Times New Roman" w:hAnsi="Times New Roman" w:cs="Times New Roman"/>
        </w:rPr>
        <w:footnoteRef/>
      </w:r>
      <w:r w:rsidRPr="00450D98">
        <w:rPr>
          <w:rFonts w:ascii="Times New Roman" w:hAnsi="Times New Roman" w:cs="Times New Roman"/>
        </w:rPr>
        <w:t xml:space="preserve"> </w:t>
      </w:r>
      <w:r w:rsidRPr="00450D98">
        <w:rPr>
          <w:rFonts w:ascii="Times New Roman" w:hAnsi="Times New Roman" w:cs="Times New Roman"/>
          <w:i/>
        </w:rPr>
        <w:t>Kamerstukken</w:t>
      </w:r>
      <w:r w:rsidRPr="00450D98">
        <w:rPr>
          <w:rFonts w:ascii="Times New Roman" w:hAnsi="Times New Roman" w:cs="Times New Roman"/>
          <w:i/>
          <w:spacing w:val="-5"/>
        </w:rPr>
        <w:t xml:space="preserve"> </w:t>
      </w:r>
      <w:r w:rsidRPr="00450D98">
        <w:rPr>
          <w:rFonts w:ascii="Times New Roman" w:hAnsi="Times New Roman" w:cs="Times New Roman"/>
          <w:i/>
        </w:rPr>
        <w:t>II</w:t>
      </w:r>
      <w:r w:rsidRPr="00450D98">
        <w:rPr>
          <w:rFonts w:ascii="Times New Roman" w:hAnsi="Times New Roman" w:cs="Times New Roman"/>
        </w:rPr>
        <w:t>,</w:t>
      </w:r>
      <w:r w:rsidRPr="00450D98">
        <w:rPr>
          <w:rFonts w:ascii="Times New Roman" w:hAnsi="Times New Roman" w:cs="Times New Roman"/>
          <w:spacing w:val="-7"/>
        </w:rPr>
        <w:t xml:space="preserve"> </w:t>
      </w:r>
      <w:r w:rsidRPr="00450D98">
        <w:rPr>
          <w:rFonts w:ascii="Times New Roman" w:hAnsi="Times New Roman" w:cs="Times New Roman"/>
        </w:rPr>
        <w:t>2023–2024,</w:t>
      </w:r>
      <w:r w:rsidRPr="00450D98">
        <w:rPr>
          <w:rFonts w:ascii="Times New Roman" w:hAnsi="Times New Roman" w:cs="Times New Roman"/>
          <w:spacing w:val="-7"/>
        </w:rPr>
        <w:t xml:space="preserve"> </w:t>
      </w:r>
      <w:r w:rsidRPr="00450D98">
        <w:rPr>
          <w:rFonts w:ascii="Times New Roman" w:hAnsi="Times New Roman" w:cs="Times New Roman"/>
        </w:rPr>
        <w:t>22</w:t>
      </w:r>
      <w:r w:rsidRPr="00450D98">
        <w:rPr>
          <w:rFonts w:ascii="Times New Roman" w:hAnsi="Times New Roman" w:cs="Times New Roman"/>
          <w:spacing w:val="-6"/>
        </w:rPr>
        <w:t xml:space="preserve"> </w:t>
      </w:r>
      <w:r w:rsidRPr="00450D98">
        <w:rPr>
          <w:rFonts w:ascii="Times New Roman" w:hAnsi="Times New Roman" w:cs="Times New Roman"/>
        </w:rPr>
        <w:t>112,</w:t>
      </w:r>
      <w:r w:rsidRPr="00450D98">
        <w:rPr>
          <w:rFonts w:ascii="Times New Roman" w:hAnsi="Times New Roman" w:cs="Times New Roman"/>
          <w:spacing w:val="-7"/>
        </w:rPr>
        <w:t xml:space="preserve"> </w:t>
      </w:r>
      <w:r w:rsidRPr="00450D98">
        <w:rPr>
          <w:rFonts w:ascii="Times New Roman" w:hAnsi="Times New Roman" w:cs="Times New Roman"/>
        </w:rPr>
        <w:t>nr.</w:t>
      </w:r>
      <w:r w:rsidRPr="00450D98">
        <w:rPr>
          <w:rFonts w:ascii="Times New Roman" w:hAnsi="Times New Roman" w:cs="Times New Roman"/>
          <w:spacing w:val="-6"/>
        </w:rPr>
        <w:t xml:space="preserve"> </w:t>
      </w:r>
      <w:r w:rsidRPr="00450D98">
        <w:rPr>
          <w:rFonts w:ascii="Times New Roman" w:hAnsi="Times New Roman" w:cs="Times New Roman"/>
          <w:spacing w:val="-2"/>
        </w:rPr>
        <w:t>3930.</w:t>
      </w:r>
    </w:p>
  </w:footnote>
  <w:footnote w:id="10">
    <w:p w14:paraId="37E303A0" w14:textId="77FC484D" w:rsidR="00450D98" w:rsidRPr="00450D98" w:rsidRDefault="00450D98">
      <w:pPr>
        <w:pStyle w:val="Voetnoottekst"/>
        <w:rPr>
          <w:rFonts w:ascii="Times New Roman" w:hAnsi="Times New Roman" w:cs="Times New Roman"/>
          <w:lang w:val="en-US"/>
        </w:rPr>
      </w:pPr>
      <w:r w:rsidRPr="00450D98">
        <w:rPr>
          <w:rStyle w:val="Voetnootmarkering"/>
          <w:rFonts w:ascii="Times New Roman" w:hAnsi="Times New Roman" w:cs="Times New Roman"/>
        </w:rPr>
        <w:footnoteRef/>
      </w:r>
      <w:r w:rsidRPr="00450D98">
        <w:rPr>
          <w:rFonts w:ascii="Times New Roman" w:hAnsi="Times New Roman" w:cs="Times New Roman"/>
          <w:lang w:val="en-US"/>
        </w:rPr>
        <w:t xml:space="preserve"> </w:t>
      </w:r>
      <w:r w:rsidRPr="00450D98">
        <w:rPr>
          <w:rFonts w:ascii="Times New Roman" w:hAnsi="Times New Roman" w:cs="Times New Roman"/>
          <w:lang w:val="en-US"/>
        </w:rPr>
        <w:t>European</w:t>
      </w:r>
      <w:r w:rsidRPr="00450D98">
        <w:rPr>
          <w:rFonts w:ascii="Times New Roman" w:hAnsi="Times New Roman" w:cs="Times New Roman"/>
          <w:spacing w:val="-4"/>
          <w:lang w:val="en-US"/>
        </w:rPr>
        <w:t xml:space="preserve"> </w:t>
      </w:r>
      <w:proofErr w:type="spellStart"/>
      <w:r w:rsidRPr="00450D98">
        <w:rPr>
          <w:rFonts w:ascii="Times New Roman" w:hAnsi="Times New Roman" w:cs="Times New Roman"/>
          <w:lang w:val="en-US"/>
        </w:rPr>
        <w:t>Enviornment</w:t>
      </w:r>
      <w:proofErr w:type="spellEnd"/>
      <w:r w:rsidRPr="00450D98">
        <w:rPr>
          <w:rFonts w:ascii="Times New Roman" w:hAnsi="Times New Roman" w:cs="Times New Roman"/>
          <w:spacing w:val="-5"/>
          <w:lang w:val="en-US"/>
        </w:rPr>
        <w:t xml:space="preserve"> </w:t>
      </w:r>
      <w:r w:rsidRPr="00450D98">
        <w:rPr>
          <w:rFonts w:ascii="Times New Roman" w:hAnsi="Times New Roman" w:cs="Times New Roman"/>
          <w:lang w:val="en-US"/>
        </w:rPr>
        <w:t>Agency,</w:t>
      </w:r>
      <w:r w:rsidRPr="00450D98">
        <w:rPr>
          <w:rFonts w:ascii="Times New Roman" w:hAnsi="Times New Roman" w:cs="Times New Roman"/>
          <w:spacing w:val="-5"/>
          <w:lang w:val="en-US"/>
        </w:rPr>
        <w:t xml:space="preserve"> </w:t>
      </w:r>
      <w:r w:rsidRPr="00450D98">
        <w:rPr>
          <w:rFonts w:ascii="Times New Roman" w:hAnsi="Times New Roman" w:cs="Times New Roman"/>
          <w:lang w:val="en-US"/>
        </w:rPr>
        <w:t>Investing</w:t>
      </w:r>
      <w:r w:rsidRPr="00450D98">
        <w:rPr>
          <w:rFonts w:ascii="Times New Roman" w:hAnsi="Times New Roman" w:cs="Times New Roman"/>
          <w:spacing w:val="-3"/>
          <w:lang w:val="en-US"/>
        </w:rPr>
        <w:t xml:space="preserve"> </w:t>
      </w:r>
      <w:r w:rsidRPr="00450D98">
        <w:rPr>
          <w:rFonts w:ascii="Times New Roman" w:hAnsi="Times New Roman" w:cs="Times New Roman"/>
          <w:lang w:val="en-US"/>
        </w:rPr>
        <w:t>in</w:t>
      </w:r>
      <w:r w:rsidRPr="00450D98">
        <w:rPr>
          <w:rFonts w:ascii="Times New Roman" w:hAnsi="Times New Roman" w:cs="Times New Roman"/>
          <w:spacing w:val="-3"/>
          <w:lang w:val="en-US"/>
        </w:rPr>
        <w:t xml:space="preserve"> </w:t>
      </w:r>
      <w:r w:rsidRPr="00450D98">
        <w:rPr>
          <w:rFonts w:ascii="Times New Roman" w:hAnsi="Times New Roman" w:cs="Times New Roman"/>
          <w:lang w:val="en-US"/>
        </w:rPr>
        <w:t>climate</w:t>
      </w:r>
      <w:r w:rsidRPr="00450D98">
        <w:rPr>
          <w:rFonts w:ascii="Times New Roman" w:hAnsi="Times New Roman" w:cs="Times New Roman"/>
          <w:spacing w:val="-5"/>
          <w:lang w:val="en-US"/>
        </w:rPr>
        <w:t xml:space="preserve"> </w:t>
      </w:r>
      <w:r w:rsidRPr="00450D98">
        <w:rPr>
          <w:rFonts w:ascii="Times New Roman" w:hAnsi="Times New Roman" w:cs="Times New Roman"/>
          <w:lang w:val="en-US"/>
        </w:rPr>
        <w:t>adaptation</w:t>
      </w:r>
      <w:r w:rsidRPr="00450D98">
        <w:rPr>
          <w:rFonts w:ascii="Times New Roman" w:hAnsi="Times New Roman" w:cs="Times New Roman"/>
          <w:spacing w:val="-3"/>
          <w:lang w:val="en-US"/>
        </w:rPr>
        <w:t xml:space="preserve"> </w:t>
      </w:r>
      <w:r w:rsidRPr="00450D98">
        <w:rPr>
          <w:rFonts w:ascii="Times New Roman" w:hAnsi="Times New Roman" w:cs="Times New Roman"/>
          <w:lang w:val="en-US"/>
        </w:rPr>
        <w:t>strengthens</w:t>
      </w:r>
      <w:r w:rsidRPr="00450D98">
        <w:rPr>
          <w:rFonts w:ascii="Times New Roman" w:hAnsi="Times New Roman" w:cs="Times New Roman"/>
          <w:spacing w:val="-5"/>
          <w:lang w:val="en-US"/>
        </w:rPr>
        <w:t xml:space="preserve"> </w:t>
      </w:r>
      <w:r w:rsidRPr="00450D98">
        <w:rPr>
          <w:rFonts w:ascii="Times New Roman" w:hAnsi="Times New Roman" w:cs="Times New Roman"/>
          <w:lang w:val="en-US"/>
        </w:rPr>
        <w:t>European</w:t>
      </w:r>
      <w:r w:rsidRPr="00450D98">
        <w:rPr>
          <w:rFonts w:ascii="Times New Roman" w:hAnsi="Times New Roman" w:cs="Times New Roman"/>
          <w:spacing w:val="-4"/>
          <w:lang w:val="en-US"/>
        </w:rPr>
        <w:t xml:space="preserve"> </w:t>
      </w:r>
      <w:r w:rsidRPr="00450D98">
        <w:rPr>
          <w:rFonts w:ascii="Times New Roman" w:hAnsi="Times New Roman" w:cs="Times New Roman"/>
          <w:lang w:val="en-US"/>
        </w:rPr>
        <w:t xml:space="preserve">competitiveness </w:t>
      </w:r>
      <w:hyperlink r:id="rId6">
        <w:r w:rsidRPr="00450D98">
          <w:rPr>
            <w:rFonts w:ascii="Times New Roman" w:hAnsi="Times New Roman" w:cs="Times New Roman"/>
            <w:spacing w:val="-2"/>
            <w:u w:val="single" w:color="467886"/>
            <w:lang w:val="en-US"/>
          </w:rPr>
          <w:t>https://www.eea.europa.eu/en/newsroom/news/investing-in-climate-adaptation-strengthens-european-</w:t>
        </w:r>
      </w:hyperlink>
      <w:hyperlink r:id="rId7">
        <w:r w:rsidRPr="00450D98">
          <w:rPr>
            <w:rFonts w:ascii="Times New Roman" w:hAnsi="Times New Roman" w:cs="Times New Roman"/>
            <w:spacing w:val="-2"/>
            <w:u w:val="single" w:color="467886"/>
            <w:lang w:val="en-US"/>
          </w:rPr>
          <w:t>competitivenes</w:t>
        </w:r>
      </w:hyperlink>
    </w:p>
  </w:footnote>
  <w:footnote w:id="11">
    <w:p w14:paraId="4FE20EF6" w14:textId="77777777" w:rsidR="00450D98" w:rsidRPr="00450D98" w:rsidRDefault="00450D98" w:rsidP="00450D98">
      <w:pPr>
        <w:spacing w:before="87" w:after="0"/>
        <w:rPr>
          <w:rFonts w:ascii="Times New Roman" w:hAnsi="Times New Roman" w:cs="Times New Roman"/>
          <w:sz w:val="20"/>
          <w:szCs w:val="20"/>
          <w:lang w:val="en-US"/>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lang w:val="en-US"/>
        </w:rPr>
        <w:t xml:space="preserve"> </w:t>
      </w:r>
      <w:r w:rsidRPr="00450D98">
        <w:rPr>
          <w:rFonts w:ascii="Times New Roman" w:hAnsi="Times New Roman" w:cs="Times New Roman"/>
          <w:sz w:val="20"/>
          <w:szCs w:val="20"/>
          <w:lang w:val="en-US"/>
        </w:rPr>
        <w:t>Global</w:t>
      </w:r>
      <w:r w:rsidRPr="00450D98">
        <w:rPr>
          <w:rFonts w:ascii="Times New Roman" w:hAnsi="Times New Roman" w:cs="Times New Roman"/>
          <w:spacing w:val="-4"/>
          <w:sz w:val="20"/>
          <w:szCs w:val="20"/>
          <w:lang w:val="en-US"/>
        </w:rPr>
        <w:t xml:space="preserve"> </w:t>
      </w:r>
      <w:r w:rsidRPr="00450D98">
        <w:rPr>
          <w:rFonts w:ascii="Times New Roman" w:hAnsi="Times New Roman" w:cs="Times New Roman"/>
          <w:sz w:val="20"/>
          <w:szCs w:val="20"/>
          <w:lang w:val="en-US"/>
        </w:rPr>
        <w:t>biodiversity</w:t>
      </w:r>
      <w:r w:rsidRPr="00450D98">
        <w:rPr>
          <w:rFonts w:ascii="Times New Roman" w:hAnsi="Times New Roman" w:cs="Times New Roman"/>
          <w:spacing w:val="-2"/>
          <w:sz w:val="20"/>
          <w:szCs w:val="20"/>
          <w:lang w:val="en-US"/>
        </w:rPr>
        <w:t xml:space="preserve"> </w:t>
      </w:r>
      <w:r w:rsidRPr="00450D98">
        <w:rPr>
          <w:rFonts w:ascii="Times New Roman" w:hAnsi="Times New Roman" w:cs="Times New Roman"/>
          <w:sz w:val="20"/>
          <w:szCs w:val="20"/>
          <w:lang w:val="en-US"/>
        </w:rPr>
        <w:t>loss,</w:t>
      </w:r>
      <w:r w:rsidRPr="00450D98">
        <w:rPr>
          <w:rFonts w:ascii="Times New Roman" w:hAnsi="Times New Roman" w:cs="Times New Roman"/>
          <w:spacing w:val="-4"/>
          <w:sz w:val="20"/>
          <w:szCs w:val="20"/>
          <w:lang w:val="en-US"/>
        </w:rPr>
        <w:t xml:space="preserve"> </w:t>
      </w:r>
      <w:r w:rsidRPr="00450D98">
        <w:rPr>
          <w:rFonts w:ascii="Times New Roman" w:hAnsi="Times New Roman" w:cs="Times New Roman"/>
          <w:sz w:val="20"/>
          <w:szCs w:val="20"/>
          <w:lang w:val="en-US"/>
        </w:rPr>
        <w:t>ecosystem</w:t>
      </w:r>
      <w:r w:rsidRPr="00450D98">
        <w:rPr>
          <w:rFonts w:ascii="Times New Roman" w:hAnsi="Times New Roman" w:cs="Times New Roman"/>
          <w:spacing w:val="-4"/>
          <w:sz w:val="20"/>
          <w:szCs w:val="20"/>
          <w:lang w:val="en-US"/>
        </w:rPr>
        <w:t xml:space="preserve"> </w:t>
      </w:r>
      <w:r w:rsidRPr="00450D98">
        <w:rPr>
          <w:rFonts w:ascii="Times New Roman" w:hAnsi="Times New Roman" w:cs="Times New Roman"/>
          <w:sz w:val="20"/>
          <w:szCs w:val="20"/>
          <w:lang w:val="en-US"/>
        </w:rPr>
        <w:t>collapse</w:t>
      </w:r>
      <w:r w:rsidRPr="00450D98">
        <w:rPr>
          <w:rFonts w:ascii="Times New Roman" w:hAnsi="Times New Roman" w:cs="Times New Roman"/>
          <w:spacing w:val="-2"/>
          <w:sz w:val="20"/>
          <w:szCs w:val="20"/>
          <w:lang w:val="en-US"/>
        </w:rPr>
        <w:t xml:space="preserve"> </w:t>
      </w:r>
      <w:r w:rsidRPr="00450D98">
        <w:rPr>
          <w:rFonts w:ascii="Times New Roman" w:hAnsi="Times New Roman" w:cs="Times New Roman"/>
          <w:sz w:val="20"/>
          <w:szCs w:val="20"/>
          <w:lang w:val="en-US"/>
        </w:rPr>
        <w:t>and</w:t>
      </w:r>
      <w:r w:rsidRPr="00450D98">
        <w:rPr>
          <w:rFonts w:ascii="Times New Roman" w:hAnsi="Times New Roman" w:cs="Times New Roman"/>
          <w:spacing w:val="-3"/>
          <w:sz w:val="20"/>
          <w:szCs w:val="20"/>
          <w:lang w:val="en-US"/>
        </w:rPr>
        <w:t xml:space="preserve"> </w:t>
      </w:r>
      <w:r w:rsidRPr="00450D98">
        <w:rPr>
          <w:rFonts w:ascii="Times New Roman" w:hAnsi="Times New Roman" w:cs="Times New Roman"/>
          <w:sz w:val="20"/>
          <w:szCs w:val="20"/>
          <w:lang w:val="en-US"/>
        </w:rPr>
        <w:t>national</w:t>
      </w:r>
      <w:r w:rsidRPr="00450D98">
        <w:rPr>
          <w:rFonts w:ascii="Times New Roman" w:hAnsi="Times New Roman" w:cs="Times New Roman"/>
          <w:spacing w:val="-4"/>
          <w:sz w:val="20"/>
          <w:szCs w:val="20"/>
          <w:lang w:val="en-US"/>
        </w:rPr>
        <w:t xml:space="preserve"> </w:t>
      </w:r>
      <w:r w:rsidRPr="00450D98">
        <w:rPr>
          <w:rFonts w:ascii="Times New Roman" w:hAnsi="Times New Roman" w:cs="Times New Roman"/>
          <w:sz w:val="20"/>
          <w:szCs w:val="20"/>
          <w:lang w:val="en-US"/>
        </w:rPr>
        <w:t>security,</w:t>
      </w:r>
      <w:r w:rsidRPr="00450D98">
        <w:rPr>
          <w:rFonts w:ascii="Times New Roman" w:hAnsi="Times New Roman" w:cs="Times New Roman"/>
          <w:spacing w:val="-4"/>
          <w:sz w:val="20"/>
          <w:szCs w:val="20"/>
          <w:lang w:val="en-US"/>
        </w:rPr>
        <w:t xml:space="preserve"> </w:t>
      </w:r>
      <w:r w:rsidRPr="00450D98">
        <w:rPr>
          <w:rFonts w:ascii="Times New Roman" w:hAnsi="Times New Roman" w:cs="Times New Roman"/>
          <w:sz w:val="20"/>
          <w:szCs w:val="20"/>
          <w:lang w:val="en-US"/>
        </w:rPr>
        <w:t>GOV</w:t>
      </w:r>
      <w:r w:rsidRPr="00450D98">
        <w:rPr>
          <w:rFonts w:ascii="Times New Roman" w:hAnsi="Times New Roman" w:cs="Times New Roman"/>
          <w:spacing w:val="-3"/>
          <w:sz w:val="20"/>
          <w:szCs w:val="20"/>
          <w:lang w:val="en-US"/>
        </w:rPr>
        <w:t xml:space="preserve"> </w:t>
      </w:r>
      <w:r w:rsidRPr="00450D98">
        <w:rPr>
          <w:rFonts w:ascii="Times New Roman" w:hAnsi="Times New Roman" w:cs="Times New Roman"/>
          <w:sz w:val="20"/>
          <w:szCs w:val="20"/>
          <w:lang w:val="en-US"/>
        </w:rPr>
        <w:t>UK,</w:t>
      </w:r>
      <w:r w:rsidRPr="00450D98">
        <w:rPr>
          <w:rFonts w:ascii="Times New Roman" w:hAnsi="Times New Roman" w:cs="Times New Roman"/>
          <w:spacing w:val="-4"/>
          <w:sz w:val="20"/>
          <w:szCs w:val="20"/>
          <w:lang w:val="en-US"/>
        </w:rPr>
        <w:t xml:space="preserve"> </w:t>
      </w:r>
      <w:hyperlink r:id="rId8">
        <w:r w:rsidRPr="00450D98">
          <w:rPr>
            <w:rFonts w:ascii="Times New Roman" w:hAnsi="Times New Roman" w:cs="Times New Roman"/>
            <w:sz w:val="20"/>
            <w:szCs w:val="20"/>
            <w:u w:val="single" w:color="467886"/>
            <w:lang w:val="en-US"/>
          </w:rPr>
          <w:t>National</w:t>
        </w:r>
        <w:r w:rsidRPr="00450D98">
          <w:rPr>
            <w:rFonts w:ascii="Times New Roman" w:hAnsi="Times New Roman" w:cs="Times New Roman"/>
            <w:spacing w:val="-4"/>
            <w:sz w:val="20"/>
            <w:szCs w:val="20"/>
            <w:u w:val="single" w:color="467886"/>
            <w:lang w:val="en-US"/>
          </w:rPr>
          <w:t xml:space="preserve"> </w:t>
        </w:r>
        <w:r w:rsidRPr="00450D98">
          <w:rPr>
            <w:rFonts w:ascii="Times New Roman" w:hAnsi="Times New Roman" w:cs="Times New Roman"/>
            <w:sz w:val="20"/>
            <w:szCs w:val="20"/>
            <w:u w:val="single" w:color="467886"/>
            <w:lang w:val="en-US"/>
          </w:rPr>
          <w:t>security</w:t>
        </w:r>
        <w:r w:rsidRPr="00450D98">
          <w:rPr>
            <w:rFonts w:ascii="Times New Roman" w:hAnsi="Times New Roman" w:cs="Times New Roman"/>
            <w:spacing w:val="-3"/>
            <w:sz w:val="20"/>
            <w:szCs w:val="20"/>
            <w:u w:val="single" w:color="467886"/>
            <w:lang w:val="en-US"/>
          </w:rPr>
          <w:t xml:space="preserve"> </w:t>
        </w:r>
        <w:r w:rsidRPr="00450D98">
          <w:rPr>
            <w:rFonts w:ascii="Times New Roman" w:hAnsi="Times New Roman" w:cs="Times New Roman"/>
            <w:sz w:val="20"/>
            <w:szCs w:val="20"/>
            <w:u w:val="single" w:color="467886"/>
            <w:lang w:val="en-US"/>
          </w:rPr>
          <w:t>assessment</w:t>
        </w:r>
        <w:r w:rsidRPr="00450D98">
          <w:rPr>
            <w:rFonts w:ascii="Times New Roman" w:hAnsi="Times New Roman" w:cs="Times New Roman"/>
            <w:spacing w:val="-4"/>
            <w:sz w:val="20"/>
            <w:szCs w:val="20"/>
            <w:u w:val="single" w:color="467886"/>
            <w:lang w:val="en-US"/>
          </w:rPr>
          <w:t xml:space="preserve"> </w:t>
        </w:r>
        <w:r w:rsidRPr="00450D98">
          <w:rPr>
            <w:rFonts w:ascii="Times New Roman" w:hAnsi="Times New Roman" w:cs="Times New Roman"/>
            <w:sz w:val="20"/>
            <w:szCs w:val="20"/>
            <w:u w:val="single" w:color="467886"/>
            <w:lang w:val="en-US"/>
          </w:rPr>
          <w:t>-</w:t>
        </w:r>
      </w:hyperlink>
      <w:r w:rsidRPr="00450D98">
        <w:rPr>
          <w:rFonts w:ascii="Times New Roman" w:hAnsi="Times New Roman" w:cs="Times New Roman"/>
          <w:sz w:val="20"/>
          <w:szCs w:val="20"/>
          <w:lang w:val="en-US"/>
        </w:rPr>
        <w:t xml:space="preserve"> </w:t>
      </w:r>
      <w:hyperlink r:id="rId9">
        <w:r w:rsidRPr="00450D98">
          <w:rPr>
            <w:rFonts w:ascii="Times New Roman" w:hAnsi="Times New Roman" w:cs="Times New Roman"/>
            <w:sz w:val="20"/>
            <w:szCs w:val="20"/>
            <w:u w:val="single" w:color="467886"/>
            <w:lang w:val="en-US"/>
          </w:rPr>
          <w:t>global biodiversity loss ecosystem collapse and national security</w:t>
        </w:r>
      </w:hyperlink>
    </w:p>
    <w:p w14:paraId="38AA1CE1" w14:textId="2E64CA10" w:rsidR="00450D98" w:rsidRPr="00450D98" w:rsidRDefault="00450D98">
      <w:pPr>
        <w:pStyle w:val="Voetnoottekst"/>
        <w:rPr>
          <w:rFonts w:ascii="Times New Roman" w:hAnsi="Times New Roman" w:cs="Times New Roman"/>
          <w:lang w:val="en-US"/>
        </w:rPr>
      </w:pPr>
    </w:p>
  </w:footnote>
  <w:footnote w:id="12">
    <w:p w14:paraId="53E64AE4" w14:textId="03C20931" w:rsidR="00450D98" w:rsidRPr="00450D98" w:rsidRDefault="00450D98" w:rsidP="00450D98">
      <w:pPr>
        <w:spacing w:after="0"/>
        <w:rPr>
          <w:rFonts w:ascii="Times New Roman" w:hAnsi="Times New Roman" w:cs="Times New Roman"/>
          <w:sz w:val="20"/>
          <w:szCs w:val="20"/>
          <w:lang w:val="en-US"/>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lang w:val="en-US"/>
        </w:rPr>
        <w:t xml:space="preserve"> </w:t>
      </w:r>
      <w:r w:rsidRPr="00450D98">
        <w:rPr>
          <w:rFonts w:ascii="Times New Roman" w:hAnsi="Times New Roman" w:cs="Times New Roman"/>
          <w:i/>
          <w:sz w:val="20"/>
          <w:szCs w:val="20"/>
          <w:lang w:val="en-US"/>
        </w:rPr>
        <w:t>Chemicals</w:t>
      </w:r>
      <w:r w:rsidRPr="00450D98">
        <w:rPr>
          <w:rFonts w:ascii="Times New Roman" w:hAnsi="Times New Roman" w:cs="Times New Roman"/>
          <w:i/>
          <w:spacing w:val="-9"/>
          <w:sz w:val="20"/>
          <w:szCs w:val="20"/>
          <w:lang w:val="en-US"/>
        </w:rPr>
        <w:t xml:space="preserve"> </w:t>
      </w:r>
      <w:r w:rsidRPr="00450D98">
        <w:rPr>
          <w:rFonts w:ascii="Times New Roman" w:hAnsi="Times New Roman" w:cs="Times New Roman"/>
          <w:i/>
          <w:sz w:val="20"/>
          <w:szCs w:val="20"/>
          <w:lang w:val="en-US"/>
        </w:rPr>
        <w:t>Strategy</w:t>
      </w:r>
      <w:r w:rsidRPr="00450D98">
        <w:rPr>
          <w:rFonts w:ascii="Times New Roman" w:hAnsi="Times New Roman" w:cs="Times New Roman"/>
          <w:i/>
          <w:spacing w:val="-8"/>
          <w:sz w:val="20"/>
          <w:szCs w:val="20"/>
          <w:lang w:val="en-US"/>
        </w:rPr>
        <w:t xml:space="preserve"> </w:t>
      </w:r>
      <w:r w:rsidRPr="00450D98">
        <w:rPr>
          <w:rFonts w:ascii="Times New Roman" w:hAnsi="Times New Roman" w:cs="Times New Roman"/>
          <w:i/>
          <w:sz w:val="20"/>
          <w:szCs w:val="20"/>
          <w:lang w:val="en-US"/>
        </w:rPr>
        <w:t>for</w:t>
      </w:r>
      <w:r w:rsidRPr="00450D98">
        <w:rPr>
          <w:rFonts w:ascii="Times New Roman" w:hAnsi="Times New Roman" w:cs="Times New Roman"/>
          <w:i/>
          <w:spacing w:val="-8"/>
          <w:sz w:val="20"/>
          <w:szCs w:val="20"/>
          <w:lang w:val="en-US"/>
        </w:rPr>
        <w:t xml:space="preserve"> </w:t>
      </w:r>
      <w:r w:rsidRPr="00450D98">
        <w:rPr>
          <w:rFonts w:ascii="Times New Roman" w:hAnsi="Times New Roman" w:cs="Times New Roman"/>
          <w:i/>
          <w:sz w:val="20"/>
          <w:szCs w:val="20"/>
          <w:lang w:val="en-US"/>
        </w:rPr>
        <w:t>Sustainability</w:t>
      </w:r>
      <w:r w:rsidRPr="00450D98">
        <w:rPr>
          <w:rFonts w:ascii="Times New Roman" w:hAnsi="Times New Roman" w:cs="Times New Roman"/>
          <w:sz w:val="20"/>
          <w:szCs w:val="20"/>
          <w:lang w:val="en-US"/>
        </w:rPr>
        <w:t>,</w:t>
      </w:r>
      <w:r w:rsidRPr="00450D98">
        <w:rPr>
          <w:rFonts w:ascii="Times New Roman" w:hAnsi="Times New Roman" w:cs="Times New Roman"/>
          <w:spacing w:val="-10"/>
          <w:sz w:val="20"/>
          <w:szCs w:val="20"/>
          <w:lang w:val="en-US"/>
        </w:rPr>
        <w:t xml:space="preserve"> </w:t>
      </w:r>
      <w:r w:rsidRPr="00450D98">
        <w:rPr>
          <w:rFonts w:ascii="Times New Roman" w:hAnsi="Times New Roman" w:cs="Times New Roman"/>
          <w:sz w:val="20"/>
          <w:szCs w:val="20"/>
          <w:lang w:val="en-US"/>
        </w:rPr>
        <w:t>COM(2020)</w:t>
      </w:r>
      <w:r w:rsidRPr="00450D98">
        <w:rPr>
          <w:rFonts w:ascii="Times New Roman" w:hAnsi="Times New Roman" w:cs="Times New Roman"/>
          <w:spacing w:val="-9"/>
          <w:sz w:val="20"/>
          <w:szCs w:val="20"/>
          <w:lang w:val="en-US"/>
        </w:rPr>
        <w:t xml:space="preserve"> </w:t>
      </w:r>
      <w:r w:rsidRPr="00450D98">
        <w:rPr>
          <w:rFonts w:ascii="Times New Roman" w:hAnsi="Times New Roman" w:cs="Times New Roman"/>
          <w:spacing w:val="-5"/>
          <w:sz w:val="20"/>
          <w:szCs w:val="20"/>
          <w:lang w:val="en-US"/>
        </w:rPr>
        <w:t>667</w:t>
      </w:r>
    </w:p>
  </w:footnote>
  <w:footnote w:id="13">
    <w:p w14:paraId="6DE39B39" w14:textId="77777777" w:rsidR="00450D98" w:rsidRPr="00450D98" w:rsidRDefault="00450D98" w:rsidP="00450D98">
      <w:pPr>
        <w:spacing w:after="0"/>
        <w:rPr>
          <w:rFonts w:ascii="Times New Roman" w:hAnsi="Times New Roman" w:cs="Times New Roman"/>
          <w:sz w:val="20"/>
          <w:szCs w:val="20"/>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rPr>
        <w:t xml:space="preserve"> </w:t>
      </w:r>
      <w:r w:rsidRPr="00450D98">
        <w:rPr>
          <w:rFonts w:ascii="Times New Roman" w:hAnsi="Times New Roman" w:cs="Times New Roman"/>
          <w:i/>
          <w:sz w:val="20"/>
          <w:szCs w:val="20"/>
        </w:rPr>
        <w:t>Kamerstukken</w:t>
      </w:r>
      <w:r w:rsidRPr="00450D98">
        <w:rPr>
          <w:rFonts w:ascii="Times New Roman" w:hAnsi="Times New Roman" w:cs="Times New Roman"/>
          <w:i/>
          <w:spacing w:val="-5"/>
          <w:sz w:val="20"/>
          <w:szCs w:val="20"/>
        </w:rPr>
        <w:t xml:space="preserve"> </w:t>
      </w:r>
      <w:r w:rsidRPr="00450D98">
        <w:rPr>
          <w:rFonts w:ascii="Times New Roman" w:hAnsi="Times New Roman" w:cs="Times New Roman"/>
          <w:i/>
          <w:sz w:val="20"/>
          <w:szCs w:val="20"/>
        </w:rPr>
        <w:t>II,</w:t>
      </w:r>
      <w:r w:rsidRPr="00450D98">
        <w:rPr>
          <w:rFonts w:ascii="Times New Roman" w:hAnsi="Times New Roman" w:cs="Times New Roman"/>
          <w:i/>
          <w:spacing w:val="-8"/>
          <w:sz w:val="20"/>
          <w:szCs w:val="20"/>
        </w:rPr>
        <w:t xml:space="preserve"> </w:t>
      </w:r>
      <w:r w:rsidRPr="00450D98">
        <w:rPr>
          <w:rFonts w:ascii="Times New Roman" w:hAnsi="Times New Roman" w:cs="Times New Roman"/>
          <w:sz w:val="20"/>
          <w:szCs w:val="20"/>
        </w:rPr>
        <w:t>2025-2026;</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21</w:t>
      </w:r>
      <w:r w:rsidRPr="00450D98">
        <w:rPr>
          <w:rFonts w:ascii="Times New Roman" w:hAnsi="Times New Roman" w:cs="Times New Roman"/>
          <w:spacing w:val="-6"/>
          <w:sz w:val="20"/>
          <w:szCs w:val="20"/>
        </w:rPr>
        <w:t xml:space="preserve"> </w:t>
      </w:r>
      <w:r w:rsidRPr="00450D98">
        <w:rPr>
          <w:rFonts w:ascii="Times New Roman" w:hAnsi="Times New Roman" w:cs="Times New Roman"/>
          <w:sz w:val="20"/>
          <w:szCs w:val="20"/>
        </w:rPr>
        <w:t>501-08</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nr.</w:t>
      </w:r>
      <w:r w:rsidRPr="00450D98">
        <w:rPr>
          <w:rFonts w:ascii="Times New Roman" w:hAnsi="Times New Roman" w:cs="Times New Roman"/>
          <w:spacing w:val="-7"/>
          <w:sz w:val="20"/>
          <w:szCs w:val="20"/>
        </w:rPr>
        <w:t xml:space="preserve"> </w:t>
      </w:r>
      <w:r w:rsidRPr="00450D98">
        <w:rPr>
          <w:rFonts w:ascii="Times New Roman" w:hAnsi="Times New Roman" w:cs="Times New Roman"/>
          <w:spacing w:val="-4"/>
          <w:sz w:val="20"/>
          <w:szCs w:val="20"/>
        </w:rPr>
        <w:t>1011</w:t>
      </w:r>
    </w:p>
    <w:p w14:paraId="5ADFA535" w14:textId="4FC6D57D" w:rsidR="00450D98" w:rsidRPr="00450D98" w:rsidRDefault="00450D98">
      <w:pPr>
        <w:pStyle w:val="Voetnoottekst"/>
        <w:rPr>
          <w:rFonts w:ascii="Times New Roman" w:hAnsi="Times New Roman" w:cs="Times New Roman"/>
        </w:rPr>
      </w:pPr>
    </w:p>
  </w:footnote>
  <w:footnote w:id="14">
    <w:p w14:paraId="5784FB6A" w14:textId="77777777" w:rsidR="00450D98" w:rsidRPr="00450D98" w:rsidRDefault="00450D98" w:rsidP="00450D98">
      <w:pPr>
        <w:spacing w:before="87"/>
        <w:rPr>
          <w:rFonts w:ascii="Times New Roman" w:hAnsi="Times New Roman" w:cs="Times New Roman"/>
          <w:sz w:val="20"/>
          <w:szCs w:val="20"/>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rPr>
        <w:t xml:space="preserve"> </w:t>
      </w:r>
      <w:r w:rsidRPr="00450D98">
        <w:rPr>
          <w:rFonts w:ascii="Times New Roman" w:hAnsi="Times New Roman" w:cs="Times New Roman"/>
          <w:i/>
          <w:sz w:val="20"/>
          <w:szCs w:val="20"/>
        </w:rPr>
        <w:t>Kamerstukken</w:t>
      </w:r>
      <w:r w:rsidRPr="00450D98">
        <w:rPr>
          <w:rFonts w:ascii="Times New Roman" w:hAnsi="Times New Roman" w:cs="Times New Roman"/>
          <w:i/>
          <w:spacing w:val="-6"/>
          <w:sz w:val="20"/>
          <w:szCs w:val="20"/>
        </w:rPr>
        <w:t xml:space="preserve"> </w:t>
      </w:r>
      <w:r w:rsidRPr="00450D98">
        <w:rPr>
          <w:rFonts w:ascii="Times New Roman" w:hAnsi="Times New Roman" w:cs="Times New Roman"/>
          <w:i/>
          <w:sz w:val="20"/>
          <w:szCs w:val="20"/>
        </w:rPr>
        <w:t>II,</w:t>
      </w:r>
      <w:r w:rsidRPr="00450D98">
        <w:rPr>
          <w:rFonts w:ascii="Times New Roman" w:hAnsi="Times New Roman" w:cs="Times New Roman"/>
          <w:i/>
          <w:spacing w:val="-7"/>
          <w:sz w:val="20"/>
          <w:szCs w:val="20"/>
        </w:rPr>
        <w:t xml:space="preserve"> </w:t>
      </w:r>
      <w:r w:rsidRPr="00450D98">
        <w:rPr>
          <w:rFonts w:ascii="Times New Roman" w:hAnsi="Times New Roman" w:cs="Times New Roman"/>
          <w:sz w:val="20"/>
          <w:szCs w:val="20"/>
        </w:rPr>
        <w:t>2025-2026;</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21</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501-08,</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nr.</w:t>
      </w:r>
      <w:r w:rsidRPr="00450D98">
        <w:rPr>
          <w:rFonts w:ascii="Times New Roman" w:hAnsi="Times New Roman" w:cs="Times New Roman"/>
          <w:spacing w:val="-8"/>
          <w:sz w:val="20"/>
          <w:szCs w:val="20"/>
        </w:rPr>
        <w:t xml:space="preserve"> </w:t>
      </w:r>
      <w:r w:rsidRPr="00450D98">
        <w:rPr>
          <w:rFonts w:ascii="Times New Roman" w:hAnsi="Times New Roman" w:cs="Times New Roman"/>
          <w:spacing w:val="-4"/>
          <w:sz w:val="20"/>
          <w:szCs w:val="20"/>
        </w:rPr>
        <w:t>1021</w:t>
      </w:r>
    </w:p>
    <w:p w14:paraId="6C082560" w14:textId="23ADF8FC" w:rsidR="00450D98" w:rsidRPr="00450D98" w:rsidRDefault="00450D98">
      <w:pPr>
        <w:pStyle w:val="Voetnoottekst"/>
        <w:rPr>
          <w:rFonts w:ascii="Times New Roman" w:hAnsi="Times New Roman" w:cs="Times New Roman"/>
        </w:rPr>
      </w:pPr>
    </w:p>
  </w:footnote>
  <w:footnote w:id="15">
    <w:p w14:paraId="52157C7A" w14:textId="77777777" w:rsidR="00450D98" w:rsidRPr="00450D98" w:rsidRDefault="00450D98" w:rsidP="00450D98">
      <w:pPr>
        <w:pStyle w:val="Plattetekst"/>
        <w:spacing w:before="88"/>
        <w:rPr>
          <w:rFonts w:ascii="Times New Roman" w:hAnsi="Times New Roman" w:cs="Times New Roman"/>
          <w:sz w:val="20"/>
          <w:szCs w:val="20"/>
        </w:rPr>
      </w:pPr>
      <w:r w:rsidRPr="00450D98">
        <w:rPr>
          <w:rStyle w:val="Voetnootmarkering"/>
          <w:rFonts w:ascii="Times New Roman" w:hAnsi="Times New Roman" w:cs="Times New Roman"/>
          <w:sz w:val="20"/>
          <w:szCs w:val="20"/>
        </w:rPr>
        <w:footnoteRef/>
      </w:r>
      <w:r w:rsidRPr="00450D98">
        <w:rPr>
          <w:rFonts w:ascii="Times New Roman" w:hAnsi="Times New Roman" w:cs="Times New Roman"/>
          <w:sz w:val="20"/>
          <w:szCs w:val="20"/>
        </w:rPr>
        <w:t xml:space="preserve"> </w:t>
      </w:r>
      <w:r w:rsidRPr="00450D98">
        <w:rPr>
          <w:rFonts w:ascii="Times New Roman" w:hAnsi="Times New Roman" w:cs="Times New Roman"/>
          <w:i/>
          <w:sz w:val="20"/>
          <w:szCs w:val="20"/>
        </w:rPr>
        <w:t>Kamerstukken</w:t>
      </w:r>
      <w:r w:rsidRPr="00450D98">
        <w:rPr>
          <w:rFonts w:ascii="Times New Roman" w:hAnsi="Times New Roman" w:cs="Times New Roman"/>
          <w:i/>
          <w:spacing w:val="-5"/>
          <w:sz w:val="20"/>
          <w:szCs w:val="20"/>
        </w:rPr>
        <w:t xml:space="preserve"> </w:t>
      </w:r>
      <w:r w:rsidRPr="00450D98">
        <w:rPr>
          <w:rFonts w:ascii="Times New Roman" w:hAnsi="Times New Roman" w:cs="Times New Roman"/>
          <w:i/>
          <w:sz w:val="20"/>
          <w:szCs w:val="20"/>
        </w:rPr>
        <w:t>II</w:t>
      </w:r>
      <w:r w:rsidRPr="00450D98">
        <w:rPr>
          <w:rFonts w:ascii="Times New Roman" w:hAnsi="Times New Roman" w:cs="Times New Roman"/>
          <w:sz w:val="20"/>
          <w:szCs w:val="20"/>
        </w:rPr>
        <w:t>,</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2025-2026,</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33</w:t>
      </w:r>
      <w:r w:rsidRPr="00450D98">
        <w:rPr>
          <w:rFonts w:ascii="Times New Roman" w:hAnsi="Times New Roman" w:cs="Times New Roman"/>
          <w:spacing w:val="-5"/>
          <w:sz w:val="20"/>
          <w:szCs w:val="20"/>
        </w:rPr>
        <w:t xml:space="preserve"> </w:t>
      </w:r>
      <w:r w:rsidRPr="00450D98">
        <w:rPr>
          <w:rFonts w:ascii="Times New Roman" w:hAnsi="Times New Roman" w:cs="Times New Roman"/>
          <w:sz w:val="20"/>
          <w:szCs w:val="20"/>
        </w:rPr>
        <w:t>576,</w:t>
      </w:r>
      <w:r w:rsidRPr="00450D98">
        <w:rPr>
          <w:rFonts w:ascii="Times New Roman" w:hAnsi="Times New Roman" w:cs="Times New Roman"/>
          <w:spacing w:val="-7"/>
          <w:sz w:val="20"/>
          <w:szCs w:val="20"/>
        </w:rPr>
        <w:t xml:space="preserve"> </w:t>
      </w:r>
      <w:r w:rsidRPr="00450D98">
        <w:rPr>
          <w:rFonts w:ascii="Times New Roman" w:hAnsi="Times New Roman" w:cs="Times New Roman"/>
          <w:sz w:val="20"/>
          <w:szCs w:val="20"/>
        </w:rPr>
        <w:t>nr.</w:t>
      </w:r>
      <w:r w:rsidRPr="00450D98">
        <w:rPr>
          <w:rFonts w:ascii="Times New Roman" w:hAnsi="Times New Roman" w:cs="Times New Roman"/>
          <w:spacing w:val="-7"/>
          <w:sz w:val="20"/>
          <w:szCs w:val="20"/>
        </w:rPr>
        <w:t xml:space="preserve"> </w:t>
      </w:r>
      <w:r w:rsidRPr="00450D98">
        <w:rPr>
          <w:rFonts w:ascii="Times New Roman" w:hAnsi="Times New Roman" w:cs="Times New Roman"/>
          <w:spacing w:val="-5"/>
          <w:sz w:val="20"/>
          <w:szCs w:val="20"/>
        </w:rPr>
        <w:t>474</w:t>
      </w:r>
    </w:p>
    <w:p w14:paraId="7507BC4F" w14:textId="1D552B9D" w:rsidR="00450D98" w:rsidRPr="00450D98" w:rsidRDefault="00450D98">
      <w:pPr>
        <w:pStyle w:val="Voetnootteks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6A57" w14:textId="77777777" w:rsidR="002852B4" w:rsidRPr="002852B4" w:rsidRDefault="002852B4" w:rsidP="002852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0928" w14:textId="77777777" w:rsidR="002852B4" w:rsidRPr="002852B4" w:rsidRDefault="002852B4" w:rsidP="002852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E345" w14:textId="77777777" w:rsidR="002852B4" w:rsidRPr="002852B4" w:rsidRDefault="002852B4" w:rsidP="002852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B4"/>
    <w:rsid w:val="00182300"/>
    <w:rsid w:val="00193312"/>
    <w:rsid w:val="002852B4"/>
    <w:rsid w:val="002D7B51"/>
    <w:rsid w:val="00450D98"/>
    <w:rsid w:val="006531C5"/>
    <w:rsid w:val="009725A5"/>
    <w:rsid w:val="00D65EBC"/>
    <w:rsid w:val="00D7242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9A34"/>
  <w15:chartTrackingRefBased/>
  <w15:docId w15:val="{33ABEE80-D483-4008-88EA-C76F5B51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52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52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52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52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52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52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52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2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52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52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52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52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52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52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52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52B4"/>
    <w:rPr>
      <w:rFonts w:eastAsiaTheme="majorEastAsia" w:cstheme="majorBidi"/>
      <w:color w:val="272727" w:themeColor="text1" w:themeTint="D8"/>
    </w:rPr>
  </w:style>
  <w:style w:type="paragraph" w:styleId="Titel">
    <w:name w:val="Title"/>
    <w:basedOn w:val="Standaard"/>
    <w:next w:val="Standaard"/>
    <w:link w:val="TitelChar"/>
    <w:uiPriority w:val="10"/>
    <w:qFormat/>
    <w:rsid w:val="0028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52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52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52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52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52B4"/>
    <w:rPr>
      <w:i/>
      <w:iCs/>
      <w:color w:val="404040" w:themeColor="text1" w:themeTint="BF"/>
    </w:rPr>
  </w:style>
  <w:style w:type="paragraph" w:styleId="Lijstalinea">
    <w:name w:val="List Paragraph"/>
    <w:basedOn w:val="Standaard"/>
    <w:uiPriority w:val="1"/>
    <w:qFormat/>
    <w:rsid w:val="002852B4"/>
    <w:pPr>
      <w:ind w:left="720"/>
      <w:contextualSpacing/>
    </w:pPr>
  </w:style>
  <w:style w:type="character" w:styleId="Intensievebenadrukking">
    <w:name w:val="Intense Emphasis"/>
    <w:basedOn w:val="Standaardalinea-lettertype"/>
    <w:uiPriority w:val="21"/>
    <w:qFormat/>
    <w:rsid w:val="002852B4"/>
    <w:rPr>
      <w:i/>
      <w:iCs/>
      <w:color w:val="0F4761" w:themeColor="accent1" w:themeShade="BF"/>
    </w:rPr>
  </w:style>
  <w:style w:type="paragraph" w:styleId="Duidelijkcitaat">
    <w:name w:val="Intense Quote"/>
    <w:basedOn w:val="Standaard"/>
    <w:next w:val="Standaard"/>
    <w:link w:val="DuidelijkcitaatChar"/>
    <w:uiPriority w:val="30"/>
    <w:qFormat/>
    <w:rsid w:val="0028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52B4"/>
    <w:rPr>
      <w:i/>
      <w:iCs/>
      <w:color w:val="0F4761" w:themeColor="accent1" w:themeShade="BF"/>
    </w:rPr>
  </w:style>
  <w:style w:type="character" w:styleId="Intensieveverwijzing">
    <w:name w:val="Intense Reference"/>
    <w:basedOn w:val="Standaardalinea-lettertype"/>
    <w:uiPriority w:val="32"/>
    <w:qFormat/>
    <w:rsid w:val="002852B4"/>
    <w:rPr>
      <w:b/>
      <w:bCs/>
      <w:smallCaps/>
      <w:color w:val="0F4761" w:themeColor="accent1" w:themeShade="BF"/>
      <w:spacing w:val="5"/>
    </w:rPr>
  </w:style>
  <w:style w:type="table" w:customStyle="1" w:styleId="TableNormal">
    <w:name w:val="Table Normal"/>
    <w:uiPriority w:val="2"/>
    <w:semiHidden/>
    <w:unhideWhenUsed/>
    <w:qFormat/>
    <w:rsid w:val="002852B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2852B4"/>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2852B4"/>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2852B4"/>
    <w:pPr>
      <w:widowControl w:val="0"/>
      <w:autoSpaceDE w:val="0"/>
      <w:autoSpaceDN w:val="0"/>
      <w:spacing w:after="0" w:line="240" w:lineRule="auto"/>
    </w:pPr>
    <w:rPr>
      <w:rFonts w:ascii="Verdana" w:eastAsia="Verdana" w:hAnsi="Verdana" w:cs="Verdana"/>
      <w:kern w:val="0"/>
      <w14:ligatures w14:val="none"/>
    </w:rPr>
  </w:style>
  <w:style w:type="paragraph" w:styleId="Koptekst">
    <w:name w:val="header"/>
    <w:basedOn w:val="Standaard"/>
    <w:link w:val="KoptekstChar"/>
    <w:uiPriority w:val="99"/>
    <w:unhideWhenUsed/>
    <w:rsid w:val="002852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52B4"/>
  </w:style>
  <w:style w:type="paragraph" w:styleId="Voettekst">
    <w:name w:val="footer"/>
    <w:basedOn w:val="Standaard"/>
    <w:link w:val="VoettekstChar"/>
    <w:uiPriority w:val="99"/>
    <w:unhideWhenUsed/>
    <w:rsid w:val="002852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52B4"/>
  </w:style>
  <w:style w:type="paragraph" w:styleId="Voetnoottekst">
    <w:name w:val="footnote text"/>
    <w:basedOn w:val="Standaard"/>
    <w:link w:val="VoetnoottekstChar"/>
    <w:uiPriority w:val="99"/>
    <w:semiHidden/>
    <w:unhideWhenUsed/>
    <w:rsid w:val="00D65EB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5EBC"/>
    <w:rPr>
      <w:sz w:val="20"/>
      <w:szCs w:val="20"/>
    </w:rPr>
  </w:style>
  <w:style w:type="character" w:styleId="Voetnootmarkering">
    <w:name w:val="footnote reference"/>
    <w:basedOn w:val="Standaardalinea-lettertype"/>
    <w:uiPriority w:val="99"/>
    <w:semiHidden/>
    <w:unhideWhenUsed/>
    <w:rsid w:val="00D65EBC"/>
    <w:rPr>
      <w:vertAlign w:val="superscript"/>
    </w:rPr>
  </w:style>
  <w:style w:type="character" w:styleId="Hyperlink">
    <w:name w:val="Hyperlink"/>
    <w:basedOn w:val="Standaardalinea-lettertype"/>
    <w:uiPriority w:val="99"/>
    <w:unhideWhenUsed/>
    <w:rsid w:val="00D65EBC"/>
    <w:rPr>
      <w:color w:val="467886" w:themeColor="hyperlink"/>
      <w:u w:val="single"/>
    </w:rPr>
  </w:style>
  <w:style w:type="character" w:styleId="Onopgelostemelding">
    <w:name w:val="Unresolved Mention"/>
    <w:basedOn w:val="Standaardalinea-lettertype"/>
    <w:uiPriority w:val="99"/>
    <w:semiHidden/>
    <w:unhideWhenUsed/>
    <w:rsid w:val="00D65EBC"/>
    <w:rPr>
      <w:color w:val="605E5C"/>
      <w:shd w:val="clear" w:color="auto" w:fill="E1DFDD"/>
    </w:rPr>
  </w:style>
  <w:style w:type="paragraph" w:styleId="Geenafstand">
    <w:name w:val="No Spacing"/>
    <w:uiPriority w:val="1"/>
    <w:qFormat/>
    <w:rsid w:val="00D65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media/696e0eae719d837d69afc7de/National_security_assessment_-_global_biodiversity_loss__ecosystem_collapse_and_national_security.pdf" TargetMode="External"/><Relationship Id="rId3" Type="http://schemas.openxmlformats.org/officeDocument/2006/relationships/hyperlink" Target="https://eur-lex.europa.eu/legal-content/NL/ALL/?uri=CELEX%3A52023PC0451" TargetMode="External"/><Relationship Id="rId7" Type="http://schemas.openxmlformats.org/officeDocument/2006/relationships/hyperlink" Target="https://www.eea.europa.eu/en/newsroom/news/investing-in-climate-adaptation-strengthens-european-competitivenes" TargetMode="External"/><Relationship Id="rId2" Type="http://schemas.openxmlformats.org/officeDocument/2006/relationships/hyperlink" Target="https://eur-lex.europa.eu/eli/reg/2025/40/oj" TargetMode="External"/><Relationship Id="rId1" Type="http://schemas.openxmlformats.org/officeDocument/2006/relationships/hyperlink" Target="https://eur-lex.europa.eu/eli/dir/2019/904/oj?locale=nl" TargetMode="External"/><Relationship Id="rId6" Type="http://schemas.openxmlformats.org/officeDocument/2006/relationships/hyperlink" Target="https://www.eea.europa.eu/en/newsroom/news/investing-in-climate-adaptation-strengthens-european-competitivenes" TargetMode="External"/><Relationship Id="rId5" Type="http://schemas.openxmlformats.org/officeDocument/2006/relationships/hyperlink" Target="https://circabc.europa.eu/ui/group/8a31feb6-d901-421f-a607-ebbdd7d59ca0/library/8c5821b3-2b18-43a1-b791-2df56b673900/details" TargetMode="External"/><Relationship Id="rId4" Type="http://schemas.openxmlformats.org/officeDocument/2006/relationships/hyperlink" Target="https://circabc.europa.eu/ui/group/8a31feb6-d901-421f-a607-ebbdd7d59ca0/library/8c5821b3-2b18-43a1-" TargetMode="External"/><Relationship Id="rId9" Type="http://schemas.openxmlformats.org/officeDocument/2006/relationships/hyperlink" Target="https://assets.publishing.service.gov.uk/media/696e0eae719d837d69afc7de/National_security_assessment_-_global_biodiversity_loss__ecosystem_collapse_and_national_security.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5893</ap:Words>
  <ap:Characters>32414</ap:Characters>
  <ap:DocSecurity>0</ap:DocSecurity>
  <ap:Lines>270</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2026-02-05T15:37:00.0000000Z</dcterms:created>
  <dcterms:modified xsi:type="dcterms:W3CDTF">2026-02-05T15:37:00.0000000Z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