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10D6" w:rsidR="001F53F3" w:rsidP="009D0E7E" w:rsidRDefault="001F53F3" w14:paraId="14FFD5E3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1F53F3" w:rsidP="009D0E7E" w:rsidRDefault="001F53F3" w14:paraId="3283E673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1F53F3" w:rsidP="009D0E7E" w:rsidRDefault="001F53F3" w14:paraId="0CC7E187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917FB5" w:rsidP="009D0E7E" w:rsidRDefault="00917FB5" w14:paraId="7142DDA3" w14:textId="345914D3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Aan de Voorzitter</w:t>
      </w:r>
      <w:r w:rsidRPr="009810D6" w:rsidR="00085853">
        <w:rPr>
          <w:rFonts w:ascii="Verdana" w:hAnsi="Verdana" w:cstheme="minorHAnsi"/>
          <w:sz w:val="18"/>
          <w:szCs w:val="18"/>
        </w:rPr>
        <w:t xml:space="preserve"> van de</w:t>
      </w:r>
      <w:r w:rsidRPr="009810D6">
        <w:rPr>
          <w:rFonts w:ascii="Verdana" w:hAnsi="Verdana" w:cstheme="minorHAnsi"/>
          <w:sz w:val="18"/>
          <w:szCs w:val="18"/>
        </w:rPr>
        <w:br/>
        <w:t xml:space="preserve">Tweede Kamer </w:t>
      </w:r>
      <w:r w:rsidRPr="009810D6" w:rsidR="00DB49F8">
        <w:rPr>
          <w:rFonts w:ascii="Verdana" w:hAnsi="Verdana" w:cstheme="minorHAnsi"/>
          <w:sz w:val="18"/>
          <w:szCs w:val="18"/>
        </w:rPr>
        <w:t>der Staten-Generaal</w:t>
      </w:r>
      <w:r w:rsidRPr="009810D6" w:rsidR="00DB49F8">
        <w:rPr>
          <w:rFonts w:ascii="Verdana" w:hAnsi="Verdana" w:cstheme="minorHAnsi"/>
          <w:sz w:val="18"/>
          <w:szCs w:val="18"/>
        </w:rPr>
        <w:br/>
        <w:t>Postbus 2001</w:t>
      </w:r>
      <w:r w:rsidRPr="009810D6">
        <w:rPr>
          <w:rFonts w:ascii="Verdana" w:hAnsi="Verdana" w:cstheme="minorHAnsi"/>
          <w:sz w:val="18"/>
          <w:szCs w:val="18"/>
        </w:rPr>
        <w:t>8</w:t>
      </w:r>
      <w:r w:rsidRPr="009810D6">
        <w:rPr>
          <w:rFonts w:ascii="Verdana" w:hAnsi="Verdana" w:cstheme="minorHAnsi"/>
          <w:sz w:val="18"/>
          <w:szCs w:val="18"/>
        </w:rPr>
        <w:br/>
        <w:t xml:space="preserve">2500 EA  </w:t>
      </w:r>
      <w:r w:rsidRPr="009810D6" w:rsidR="00A346C4">
        <w:rPr>
          <w:rFonts w:ascii="Verdana" w:hAnsi="Verdana" w:cstheme="minorHAnsi"/>
          <w:sz w:val="18"/>
          <w:szCs w:val="18"/>
        </w:rPr>
        <w:t>DEN HAAG</w:t>
      </w:r>
    </w:p>
    <w:p w:rsidRPr="009810D6" w:rsidR="00917FB5" w:rsidP="009D0E7E" w:rsidRDefault="00917FB5" w14:paraId="2D3D9839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1F53F3" w:rsidP="009D0E7E" w:rsidRDefault="001F53F3" w14:paraId="7103A5B6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917FB5" w:rsidP="009D0E7E" w:rsidRDefault="009D6695" w14:paraId="2F058CAA" w14:textId="1C3FDFD2">
      <w:pPr>
        <w:tabs>
          <w:tab w:val="left" w:pos="6804"/>
        </w:tabs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Kenmerk: 202</w:t>
      </w:r>
      <w:r w:rsidR="00D11A1E">
        <w:rPr>
          <w:rFonts w:ascii="Verdana" w:hAnsi="Verdana" w:cstheme="minorHAnsi"/>
          <w:sz w:val="18"/>
          <w:szCs w:val="18"/>
        </w:rPr>
        <w:t>6</w:t>
      </w:r>
      <w:r w:rsidRPr="009810D6" w:rsidR="00B100B4">
        <w:rPr>
          <w:rFonts w:ascii="Verdana" w:hAnsi="Verdana" w:cstheme="minorHAnsi"/>
          <w:sz w:val="18"/>
          <w:szCs w:val="18"/>
        </w:rPr>
        <w:t>00</w:t>
      </w:r>
      <w:r w:rsidR="00FC3766">
        <w:rPr>
          <w:rFonts w:ascii="Verdana" w:hAnsi="Verdana" w:cstheme="minorHAnsi"/>
          <w:sz w:val="18"/>
          <w:szCs w:val="18"/>
        </w:rPr>
        <w:t>523</w:t>
      </w:r>
      <w:r w:rsidRPr="009810D6" w:rsidR="00A346C4">
        <w:rPr>
          <w:rFonts w:ascii="Verdana" w:hAnsi="Verdana" w:cstheme="minorHAnsi"/>
          <w:sz w:val="18"/>
          <w:szCs w:val="18"/>
        </w:rPr>
        <w:tab/>
      </w:r>
      <w:r w:rsidRPr="009810D6" w:rsidR="00917FB5">
        <w:rPr>
          <w:rFonts w:ascii="Verdana" w:hAnsi="Verdana" w:cstheme="minorHAnsi"/>
          <w:sz w:val="18"/>
          <w:szCs w:val="18"/>
        </w:rPr>
        <w:t>Den Haag</w:t>
      </w:r>
      <w:r w:rsidRPr="009810D6">
        <w:rPr>
          <w:rFonts w:ascii="Verdana" w:hAnsi="Verdana" w:cstheme="minorHAnsi"/>
          <w:sz w:val="18"/>
          <w:szCs w:val="18"/>
        </w:rPr>
        <w:t>,</w:t>
      </w:r>
      <w:r w:rsidR="00FC3766">
        <w:rPr>
          <w:rFonts w:ascii="Verdana" w:hAnsi="Verdana" w:cstheme="minorHAnsi"/>
          <w:sz w:val="18"/>
          <w:szCs w:val="18"/>
        </w:rPr>
        <w:t xml:space="preserve"> 03-02-</w:t>
      </w:r>
      <w:r w:rsidRPr="009810D6" w:rsidR="00917FB5">
        <w:rPr>
          <w:rFonts w:ascii="Verdana" w:hAnsi="Verdana" w:cstheme="minorHAnsi"/>
          <w:sz w:val="18"/>
          <w:szCs w:val="18"/>
        </w:rPr>
        <w:t>202</w:t>
      </w:r>
      <w:r w:rsidR="00D11A1E">
        <w:rPr>
          <w:rFonts w:ascii="Verdana" w:hAnsi="Verdana" w:cstheme="minorHAnsi"/>
          <w:sz w:val="18"/>
          <w:szCs w:val="18"/>
        </w:rPr>
        <w:t>6</w:t>
      </w:r>
    </w:p>
    <w:p w:rsidRPr="009810D6" w:rsidR="00917FB5" w:rsidP="009D0E7E" w:rsidRDefault="00917FB5" w14:paraId="02F213F4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DB49F8" w:rsidP="009D0E7E" w:rsidRDefault="00DB49F8" w14:paraId="1BF421FA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917FB5" w:rsidP="009D0E7E" w:rsidRDefault="00917FB5" w14:paraId="7FC83F59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Geachte Voorzitter,</w:t>
      </w:r>
    </w:p>
    <w:p w:rsidRPr="009810D6" w:rsidR="00917FB5" w:rsidP="009D0E7E" w:rsidRDefault="00917FB5" w14:paraId="40332DC5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FC3766" w:rsidP="00FC3766" w:rsidRDefault="00FC3766" w14:paraId="1F21AF2D" w14:textId="642FCE76">
      <w:pPr>
        <w:ind w:left="708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Zojuist is door de heer Klaver het onderwerp koopkrachtberekeningen aan de orde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gesteld in het debat over het eindverslag. </w:t>
      </w:r>
    </w:p>
    <w:p w:rsidR="00FC3766" w:rsidP="00FC3766" w:rsidRDefault="00FC3766" w14:paraId="6A4A01AD" w14:textId="4D6D50F2">
      <w:pPr>
        <w:ind w:left="708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Een volledige koopkrachtberekening van het coalitieakkoord is niet opgesteld. Zoals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gebruikelijk is het CPB gevraagd om een volledige doorrekening van het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coalitieakkoord inclusief de effecten op de koopkracht. Het CPB heeft mij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geïnformeerd dat deze doorrekening op vrijdag 20 februari wordt gepubliceerd. </w:t>
      </w:r>
    </w:p>
    <w:p w:rsidR="00FC3766" w:rsidP="00FC3766" w:rsidRDefault="00FC3766" w14:paraId="342F29C2" w14:textId="4DE73744">
      <w:pPr>
        <w:ind w:left="708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Als onderdeel van de besprekingen over het coalitieakkoord is technisch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uitgevraagd wat de effecten zijn van het niet-toepassen van de tabelcorrectiefactor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(</w:t>
      </w:r>
      <w:proofErr w:type="spellStart"/>
      <w:r>
        <w:rPr>
          <w:rFonts w:ascii="Verdana" w:hAnsi="Verdana"/>
          <w:sz w:val="18"/>
          <w:szCs w:val="18"/>
        </w:rPr>
        <w:t>tcf</w:t>
      </w:r>
      <w:proofErr w:type="spellEnd"/>
      <w:r>
        <w:rPr>
          <w:rFonts w:ascii="Verdana" w:hAnsi="Verdana"/>
          <w:sz w:val="18"/>
          <w:szCs w:val="18"/>
        </w:rPr>
        <w:t xml:space="preserve">) in de inkomstenbelasting (IB) in de jaren 2027 en 2028. De technische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beantwoording op deze vraag vindt u in de bijlage bij deze brief. Volledigheidshalve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merk ik op dat de technische vraag ziet op het volledig inhouden van de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tabelcorrectiefactor in 2027 en 2028. Het coalitieakkoord gaat uit van het deels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inhouden van de tabelcorrectiefactor. De technische beantwoording houdt geen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rekening met andere maatregelen in het coalitieakkoord en geeft daarom geen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volledig beeld van de effecten op de koopkracht. </w:t>
      </w:r>
    </w:p>
    <w:p w:rsidRPr="009810D6" w:rsidR="00DB49F8" w:rsidP="009D0E7E" w:rsidRDefault="00DB49F8" w14:paraId="0894AD5A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B100B4" w:rsidP="009D0E7E" w:rsidRDefault="00B100B4" w14:paraId="0E4B0A92" w14:textId="06B0D76D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B100B4" w:rsidP="009D0E7E" w:rsidRDefault="00B100B4" w14:paraId="494515C3" w14:textId="7A60C2C6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B100B4" w:rsidP="009D0E7E" w:rsidRDefault="00B100B4" w14:paraId="6D1D21DC" w14:textId="246F417D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  <w:r w:rsidRPr="009810D6">
        <w:rPr>
          <w:rFonts w:ascii="Verdana" w:hAnsi="Verdana" w:cstheme="minorHAnsi"/>
          <w:sz w:val="18"/>
          <w:szCs w:val="18"/>
        </w:rPr>
        <w:t>Hoogachtend,</w:t>
      </w:r>
    </w:p>
    <w:p w:rsidRPr="009810D6" w:rsidR="00B100B4" w:rsidP="009D0E7E" w:rsidRDefault="00B100B4" w14:paraId="30A438B8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B100B4" w:rsidP="009D0E7E" w:rsidRDefault="00B100B4" w14:paraId="2B382C83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B100B4" w:rsidP="009D0E7E" w:rsidRDefault="00B100B4" w14:paraId="0161240E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00784B" w:rsidP="009D0E7E" w:rsidRDefault="0000784B" w14:paraId="2D6D926C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00784B" w:rsidP="009D0E7E" w:rsidRDefault="00FC3766" w14:paraId="5F970117" w14:textId="22BF29AD">
      <w:pPr>
        <w:spacing w:after="0" w:line="280" w:lineRule="exact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Rianne Letschert</w:t>
      </w:r>
    </w:p>
    <w:p w:rsidRPr="009810D6" w:rsidR="00FC3766" w:rsidP="009D0E7E" w:rsidRDefault="00FC3766" w14:paraId="365FBA41" w14:textId="60788EAE">
      <w:pPr>
        <w:spacing w:after="0" w:line="280" w:lineRule="exact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Informateur</w:t>
      </w:r>
    </w:p>
    <w:sectPr w:rsidRPr="009810D6" w:rsidR="00FC37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63"/>
    <w:rsid w:val="0000784B"/>
    <w:rsid w:val="00085853"/>
    <w:rsid w:val="00087E8D"/>
    <w:rsid w:val="001F53F3"/>
    <w:rsid w:val="004016D0"/>
    <w:rsid w:val="004C7B87"/>
    <w:rsid w:val="00615C81"/>
    <w:rsid w:val="0075353B"/>
    <w:rsid w:val="007E710C"/>
    <w:rsid w:val="00835F63"/>
    <w:rsid w:val="00917FB5"/>
    <w:rsid w:val="009810D6"/>
    <w:rsid w:val="009D0E7E"/>
    <w:rsid w:val="009D6695"/>
    <w:rsid w:val="00A346C4"/>
    <w:rsid w:val="00AC3491"/>
    <w:rsid w:val="00AD3A0E"/>
    <w:rsid w:val="00B100B4"/>
    <w:rsid w:val="00B27A90"/>
    <w:rsid w:val="00B4144A"/>
    <w:rsid w:val="00D11A1E"/>
    <w:rsid w:val="00D71840"/>
    <w:rsid w:val="00DB49F8"/>
    <w:rsid w:val="00E427F2"/>
    <w:rsid w:val="00F34FA6"/>
    <w:rsid w:val="00F76F37"/>
    <w:rsid w:val="00FC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4809"/>
  <w15:docId w15:val="{CF2CED84-DE59-41F9-8BE9-31216320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2026-02-03T16:58:00.0000000Z</lastPrinted>
  <dcterms:created xsi:type="dcterms:W3CDTF">2026-02-03T19:16:00.0000000Z</dcterms:created>
  <dcterms:modified xsi:type="dcterms:W3CDTF">2026-02-03T19:16:00.0000000Z</dcterms:modified>
  <dc:description>------------------------</dc:description>
  <dc:subject/>
  <keywords/>
  <version/>
  <category/>
</coreProperties>
</file>