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2243" w14:paraId="6288B6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5A051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8334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2243" w14:paraId="03A571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CC3F4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92243" w14:paraId="4D388D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0F40DE" w14:textId="77777777"/>
        </w:tc>
      </w:tr>
      <w:tr w:rsidR="00997775" w:rsidTr="00C92243" w14:paraId="3F048B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924242" w14:textId="77777777"/>
        </w:tc>
      </w:tr>
      <w:tr w:rsidR="00997775" w:rsidTr="00C92243" w14:paraId="778E9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6F8AC6" w14:textId="77777777"/>
        </w:tc>
        <w:tc>
          <w:tcPr>
            <w:tcW w:w="7654" w:type="dxa"/>
            <w:gridSpan w:val="2"/>
          </w:tcPr>
          <w:p w:rsidR="00997775" w:rsidRDefault="00997775" w14:paraId="4E2B8B5F" w14:textId="77777777"/>
        </w:tc>
      </w:tr>
      <w:tr w:rsidR="00C92243" w:rsidTr="00C92243" w14:paraId="057F70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2243" w:rsidP="00C92243" w:rsidRDefault="00C92243" w14:paraId="33B3F2FD" w14:textId="1D135C98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654" w:type="dxa"/>
            <w:gridSpan w:val="2"/>
          </w:tcPr>
          <w:p w:rsidR="00C92243" w:rsidP="00C92243" w:rsidRDefault="00C92243" w14:paraId="197DADC0" w14:textId="7FAD5C2B">
            <w:pPr>
              <w:rPr>
                <w:b/>
              </w:rPr>
            </w:pPr>
            <w:r w:rsidRPr="006E32EC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C92243" w:rsidTr="00C92243" w14:paraId="18D76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2243" w:rsidP="00C92243" w:rsidRDefault="00C92243" w14:paraId="0508B8A1" w14:textId="77777777"/>
        </w:tc>
        <w:tc>
          <w:tcPr>
            <w:tcW w:w="7654" w:type="dxa"/>
            <w:gridSpan w:val="2"/>
          </w:tcPr>
          <w:p w:rsidR="00C92243" w:rsidP="00C92243" w:rsidRDefault="00C92243" w14:paraId="3A9FA05A" w14:textId="77777777"/>
        </w:tc>
      </w:tr>
      <w:tr w:rsidR="00C92243" w:rsidTr="00C92243" w14:paraId="59DDAE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2243" w:rsidP="00C92243" w:rsidRDefault="00C92243" w14:paraId="1ACECFC2" w14:textId="77777777"/>
        </w:tc>
        <w:tc>
          <w:tcPr>
            <w:tcW w:w="7654" w:type="dxa"/>
            <w:gridSpan w:val="2"/>
          </w:tcPr>
          <w:p w:rsidR="00C92243" w:rsidP="00C92243" w:rsidRDefault="00C92243" w14:paraId="0B050000" w14:textId="77777777"/>
        </w:tc>
      </w:tr>
      <w:tr w:rsidR="00C92243" w:rsidTr="00C92243" w14:paraId="071CC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2243" w:rsidP="00C92243" w:rsidRDefault="00C92243" w14:paraId="286F0A2D" w14:textId="49BAAC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C92243" w:rsidP="00C92243" w:rsidRDefault="00C92243" w14:paraId="46E62B6D" w14:textId="233BF4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C92243" w:rsidTr="00C92243" w14:paraId="67ED6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2243" w:rsidP="00C92243" w:rsidRDefault="00C92243" w14:paraId="772E3019" w14:textId="77777777"/>
        </w:tc>
        <w:tc>
          <w:tcPr>
            <w:tcW w:w="7654" w:type="dxa"/>
            <w:gridSpan w:val="2"/>
          </w:tcPr>
          <w:p w:rsidR="00C92243" w:rsidP="00C92243" w:rsidRDefault="00C92243" w14:paraId="41F82698" w14:textId="306C2622">
            <w:r>
              <w:t>Voorgesteld tijdens het wetgevingsoverleg van 4 februari 2026</w:t>
            </w:r>
          </w:p>
        </w:tc>
      </w:tr>
      <w:tr w:rsidR="00C92243" w:rsidTr="00C92243" w14:paraId="3F040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2243" w:rsidP="00C92243" w:rsidRDefault="00C92243" w14:paraId="192C76BF" w14:textId="77777777"/>
        </w:tc>
        <w:tc>
          <w:tcPr>
            <w:tcW w:w="7654" w:type="dxa"/>
            <w:gridSpan w:val="2"/>
          </w:tcPr>
          <w:p w:rsidR="00C92243" w:rsidP="00C92243" w:rsidRDefault="00C92243" w14:paraId="59D44265" w14:textId="77777777"/>
        </w:tc>
      </w:tr>
      <w:tr w:rsidR="00C92243" w:rsidTr="00C92243" w14:paraId="275DFA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2243" w:rsidP="00C92243" w:rsidRDefault="00C92243" w14:paraId="17C1DDD0" w14:textId="77777777"/>
        </w:tc>
        <w:tc>
          <w:tcPr>
            <w:tcW w:w="7654" w:type="dxa"/>
            <w:gridSpan w:val="2"/>
          </w:tcPr>
          <w:p w:rsidR="00C92243" w:rsidP="00C92243" w:rsidRDefault="00C92243" w14:paraId="0367275E" w14:textId="52320153">
            <w:r>
              <w:t>De Kamer,</w:t>
            </w:r>
          </w:p>
        </w:tc>
      </w:tr>
      <w:tr w:rsidR="00C92243" w:rsidTr="00C92243" w14:paraId="23407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2243" w:rsidP="00C92243" w:rsidRDefault="00C92243" w14:paraId="5B5EA5B5" w14:textId="77777777"/>
        </w:tc>
        <w:tc>
          <w:tcPr>
            <w:tcW w:w="7654" w:type="dxa"/>
            <w:gridSpan w:val="2"/>
          </w:tcPr>
          <w:p w:rsidR="00C92243" w:rsidP="00C92243" w:rsidRDefault="00C92243" w14:paraId="590801F8" w14:textId="77777777"/>
        </w:tc>
      </w:tr>
      <w:tr w:rsidR="00C92243" w:rsidTr="00C92243" w14:paraId="72347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2243" w:rsidP="00C92243" w:rsidRDefault="00C92243" w14:paraId="7A77041A" w14:textId="77777777"/>
        </w:tc>
        <w:tc>
          <w:tcPr>
            <w:tcW w:w="7654" w:type="dxa"/>
            <w:gridSpan w:val="2"/>
          </w:tcPr>
          <w:p w:rsidR="00C92243" w:rsidP="00C92243" w:rsidRDefault="00C92243" w14:paraId="42E54FD5" w14:textId="687D0154">
            <w:r>
              <w:t>gehoord de beraadslaging,</w:t>
            </w:r>
          </w:p>
        </w:tc>
      </w:tr>
      <w:tr w:rsidR="00997775" w:rsidTr="00C92243" w14:paraId="381BD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E94E88" w14:textId="77777777"/>
        </w:tc>
        <w:tc>
          <w:tcPr>
            <w:tcW w:w="7654" w:type="dxa"/>
            <w:gridSpan w:val="2"/>
          </w:tcPr>
          <w:p w:rsidR="00997775" w:rsidRDefault="00997775" w14:paraId="4E76A16E" w14:textId="77777777"/>
        </w:tc>
      </w:tr>
      <w:tr w:rsidR="00997775" w:rsidTr="00C92243" w14:paraId="2AA6F3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9272B9" w14:textId="77777777"/>
        </w:tc>
        <w:tc>
          <w:tcPr>
            <w:tcW w:w="7654" w:type="dxa"/>
            <w:gridSpan w:val="2"/>
          </w:tcPr>
          <w:p w:rsidR="00C92243" w:rsidP="00C92243" w:rsidRDefault="00C92243" w14:paraId="0AE0C438" w14:textId="77777777">
            <w:r>
              <w:t>constaterende dat de huidige Wet werkelijk rendement uitgaat van een vermogenswinstbelasting voor onroerende zaken en een vermogensaanwasbelasting voor niet onroerende zaken;</w:t>
            </w:r>
          </w:p>
          <w:p w:rsidR="00C92243" w:rsidP="00C92243" w:rsidRDefault="00C92243" w14:paraId="057D3976" w14:textId="77777777"/>
          <w:p w:rsidR="00C92243" w:rsidP="00C92243" w:rsidRDefault="00C92243" w14:paraId="6BD45196" w14:textId="77777777">
            <w:r>
              <w:t>constaterende dat een meerderheid van de Kamer van mening is dat dit hybride stelsel niet het eindstation moet zijn, maar dat een vermogenswinstbelasting voor alle beleggingscategorieën wenselijk is;</w:t>
            </w:r>
          </w:p>
          <w:p w:rsidR="00C92243" w:rsidP="00C92243" w:rsidRDefault="00C92243" w14:paraId="3FAC2CF0" w14:textId="77777777"/>
          <w:p w:rsidR="00C92243" w:rsidP="00C92243" w:rsidRDefault="00C92243" w14:paraId="4B4ADF01" w14:textId="77777777">
            <w:r>
              <w:t>overwegende dat in het coalitieakkoord is afgesproken toe te bewegen naar een vermogenswinstbelasting;</w:t>
            </w:r>
          </w:p>
          <w:p w:rsidR="00C92243" w:rsidP="00C92243" w:rsidRDefault="00C92243" w14:paraId="26BCF6C6" w14:textId="77777777"/>
          <w:p w:rsidR="00C92243" w:rsidP="00C92243" w:rsidRDefault="00C92243" w14:paraId="1259F86A" w14:textId="77777777">
            <w:r>
              <w:t>verzoekt de regering zo snel als mogelijk maar uiterlijk bij het Belastingplan 2029 een box 3-stelsel gebaseerd op vermogenswinstbelasting te presenteren, inclusief dekkingsopties,</w:t>
            </w:r>
          </w:p>
          <w:p w:rsidR="00C92243" w:rsidP="00C92243" w:rsidRDefault="00C92243" w14:paraId="3ABB4343" w14:textId="77777777"/>
          <w:p w:rsidR="00C92243" w:rsidP="00C92243" w:rsidRDefault="00C92243" w14:paraId="209BC630" w14:textId="77777777">
            <w:r>
              <w:t>en gaat over tot de orde van de dag.</w:t>
            </w:r>
          </w:p>
          <w:p w:rsidR="00C92243" w:rsidP="00C92243" w:rsidRDefault="00C92243" w14:paraId="6AB03235" w14:textId="77777777"/>
          <w:p w:rsidR="00997775" w:rsidP="00C92243" w:rsidRDefault="00C92243" w14:paraId="7347F5A0" w14:textId="048308F4">
            <w:r>
              <w:t>Vermeer</w:t>
            </w:r>
          </w:p>
        </w:tc>
      </w:tr>
    </w:tbl>
    <w:p w:rsidR="00997775" w:rsidRDefault="00997775" w14:paraId="61E5243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0225" w14:textId="77777777" w:rsidR="00C92243" w:rsidRDefault="00C92243">
      <w:pPr>
        <w:spacing w:line="20" w:lineRule="exact"/>
      </w:pPr>
    </w:p>
  </w:endnote>
  <w:endnote w:type="continuationSeparator" w:id="0">
    <w:p w14:paraId="7B6EEF61" w14:textId="77777777" w:rsidR="00C92243" w:rsidRDefault="00C922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85BDDF" w14:textId="77777777" w:rsidR="00C92243" w:rsidRDefault="00C922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D9DA" w14:textId="77777777" w:rsidR="00C92243" w:rsidRDefault="00C922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4B067E" w14:textId="77777777" w:rsidR="00C92243" w:rsidRDefault="00C9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4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3E6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224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2DD56"/>
  <w15:docId w15:val="{2B2DA9BA-A7CE-44F5-A56D-FF8D2DC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2026-02-05T09:16:00.0000000Z</dcterms:created>
  <dcterms:modified xsi:type="dcterms:W3CDTF">2026-02-05T09:22:00.0000000Z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