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2026Z02312</w:t>
        <w:br/>
      </w:r>
      <w:proofErr w:type="spellEnd"/>
    </w:p>
    <w:p>
      <w:pPr>
        <w:pStyle w:val="Normal"/>
        <w:rPr>
          <w:b w:val="1"/>
          <w:bCs w:val="1"/>
        </w:rPr>
      </w:pPr>
      <w:r w:rsidR="250AE766">
        <w:rPr>
          <w:b w:val="0"/>
          <w:bCs w:val="0"/>
        </w:rPr>
        <w:t>(ingezonden 4 februari 2026)</w:t>
        <w:br/>
      </w:r>
    </w:p>
    <w:p>
      <w:r>
        <w:t xml:space="preserve">Vragen van het lid Maeijer (PVV) aan de staatssecretaris van Volksgezondheid, Welzijn en Sport over het bericht ‘Plotseling sluit zorgvilla van Fenna (2), kosten te hoog en problemen met bezetting’.</w:t>
      </w:r>
      <w:r>
        <w:br/>
      </w:r>
    </w:p>
    <w:p>
      <w:pPr>
        <w:pStyle w:val="ListParagraph"/>
        <w:numPr>
          <w:ilvl w:val="0"/>
          <w:numId w:val="100496370"/>
        </w:numPr>
        <w:ind w:left="360"/>
      </w:pPr>
      <w:r>
        <w:t xml:space="preserve">Bent u bekend met het bericht ‘Plotseling sluit zorgvilla van Fenna (2), kosten te hoog en problemen met bezetting’? 1)</w:t>
      </w:r>
      <w:r>
        <w:br/>
      </w:r>
    </w:p>
    <w:p>
      <w:pPr>
        <w:pStyle w:val="ListParagraph"/>
        <w:numPr>
          <w:ilvl w:val="0"/>
          <w:numId w:val="100496370"/>
        </w:numPr>
        <w:ind w:left="360"/>
      </w:pPr>
      <w:r>
        <w:t xml:space="preserve">Hoeveel kinderen zijn de dupe van de onverwachte sluiting van de zorgvilla’s van ExpertCare?</w:t>
      </w:r>
      <w:r>
        <w:br/>
      </w:r>
    </w:p>
    <w:p>
      <w:pPr>
        <w:pStyle w:val="ListParagraph"/>
        <w:numPr>
          <w:ilvl w:val="0"/>
          <w:numId w:val="100496370"/>
        </w:numPr>
        <w:ind w:left="360"/>
      </w:pPr>
      <w:r>
        <w:t xml:space="preserve">ExpertCare geeft aan dat de sluiting komt door onvoldoende kostendekking vanuit de zorgverzekeraars en problemen met personeelsbezetting. Wat bent u voornemens daaraan te gaan doen? Waarom zijn de tarieven niet kostendekkend?</w:t>
      </w:r>
      <w:r>
        <w:br/>
      </w:r>
    </w:p>
    <w:p>
      <w:pPr>
        <w:pStyle w:val="ListParagraph"/>
        <w:numPr>
          <w:ilvl w:val="0"/>
          <w:numId w:val="100496370"/>
        </w:numPr>
        <w:ind w:left="360"/>
      </w:pPr>
      <w:r>
        <w:t xml:space="preserve">Bent u in contact met ExpertCare en de getroffen ouders om hen bij te staan in de zoektocht naar een nieuwe plek voor de kinderen?</w:t>
      </w:r>
      <w:r>
        <w:br/>
      </w:r>
    </w:p>
    <w:p>
      <w:pPr>
        <w:pStyle w:val="ListParagraph"/>
        <w:numPr>
          <w:ilvl w:val="0"/>
          <w:numId w:val="100496370"/>
        </w:numPr>
        <w:ind w:left="360"/>
      </w:pPr>
      <w:r>
        <w:t xml:space="preserve">Zijn er nog meer medische kindzorg locaties bekend waar sluiting dreigt? Zo ja, hoeveel?</w:t>
      </w:r>
      <w:r>
        <w:br/>
      </w:r>
    </w:p>
    <w:p>
      <w:pPr>
        <w:pStyle w:val="ListParagraph"/>
        <w:numPr>
          <w:ilvl w:val="0"/>
          <w:numId w:val="100496370"/>
        </w:numPr>
        <w:ind w:left="360"/>
      </w:pPr>
      <w:r>
        <w:t xml:space="preserve">Bent u bereid om met de betrokken partijen om tafel te gaan om te voorkomen dat er meer van dit soort sluitingen plaatsvinden en kinderen en hun ouders de dupe worden? Zo ja, wanneer? Zo nee, waarom niet?</w:t>
      </w:r>
      <w:r>
        <w:br/>
      </w:r>
    </w:p>
    <w:p>
      <w:r>
        <w:t xml:space="preserve">1) RTL Nieuws, 3 februari 2026, 'Plotseling sluit zorgvilla van Fenna (2), kosten te hoog en problemen met bezetting' https://www.rtl.nl/nieuws/binnenland/artikel/5562636/kindzorgvillas-sluiten-deuren-voor-bijna-80-kinderen-voelen-ons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63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6330">
    <w:abstractNumId w:val="1004963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