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66E2" w:rsidR="001466E2" w:rsidRDefault="00C62E18" w14:paraId="55D204F2" w14:textId="48EF9130">
      <w:pPr>
        <w:rPr>
          <w:rFonts w:ascii="Calibri" w:hAnsi="Calibri" w:cs="Calibri"/>
        </w:rPr>
      </w:pPr>
      <w:r w:rsidRPr="001466E2">
        <w:rPr>
          <w:rFonts w:ascii="Calibri" w:hAnsi="Calibri" w:cs="Calibri"/>
        </w:rPr>
        <w:t>26</w:t>
      </w:r>
      <w:r w:rsidRPr="001466E2" w:rsidR="001466E2">
        <w:rPr>
          <w:rFonts w:ascii="Calibri" w:hAnsi="Calibri" w:cs="Calibri"/>
        </w:rPr>
        <w:t xml:space="preserve"> </w:t>
      </w:r>
      <w:r w:rsidRPr="001466E2">
        <w:rPr>
          <w:rFonts w:ascii="Calibri" w:hAnsi="Calibri" w:cs="Calibri"/>
        </w:rPr>
        <w:t>643</w:t>
      </w:r>
      <w:r w:rsidRPr="001466E2" w:rsidR="001466E2">
        <w:rPr>
          <w:rFonts w:ascii="Calibri" w:hAnsi="Calibri" w:cs="Calibri"/>
        </w:rPr>
        <w:tab/>
      </w:r>
      <w:r w:rsidRPr="001466E2" w:rsidR="001466E2">
        <w:rPr>
          <w:rFonts w:ascii="Calibri" w:hAnsi="Calibri" w:cs="Calibri"/>
        </w:rPr>
        <w:tab/>
        <w:t>Informatie- en communicatietechnologie (ICT)</w:t>
      </w:r>
    </w:p>
    <w:p w:rsidRPr="001466E2" w:rsidR="001466E2" w:rsidP="00D80872" w:rsidRDefault="001466E2" w14:paraId="7CDF84E3" w14:textId="77777777">
      <w:pPr>
        <w:rPr>
          <w:rFonts w:ascii="Calibri" w:hAnsi="Calibri" w:cs="Calibri"/>
        </w:rPr>
      </w:pPr>
      <w:r w:rsidRPr="001466E2">
        <w:rPr>
          <w:rFonts w:ascii="Calibri" w:hAnsi="Calibri" w:cs="Calibri"/>
        </w:rPr>
        <w:t xml:space="preserve">Nr. </w:t>
      </w:r>
      <w:r w:rsidRPr="001466E2" w:rsidR="00C62E18">
        <w:rPr>
          <w:rFonts w:ascii="Calibri" w:hAnsi="Calibri" w:cs="Calibri"/>
        </w:rPr>
        <w:t>1459</w:t>
      </w:r>
      <w:r w:rsidRPr="001466E2">
        <w:rPr>
          <w:rFonts w:ascii="Calibri" w:hAnsi="Calibri" w:cs="Calibri"/>
        </w:rPr>
        <w:tab/>
        <w:t>Brief van de minister van Sociale Zaken en Werkgelegenheid</w:t>
      </w:r>
    </w:p>
    <w:p w:rsidRPr="001466E2" w:rsidR="00C62E18" w:rsidP="00C62E18" w:rsidRDefault="001466E2" w14:paraId="09469170" w14:textId="3C0331B9">
      <w:pPr>
        <w:rPr>
          <w:rFonts w:ascii="Calibri" w:hAnsi="Calibri" w:cs="Calibri"/>
        </w:rPr>
      </w:pPr>
      <w:r w:rsidRPr="001466E2">
        <w:rPr>
          <w:rFonts w:ascii="Calibri" w:hAnsi="Calibri" w:cs="Calibri"/>
        </w:rPr>
        <w:t>Aan de Voorzitter van de Tweede Kamer der Staten-Generaal</w:t>
      </w:r>
    </w:p>
    <w:p w:rsidRPr="001466E2" w:rsidR="00C62E18" w:rsidP="00C62E18" w:rsidRDefault="001466E2" w14:paraId="20A65F3C" w14:textId="0C36E8F5">
      <w:pPr>
        <w:rPr>
          <w:rFonts w:ascii="Calibri" w:hAnsi="Calibri" w:cs="Calibri"/>
        </w:rPr>
      </w:pPr>
      <w:r w:rsidRPr="001466E2">
        <w:rPr>
          <w:rFonts w:ascii="Calibri" w:hAnsi="Calibri" w:cs="Calibri"/>
        </w:rPr>
        <w:t>Den Haag, 4 februari 2026</w:t>
      </w:r>
    </w:p>
    <w:p w:rsidRPr="001466E2" w:rsidR="00C62E18" w:rsidP="00C62E18" w:rsidRDefault="00C62E18" w14:paraId="04D69284" w14:textId="77777777">
      <w:pPr>
        <w:rPr>
          <w:rFonts w:ascii="Calibri" w:hAnsi="Calibri" w:cs="Calibri"/>
        </w:rPr>
      </w:pPr>
    </w:p>
    <w:p w:rsidRPr="001466E2" w:rsidR="00C62E18" w:rsidP="00C62E18" w:rsidRDefault="00C62E18" w14:paraId="64F989B0" w14:textId="71D661C0">
      <w:pPr>
        <w:rPr>
          <w:rFonts w:ascii="Calibri" w:hAnsi="Calibri" w:cs="Calibri"/>
        </w:rPr>
      </w:pPr>
      <w:r w:rsidRPr="001466E2">
        <w:rPr>
          <w:rFonts w:ascii="Calibri" w:hAnsi="Calibri" w:cs="Calibri"/>
        </w:rPr>
        <w:t>Tijdens de regeling van werkzaamheden van 20 januari 2026 heeft het lid Kathmann (GL-PvdA) een brief gevraagd over de feitelijke situatie over een (mogelijk) voorgenomen migratie naar Microsoft Azure bij de uitvoeringsorganisatie SVB.</w:t>
      </w:r>
    </w:p>
    <w:p w:rsidRPr="001466E2" w:rsidR="00C62E18" w:rsidP="00C62E18" w:rsidRDefault="00C62E18" w14:paraId="54240F8F" w14:textId="77777777">
      <w:pPr>
        <w:rPr>
          <w:rFonts w:ascii="Calibri" w:hAnsi="Calibri" w:cs="Calibri"/>
        </w:rPr>
      </w:pPr>
      <w:r w:rsidRPr="001466E2">
        <w:rPr>
          <w:rFonts w:ascii="Calibri" w:hAnsi="Calibri" w:cs="Calibri"/>
        </w:rPr>
        <w:t xml:space="preserve">Deze vraag is ook gesteld door de vaste commissie voor Digitale Zaken met het oog op het Commissiedebat Digitaliserende overheid van 29 januari 2026. De </w:t>
      </w:r>
    </w:p>
    <w:p w:rsidRPr="001466E2" w:rsidR="00C62E18" w:rsidP="00C62E18" w:rsidRDefault="00C62E18" w14:paraId="0675CD00" w14:textId="77777777">
      <w:pPr>
        <w:rPr>
          <w:rFonts w:ascii="Calibri" w:hAnsi="Calibri" w:cs="Calibri"/>
        </w:rPr>
      </w:pPr>
      <w:r w:rsidRPr="001466E2">
        <w:rPr>
          <w:rFonts w:ascii="Calibri" w:hAnsi="Calibri" w:cs="Calibri"/>
        </w:rPr>
        <w:t>beantwoording van deze vraag is opgenomen in de brief met de ‘stand van zaken ten aanzien van de (mogelijk) voorgenomen migratie naar Microsoft Azure bij de Sociale Verzekeringsbank (SVB)’</w:t>
      </w:r>
      <w:r w:rsidRPr="001466E2">
        <w:rPr>
          <w:rStyle w:val="Voetnootmarkering"/>
          <w:rFonts w:ascii="Calibri" w:hAnsi="Calibri" w:cs="Calibri"/>
        </w:rPr>
        <w:footnoteReference w:id="1"/>
      </w:r>
      <w:r w:rsidRPr="001466E2">
        <w:rPr>
          <w:rFonts w:ascii="Calibri" w:hAnsi="Calibri" w:cs="Calibri"/>
        </w:rPr>
        <w:t xml:space="preserve">, die op 27 januari 2026 aan Uw Kamer is gezonden. </w:t>
      </w:r>
    </w:p>
    <w:p w:rsidRPr="001466E2" w:rsidR="00C62E18" w:rsidP="001466E2" w:rsidRDefault="00C62E18" w14:paraId="704629A0" w14:textId="77777777">
      <w:pPr>
        <w:pStyle w:val="Geenafstand"/>
        <w:rPr>
          <w:rFonts w:ascii="Calibri" w:hAnsi="Calibri" w:cs="Calibri"/>
        </w:rPr>
      </w:pPr>
    </w:p>
    <w:p w:rsidRPr="001466E2" w:rsidR="00C62E18" w:rsidP="001466E2" w:rsidRDefault="00C62E18" w14:paraId="4EB7DAE8" w14:textId="114E1BD1">
      <w:pPr>
        <w:pStyle w:val="Geenafstand"/>
        <w:rPr>
          <w:rFonts w:ascii="Calibri" w:hAnsi="Calibri" w:cs="Calibri"/>
        </w:rPr>
      </w:pPr>
      <w:r w:rsidRPr="001466E2">
        <w:rPr>
          <w:rFonts w:ascii="Calibri" w:hAnsi="Calibri" w:cs="Calibri"/>
        </w:rPr>
        <w:t xml:space="preserve">De </w:t>
      </w:r>
      <w:r w:rsidRPr="001466E2" w:rsidR="001466E2">
        <w:rPr>
          <w:rFonts w:ascii="Calibri" w:hAnsi="Calibri" w:cs="Calibri"/>
        </w:rPr>
        <w:t>m</w:t>
      </w:r>
      <w:r w:rsidRPr="001466E2">
        <w:rPr>
          <w:rFonts w:ascii="Calibri" w:hAnsi="Calibri" w:cs="Calibri"/>
        </w:rPr>
        <w:t>inister van Sociale Zaken en Werkgelegenheid,</w:t>
      </w:r>
    </w:p>
    <w:p w:rsidRPr="001466E2" w:rsidR="00C62E18" w:rsidP="001466E2" w:rsidRDefault="00C62E18" w14:paraId="60B06EBD" w14:textId="13A69A98">
      <w:pPr>
        <w:pStyle w:val="Geenafstand"/>
        <w:rPr>
          <w:rFonts w:ascii="Calibri" w:hAnsi="Calibri" w:cs="Calibri"/>
        </w:rPr>
      </w:pPr>
      <w:r w:rsidRPr="001466E2">
        <w:rPr>
          <w:rFonts w:ascii="Calibri" w:hAnsi="Calibri" w:cs="Calibri"/>
        </w:rPr>
        <w:t>M</w:t>
      </w:r>
      <w:r w:rsidRPr="001466E2" w:rsidR="001466E2">
        <w:rPr>
          <w:rFonts w:ascii="Calibri" w:hAnsi="Calibri" w:cs="Calibri"/>
        </w:rPr>
        <w:t xml:space="preserve">.L.J. </w:t>
      </w:r>
      <w:r w:rsidRPr="001466E2">
        <w:rPr>
          <w:rFonts w:ascii="Calibri" w:hAnsi="Calibri" w:cs="Calibri"/>
        </w:rPr>
        <w:t>Paul</w:t>
      </w:r>
    </w:p>
    <w:p w:rsidRPr="001466E2" w:rsidR="006F53E6" w:rsidP="001466E2" w:rsidRDefault="006F53E6" w14:paraId="6B953F92" w14:textId="77777777">
      <w:pPr>
        <w:pStyle w:val="Geenafstand"/>
        <w:rPr>
          <w:rFonts w:ascii="Calibri" w:hAnsi="Calibri" w:cs="Calibri"/>
        </w:rPr>
      </w:pPr>
    </w:p>
    <w:sectPr w:rsidRPr="001466E2" w:rsidR="006F53E6" w:rsidSect="006F7C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1329" w14:textId="77777777" w:rsidR="00C62E18" w:rsidRDefault="00C62E18" w:rsidP="00C62E18">
      <w:pPr>
        <w:spacing w:after="0" w:line="240" w:lineRule="auto"/>
      </w:pPr>
      <w:r>
        <w:separator/>
      </w:r>
    </w:p>
  </w:endnote>
  <w:endnote w:type="continuationSeparator" w:id="0">
    <w:p w14:paraId="26368B47" w14:textId="77777777" w:rsidR="00C62E18" w:rsidRDefault="00C62E18" w:rsidP="00C6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FE6A" w14:textId="77777777" w:rsidR="00C62E18" w:rsidRPr="00C62E18" w:rsidRDefault="00C62E18" w:rsidP="00C62E1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EE9B" w14:textId="77777777" w:rsidR="00C62E18" w:rsidRPr="00C62E18" w:rsidRDefault="00C62E18" w:rsidP="00C62E1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5989" w14:textId="77777777" w:rsidR="00C62E18" w:rsidRPr="00C62E18" w:rsidRDefault="00C62E18" w:rsidP="00C62E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DFBA" w14:textId="77777777" w:rsidR="00C62E18" w:rsidRDefault="00C62E18" w:rsidP="00C62E18">
      <w:pPr>
        <w:spacing w:after="0" w:line="240" w:lineRule="auto"/>
      </w:pPr>
      <w:r>
        <w:separator/>
      </w:r>
    </w:p>
  </w:footnote>
  <w:footnote w:type="continuationSeparator" w:id="0">
    <w:p w14:paraId="2666EE91" w14:textId="77777777" w:rsidR="00C62E18" w:rsidRDefault="00C62E18" w:rsidP="00C62E18">
      <w:pPr>
        <w:spacing w:after="0" w:line="240" w:lineRule="auto"/>
      </w:pPr>
      <w:r>
        <w:continuationSeparator/>
      </w:r>
    </w:p>
  </w:footnote>
  <w:footnote w:id="1">
    <w:p w14:paraId="02B346DC" w14:textId="77777777" w:rsidR="00C62E18" w:rsidRPr="001466E2" w:rsidRDefault="00C62E18" w:rsidP="00C62E18">
      <w:pPr>
        <w:pStyle w:val="Voetnoottekst"/>
        <w:rPr>
          <w:rFonts w:ascii="Calibri" w:hAnsi="Calibri" w:cs="Calibri"/>
        </w:rPr>
      </w:pPr>
      <w:r w:rsidRPr="001466E2">
        <w:rPr>
          <w:rStyle w:val="Voetnootmarkering"/>
          <w:rFonts w:ascii="Calibri" w:hAnsi="Calibri" w:cs="Calibri"/>
        </w:rPr>
        <w:footnoteRef/>
      </w:r>
      <w:r w:rsidRPr="001466E2">
        <w:rPr>
          <w:rFonts w:ascii="Calibri" w:hAnsi="Calibri" w:cs="Calibri"/>
        </w:rPr>
        <w:t xml:space="preserve"> Kenmerk </w:t>
      </w:r>
      <w:hyperlink r:id="rId1" w:history="1">
        <w:r w:rsidRPr="001466E2">
          <w:rPr>
            <w:rFonts w:ascii="Calibri" w:hAnsi="Calibri" w:cs="Calibri"/>
          </w:rPr>
          <w:t>2026D03750</w:t>
        </w:r>
      </w:hyperlink>
      <w:r w:rsidRPr="001466E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CFFA" w14:textId="77777777" w:rsidR="00C62E18" w:rsidRPr="00C62E18" w:rsidRDefault="00C62E18" w:rsidP="00C62E1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A76A3" w14:textId="77777777" w:rsidR="00C62E18" w:rsidRPr="00C62E18" w:rsidRDefault="00C62E18" w:rsidP="00C62E1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E9EE" w14:textId="77777777" w:rsidR="00C62E18" w:rsidRPr="00C62E18" w:rsidRDefault="00C62E18" w:rsidP="00C62E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18"/>
    <w:rsid w:val="00044E91"/>
    <w:rsid w:val="001466E2"/>
    <w:rsid w:val="006F53E6"/>
    <w:rsid w:val="006F7CDA"/>
    <w:rsid w:val="00845AFF"/>
    <w:rsid w:val="00C62E18"/>
    <w:rsid w:val="00CF0EFC"/>
    <w:rsid w:val="00E90C15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B997"/>
  <w15:chartTrackingRefBased/>
  <w15:docId w15:val="{7F31AC13-CDF7-4136-AC41-30BB5B6B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6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62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2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2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2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2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62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62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2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E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E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2E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2E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2E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2E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2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6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6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6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2E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2E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2E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2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2E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2E18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C62E18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C62E18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C62E18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C62E18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62E1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62E1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62E18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62E18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62E1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62E18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62E18"/>
    <w:rPr>
      <w:vertAlign w:val="superscript"/>
    </w:rPr>
  </w:style>
  <w:style w:type="paragraph" w:styleId="Geenafstand">
    <w:name w:val="No Spacing"/>
    <w:uiPriority w:val="1"/>
    <w:qFormat/>
    <w:rsid w:val="00146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downloads/document?id=2026D0375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762</ap:Characters>
  <ap:DocSecurity>0</ap:DocSecurity>
  <ap:Lines>6</ap:Lines>
  <ap:Paragraphs>1</ap:Paragraphs>
  <ap:ScaleCrop>false</ap:ScaleCrop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2026-02-05T10:59:00.0000000Z</dcterms:created>
  <dcterms:modified xsi:type="dcterms:W3CDTF">2026-02-05T10:59:00.0000000Z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