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7F0" w:rsidRDefault="00813CEA" w14:paraId="0C8F9B69" w14:textId="35150F04">
      <w:bookmarkStart w:name="_GoBack" w:id="0"/>
      <w:bookmarkEnd w:id="0"/>
      <w:r>
        <w:t>Geachte voorzitter,</w:t>
      </w:r>
    </w:p>
    <w:p w:rsidR="00813CEA" w:rsidRDefault="00813CEA" w14:paraId="5738AD78" w14:textId="77777777"/>
    <w:p w:rsidR="00813CEA" w:rsidP="00813CEA" w:rsidRDefault="00813CEA" w14:paraId="7366391C" w14:textId="03C709C4">
      <w:r w:rsidRPr="00813CEA">
        <w:t>Hierbij ontvangt u de antwoorden op de vragen van de leden</w:t>
      </w:r>
      <w:r>
        <w:t xml:space="preserve"> Moinat en Schilder </w:t>
      </w:r>
      <w:bookmarkStart w:name="_Hlk219874521" w:id="1"/>
      <w:r>
        <w:t>(</w:t>
      </w:r>
      <w:r w:rsidRPr="00813CEA">
        <w:t>Groep Markuszower)</w:t>
      </w:r>
      <w:r>
        <w:t xml:space="preserve"> </w:t>
      </w:r>
      <w:bookmarkEnd w:id="1"/>
      <w:r>
        <w:t>aan de ministers van Infrastructuur en Waterstaat en van Justitie en Veiligheid over het besluit om de no-flyzone rond Schiphol te verkleinen, ingezonden 9 december 2025</w:t>
      </w:r>
      <w:r>
        <w:rPr>
          <w:rStyle w:val="FootnoteReference"/>
        </w:rPr>
        <w:footnoteReference w:id="1"/>
      </w:r>
      <w:r>
        <w:t>.</w:t>
      </w:r>
      <w:r w:rsidR="00E73F81">
        <w:t xml:space="preserve"> De antwoorden worden mede namens de minister van Justitie en Veiligheid ingezonden.</w:t>
      </w:r>
    </w:p>
    <w:p w:rsidR="005967F0" w:rsidRDefault="00081C8C" w14:paraId="7C49CAAE" w14:textId="77777777">
      <w:pPr>
        <w:pStyle w:val="WitregelW1bodytekst"/>
      </w:pPr>
      <w:r>
        <w:t xml:space="preserve">  </w:t>
      </w:r>
    </w:p>
    <w:p w:rsidR="005967F0" w:rsidRDefault="00081C8C" w14:paraId="35F1769D" w14:textId="77777777">
      <w:pPr>
        <w:pStyle w:val="Slotzin"/>
      </w:pPr>
      <w:r>
        <w:t>Hoogachtend,</w:t>
      </w:r>
    </w:p>
    <w:p w:rsidR="005967F0" w:rsidRDefault="00081C8C" w14:paraId="0B603330" w14:textId="77777777">
      <w:pPr>
        <w:pStyle w:val="OndertekeningArea1"/>
      </w:pPr>
      <w:r>
        <w:t>DE MINISTER VAN INFRASTRUCTUUR EN WATERSTAAT,</w:t>
      </w:r>
    </w:p>
    <w:p w:rsidR="005967F0" w:rsidRDefault="005967F0" w14:paraId="04987D3A" w14:textId="77777777"/>
    <w:p w:rsidR="005967F0" w:rsidRDefault="005967F0" w14:paraId="6908C3CE" w14:textId="77777777"/>
    <w:p w:rsidR="005967F0" w:rsidRDefault="005967F0" w14:paraId="104C9659" w14:textId="77777777"/>
    <w:p w:rsidR="005967F0" w:rsidRDefault="005967F0" w14:paraId="65308602" w14:textId="77777777"/>
    <w:p w:rsidR="005967F0" w:rsidRDefault="00081C8C" w14:paraId="1191E4FA" w14:textId="77777777">
      <w:r>
        <w:t>ing. R. (Robert) Tieman</w:t>
      </w:r>
    </w:p>
    <w:p w:rsidR="003148D1" w:rsidRDefault="003148D1" w14:paraId="132F92AA" w14:textId="77777777"/>
    <w:p w:rsidR="003148D1" w:rsidRDefault="003148D1" w14:paraId="43A29DFB" w14:textId="5093815F">
      <w:pPr>
        <w:spacing w:line="240" w:lineRule="auto"/>
      </w:pPr>
      <w:r>
        <w:br w:type="page"/>
      </w:r>
    </w:p>
    <w:p w:rsidR="00081C8C" w:rsidP="00081C8C" w:rsidRDefault="00081C8C" w14:paraId="03724B81" w14:textId="77777777">
      <w:pPr>
        <w:pageBreakBefore/>
        <w:spacing w:line="240" w:lineRule="auto"/>
        <w:rPr>
          <w:b/>
          <w:bCs/>
        </w:rPr>
      </w:pPr>
      <w:r w:rsidRPr="250AE766">
        <w:rPr>
          <w:b/>
          <w:bCs/>
        </w:rPr>
        <w:lastRenderedPageBreak/>
        <w:t>2025Z21477</w:t>
      </w:r>
      <w:r w:rsidRPr="250AE766">
        <w:rPr>
          <w:b/>
          <w:bCs/>
        </w:rPr>
        <w:br/>
      </w:r>
    </w:p>
    <w:p w:rsidR="00081C8C" w:rsidP="00081C8C" w:rsidRDefault="00081C8C" w14:paraId="52C749D0" w14:textId="77777777">
      <w:pPr>
        <w:spacing w:line="240" w:lineRule="auto"/>
        <w:rPr>
          <w:b/>
          <w:bCs/>
        </w:rPr>
      </w:pPr>
      <w:r>
        <w:t>(ingezonden 9 december 2025)</w:t>
      </w:r>
      <w:r>
        <w:br/>
      </w:r>
    </w:p>
    <w:p w:rsidRPr="00E657DA" w:rsidR="00E657DA" w:rsidP="00081C8C" w:rsidRDefault="00081C8C" w14:paraId="322A7E1E" w14:textId="77777777">
      <w:pPr>
        <w:spacing w:line="240" w:lineRule="auto"/>
        <w:rPr>
          <w:b/>
          <w:bCs/>
        </w:rPr>
      </w:pPr>
      <w:r>
        <w:t xml:space="preserve">Vragen van de </w:t>
      </w:r>
      <w:r w:rsidRPr="002551F9">
        <w:t>leden Moinat en Schilder (Groep Markuszower) aan de ministers van Infrastructuur en Waterstaat en van Justitie en Veiligheid over het besluit om de no-flyzone rond Schiphol te verkleinen </w:t>
      </w:r>
      <w:r w:rsidRPr="002551F9">
        <w:br/>
        <w:t> </w:t>
      </w:r>
      <w:r w:rsidRPr="002551F9">
        <w:br/>
      </w:r>
      <w:r w:rsidRPr="00E657DA" w:rsidR="00E657DA">
        <w:rPr>
          <w:b/>
          <w:bCs/>
        </w:rPr>
        <w:t xml:space="preserve">Vraag </w:t>
      </w:r>
      <w:r w:rsidRPr="00E657DA">
        <w:rPr>
          <w:b/>
          <w:bCs/>
        </w:rPr>
        <w:t>1</w:t>
      </w:r>
      <w:r w:rsidRPr="00E657DA" w:rsidR="00E657DA">
        <w:rPr>
          <w:b/>
          <w:bCs/>
        </w:rPr>
        <w:t>:</w:t>
      </w:r>
      <w:r w:rsidRPr="00E657DA">
        <w:rPr>
          <w:b/>
          <w:bCs/>
        </w:rPr>
        <w:t xml:space="preserve"> </w:t>
      </w:r>
    </w:p>
    <w:p w:rsidRPr="002551F9" w:rsidR="00081C8C" w:rsidP="00081C8C" w:rsidRDefault="00E657DA" w14:paraId="42678202" w14:textId="27884778">
      <w:pPr>
        <w:spacing w:line="240" w:lineRule="auto"/>
      </w:pPr>
      <w:r>
        <w:t>B</w:t>
      </w:r>
      <w:r w:rsidRPr="002551F9" w:rsidR="00081C8C">
        <w:t>ent u zich bewust van recente incidenten rond Schiphol door (vermeende) drones, bijvoorbeeld meldingen in de buurt van de Polderbaan, waardoor banen tijdelijk werden gesloten? 1) 2)</w:t>
      </w:r>
    </w:p>
    <w:p w:rsidRPr="002551F9" w:rsidR="00081C8C" w:rsidP="00081C8C" w:rsidRDefault="00081C8C" w14:paraId="17F37194" w14:textId="77777777">
      <w:pPr>
        <w:spacing w:line="240" w:lineRule="auto"/>
      </w:pPr>
    </w:p>
    <w:p w:rsidRPr="00E657DA" w:rsidR="00E657DA" w:rsidP="00081C8C" w:rsidRDefault="00E657DA" w14:paraId="59666C51" w14:textId="6CCCF1AB">
      <w:pPr>
        <w:spacing w:line="240" w:lineRule="auto"/>
        <w:rPr>
          <w:b/>
          <w:bCs/>
        </w:rPr>
      </w:pPr>
      <w:r w:rsidRPr="00E657DA">
        <w:rPr>
          <w:b/>
          <w:bCs/>
        </w:rPr>
        <w:t>Antwoord:</w:t>
      </w:r>
    </w:p>
    <w:p w:rsidRPr="00E657DA" w:rsidR="00E657DA" w:rsidP="00E657DA" w:rsidRDefault="00081C8C" w14:paraId="5F73388D" w14:textId="0143A5BA">
      <w:pPr>
        <w:spacing w:line="240" w:lineRule="auto"/>
        <w:rPr>
          <w:b/>
          <w:bCs/>
        </w:rPr>
      </w:pPr>
      <w:r w:rsidRPr="002551F9">
        <w:t>Ja.</w:t>
      </w:r>
      <w:r w:rsidRPr="002551F9">
        <w:br/>
      </w:r>
      <w:r w:rsidRPr="002551F9">
        <w:br/>
      </w:r>
      <w:r w:rsidRPr="00E657DA" w:rsidR="00E657DA">
        <w:rPr>
          <w:b/>
          <w:bCs/>
        </w:rPr>
        <w:t xml:space="preserve">Vraag </w:t>
      </w:r>
      <w:r w:rsidR="0046514F">
        <w:rPr>
          <w:b/>
          <w:bCs/>
        </w:rPr>
        <w:t>2</w:t>
      </w:r>
      <w:r w:rsidRPr="00E657DA" w:rsidR="00E657DA">
        <w:rPr>
          <w:b/>
          <w:bCs/>
        </w:rPr>
        <w:t xml:space="preserve">: </w:t>
      </w:r>
    </w:p>
    <w:p w:rsidR="00081C8C" w:rsidP="00081C8C" w:rsidRDefault="00081C8C" w14:paraId="7158EEFD" w14:textId="18BB187D">
      <w:pPr>
        <w:spacing w:line="240" w:lineRule="auto"/>
      </w:pPr>
      <w:r w:rsidRPr="002551F9">
        <w:t>Hoe weegt u dergelijke incidenten mee bij uw besluit tot versoepeling van de dronezone, mede met het oog op veiligheid van passagiers, bemanning</w:t>
      </w:r>
      <w:r>
        <w:t xml:space="preserve"> en vitale luchthavenprocessen? 3)</w:t>
      </w:r>
    </w:p>
    <w:p w:rsidR="00081C8C" w:rsidP="00081C8C" w:rsidRDefault="00081C8C" w14:paraId="7BD550E6" w14:textId="77777777">
      <w:pPr>
        <w:spacing w:line="240" w:lineRule="auto"/>
      </w:pPr>
    </w:p>
    <w:p w:rsidRPr="00E657DA" w:rsidR="00E657DA" w:rsidP="00E657DA" w:rsidRDefault="00E657DA" w14:paraId="274E98E7" w14:textId="77777777">
      <w:pPr>
        <w:spacing w:line="240" w:lineRule="auto"/>
        <w:rPr>
          <w:b/>
          <w:bCs/>
        </w:rPr>
      </w:pPr>
      <w:r w:rsidRPr="00E657DA">
        <w:rPr>
          <w:b/>
          <w:bCs/>
        </w:rPr>
        <w:t>Antwoord:</w:t>
      </w:r>
    </w:p>
    <w:p w:rsidR="00081C8C" w:rsidP="00081C8C" w:rsidRDefault="00081C8C" w14:paraId="418D8476" w14:textId="7A746888">
      <w:pPr>
        <w:spacing w:line="240" w:lineRule="auto"/>
      </w:pPr>
      <w:r w:rsidRPr="001C7B4F">
        <w:t>Op dit moment m</w:t>
      </w:r>
      <w:r>
        <w:t>ag</w:t>
      </w:r>
      <w:r w:rsidRPr="001C7B4F">
        <w:t xml:space="preserve"> in een straal van </w:t>
      </w:r>
      <w:r>
        <w:t>ongeveer vijftien kilometer</w:t>
      </w:r>
      <w:r w:rsidRPr="001C7B4F">
        <w:t xml:space="preserve"> rondom civiele luchthavens (het </w:t>
      </w:r>
      <w:r w:rsidRPr="002551F9">
        <w:t>zogenoemde gecontroleerde luchtruim) niet worden gevlogen zonder toestemming van de luchtverkeersdienstverlening. Toch wordt er in deze gebieden gevlogen met onbemande luchtvaartuigen (drones). De meeste vluchten vinden plaats op lagere hoogte en ver van de luchthaven vandaan, waarbij zij geen risico vormen voor de luchtvaartveiligheid. Het doel van dit voorstel is om gerichtere handhaving in te zetten daar waar daadwerkelijk risico’s zijn voor de luchtvaartveiligheid. Om dit te onderbouwen heeft het Ministerie van Infrastructuur en Waterstaat (IenW) op verzoek van zowel de Luchtverkeersleiding Nederland (LVNL)</w:t>
      </w:r>
      <w:r>
        <w:t xml:space="preserve"> en</w:t>
      </w:r>
      <w:r w:rsidRPr="002551F9">
        <w:t xml:space="preserve"> de</w:t>
      </w:r>
      <w:r>
        <w:t xml:space="preserve"> (professionele) dronesector een veiligheidsonderzoek</w:t>
      </w:r>
      <w:r>
        <w:rPr>
          <w:rStyle w:val="FootnoteReference"/>
        </w:rPr>
        <w:footnoteReference w:id="2"/>
      </w:r>
      <w:r>
        <w:t xml:space="preserve"> laten uitvoeren naar het effect van dronevluchten op de (luchtvaart)veiligheid. Hiervoor is ook een vergelijking gemaakt met andere </w:t>
      </w:r>
      <w:r>
        <w:softHyphen/>
        <w:t>Europese luchthavens. De conclusie van dit onderzoek is dat dronevluchten die 1) onder de minimale vlieghoogte van het reguliere luchtverkeer, 2) tussen gebouwen of 3) op grote afstand van de luchthaven worden uitgevoerd geen direct gevaar opleveren voor de luchtvaartveiligheid.</w:t>
      </w:r>
    </w:p>
    <w:p w:rsidR="00081C8C" w:rsidP="00081C8C" w:rsidRDefault="00081C8C" w14:paraId="6D1F74E9" w14:textId="77777777">
      <w:pPr>
        <w:spacing w:line="240" w:lineRule="auto"/>
      </w:pPr>
      <w:r>
        <w:t xml:space="preserve">Daarom heeft IenW vier zones ontworpen waarbij op grotere afstand de luchthaven minder strenge eisen gelden voor dronevluchten. Bij het ontwerp is nadrukkelijk rekening gehouden met de vertrek- en naderingsroutes van bemand luchtverkeer waar drones altijd verboden zijn. Met deze zones worden duidelijke grenswaardes gecreëerd wanneer een situatie als veilig of onveilig wordt aangemerkt en passende interventie nodig is. Dit maakt het voor de handhaving eenvoudiger en effectiever. </w:t>
      </w:r>
    </w:p>
    <w:p w:rsidRPr="001C7B4F" w:rsidR="00081C8C" w:rsidP="00081C8C" w:rsidRDefault="00081C8C" w14:paraId="6AD50AE0" w14:textId="77777777">
      <w:pPr>
        <w:spacing w:line="240" w:lineRule="auto"/>
      </w:pPr>
    </w:p>
    <w:p w:rsidRPr="00E657DA" w:rsidR="00E657DA" w:rsidP="00E657DA" w:rsidRDefault="00E657DA" w14:paraId="4BC5FAFE" w14:textId="4F177773">
      <w:pPr>
        <w:spacing w:line="240" w:lineRule="auto"/>
        <w:rPr>
          <w:b/>
          <w:bCs/>
        </w:rPr>
      </w:pPr>
      <w:r w:rsidRPr="00E657DA">
        <w:rPr>
          <w:b/>
          <w:bCs/>
        </w:rPr>
        <w:t xml:space="preserve">Vraag </w:t>
      </w:r>
      <w:r w:rsidR="0046514F">
        <w:rPr>
          <w:b/>
          <w:bCs/>
        </w:rPr>
        <w:t>3</w:t>
      </w:r>
      <w:r w:rsidRPr="00E657DA">
        <w:rPr>
          <w:b/>
          <w:bCs/>
        </w:rPr>
        <w:t xml:space="preserve">: </w:t>
      </w:r>
    </w:p>
    <w:p w:rsidR="00081C8C" w:rsidP="00081C8C" w:rsidRDefault="00081C8C" w14:paraId="0A0F1383" w14:textId="106612B3">
      <w:pPr>
        <w:spacing w:line="240" w:lineRule="auto"/>
      </w:pPr>
      <w:r>
        <w:t>Is er vóór het besluit om de no-flyzone rond Schiphol te verkleinen een onafhankelijke veiligheidsanalyse is uitgevoerd? Zo ja, wat was de uitkomst? Zo nee, waarom wordt er versoepeld zonder gedegen veiligheidsbeoordeling, helemaal omdat experts waaronder piloten, politie en Openbaar Ministerie (OM) daar grote zorgen uitspreken met betrekking tot de luchtvaartveiligheid?</w:t>
      </w:r>
    </w:p>
    <w:p w:rsidR="00081C8C" w:rsidP="00081C8C" w:rsidRDefault="00081C8C" w14:paraId="7F6C3DDC" w14:textId="77777777">
      <w:pPr>
        <w:spacing w:line="240" w:lineRule="auto"/>
      </w:pPr>
    </w:p>
    <w:p w:rsidR="0046514F" w:rsidP="00E657DA" w:rsidRDefault="0046514F" w14:paraId="14AC8724" w14:textId="77777777">
      <w:pPr>
        <w:spacing w:line="240" w:lineRule="auto"/>
        <w:rPr>
          <w:b/>
          <w:bCs/>
        </w:rPr>
      </w:pPr>
    </w:p>
    <w:p w:rsidR="0046514F" w:rsidP="00E657DA" w:rsidRDefault="0046514F" w14:paraId="78624258" w14:textId="77777777">
      <w:pPr>
        <w:spacing w:line="240" w:lineRule="auto"/>
        <w:rPr>
          <w:b/>
          <w:bCs/>
        </w:rPr>
      </w:pPr>
    </w:p>
    <w:p w:rsidR="0046514F" w:rsidP="00E657DA" w:rsidRDefault="0046514F" w14:paraId="23BF155C" w14:textId="77777777">
      <w:pPr>
        <w:spacing w:line="240" w:lineRule="auto"/>
        <w:rPr>
          <w:b/>
          <w:bCs/>
        </w:rPr>
      </w:pPr>
    </w:p>
    <w:p w:rsidRPr="00E657DA" w:rsidR="00E657DA" w:rsidP="00E657DA" w:rsidRDefault="00E657DA" w14:paraId="0D4CA353" w14:textId="6C98248D">
      <w:pPr>
        <w:spacing w:line="240" w:lineRule="auto"/>
        <w:rPr>
          <w:b/>
          <w:bCs/>
        </w:rPr>
      </w:pPr>
      <w:r w:rsidRPr="00E657DA">
        <w:rPr>
          <w:b/>
          <w:bCs/>
        </w:rPr>
        <w:t>Antwoord:</w:t>
      </w:r>
    </w:p>
    <w:p w:rsidR="00081C8C" w:rsidP="00081C8C" w:rsidRDefault="00081C8C" w14:paraId="768E26BE" w14:textId="77777777">
      <w:pPr>
        <w:spacing w:line="240" w:lineRule="auto"/>
      </w:pPr>
      <w:r>
        <w:t>Ja, zie ook antwoord 2. De geuite zorgen voor de luchtvaartveiligheid zijn in dit ontwerp opgenomen en bieden een gemotiveerde basis om veilige zones voor drones rondom de luchthaven aan te wijzen.</w:t>
      </w:r>
    </w:p>
    <w:p w:rsidRPr="00E657DA" w:rsidR="00E657DA" w:rsidP="00E657DA" w:rsidRDefault="00081C8C" w14:paraId="053ABF7D" w14:textId="689D8B69">
      <w:pPr>
        <w:spacing w:line="240" w:lineRule="auto"/>
        <w:rPr>
          <w:b/>
          <w:bCs/>
        </w:rPr>
      </w:pPr>
      <w:r>
        <w:br/>
      </w:r>
      <w:r w:rsidRPr="00E657DA" w:rsidR="00E657DA">
        <w:rPr>
          <w:b/>
          <w:bCs/>
        </w:rPr>
        <w:t xml:space="preserve">Vraag </w:t>
      </w:r>
      <w:r w:rsidR="0046514F">
        <w:rPr>
          <w:b/>
          <w:bCs/>
        </w:rPr>
        <w:t>4</w:t>
      </w:r>
      <w:r w:rsidRPr="00E657DA" w:rsidR="00E657DA">
        <w:rPr>
          <w:b/>
          <w:bCs/>
        </w:rPr>
        <w:t xml:space="preserve">: </w:t>
      </w:r>
    </w:p>
    <w:p w:rsidR="00081C8C" w:rsidP="00081C8C" w:rsidRDefault="00081C8C" w14:paraId="467130BF" w14:textId="4B3F8965">
      <w:pPr>
        <w:spacing w:line="240" w:lineRule="auto"/>
      </w:pPr>
      <w:r>
        <w:t>Hoe garandeert u dat handhaving en toezicht toereikend zijn als de no-flyzone wordt teruggebracht van circa 15 km naar circa 5 km? Is het niet zo dat deze versoepeling leidt tot een wildgroei van dronevluchten (al dan niet legaal), wat de werklast bij politie, OM en luchtverkeersleiding fors vergroot, zoals ook door betrokken diensten wordt gevreesd?</w:t>
      </w:r>
    </w:p>
    <w:p w:rsidR="00081C8C" w:rsidP="00081C8C" w:rsidRDefault="00081C8C" w14:paraId="7F67F49C" w14:textId="77777777">
      <w:pPr>
        <w:spacing w:line="240" w:lineRule="auto"/>
      </w:pPr>
    </w:p>
    <w:p w:rsidRPr="00E657DA" w:rsidR="00E657DA" w:rsidP="00E657DA" w:rsidRDefault="00E657DA" w14:paraId="50224C9E" w14:textId="77777777">
      <w:pPr>
        <w:spacing w:line="240" w:lineRule="auto"/>
        <w:rPr>
          <w:b/>
          <w:bCs/>
        </w:rPr>
      </w:pPr>
      <w:r w:rsidRPr="00E657DA">
        <w:rPr>
          <w:b/>
          <w:bCs/>
        </w:rPr>
        <w:t>Antwoord:</w:t>
      </w:r>
    </w:p>
    <w:p w:rsidR="00081C8C" w:rsidP="00081C8C" w:rsidRDefault="00081C8C" w14:paraId="52201415" w14:textId="77777777">
      <w:pPr>
        <w:spacing w:line="240" w:lineRule="auto"/>
      </w:pPr>
      <w:r>
        <w:t>IenW constateert dat er binnen het gecontroleerd luchtruim zones zijn waar de veiligheid niet in het gedrang is. Er zijn</w:t>
      </w:r>
      <w:r w:rsidRPr="001C7B4F">
        <w:t xml:space="preserve"> </w:t>
      </w:r>
      <w:r>
        <w:t>veel ongeautoriseerde vluchten</w:t>
      </w:r>
      <w:r w:rsidRPr="001C7B4F">
        <w:t xml:space="preserve"> </w:t>
      </w:r>
      <w:r>
        <w:t>die</w:t>
      </w:r>
      <w:r w:rsidRPr="001C7B4F">
        <w:t xml:space="preserve"> binnen </w:t>
      </w:r>
      <w:r>
        <w:t xml:space="preserve">het gecontroleerd luchtruim vliegen die </w:t>
      </w:r>
      <w:r w:rsidRPr="001C7B4F">
        <w:t>geen risico opleveren voor de luchtvaartveiligheid</w:t>
      </w:r>
      <w:r>
        <w:t xml:space="preserve">. </w:t>
      </w:r>
      <w:r w:rsidRPr="001C7B4F">
        <w:t xml:space="preserve">Als voorbeeld: een drone die op </w:t>
      </w:r>
      <w:r>
        <w:t>veertien kilometer</w:t>
      </w:r>
      <w:r w:rsidRPr="001C7B4F">
        <w:t xml:space="preserve"> afstand op 2 meter hoogte vliegt, vormt geen risico, maar valt nu wel onder de huidige beperkingen. </w:t>
      </w:r>
      <w:r>
        <w:t xml:space="preserve">Ook constateert IenW dat het voor de handhaving onwerkbaar is om in een groot gebied een dronepiloot te vervolgen die regels overtreedt. </w:t>
      </w:r>
    </w:p>
    <w:p w:rsidRPr="00A16F21" w:rsidR="00A16F21" w:rsidP="00A16F21" w:rsidRDefault="00081C8C" w14:paraId="33269BDC" w14:textId="307CFA1E">
      <w:pPr>
        <w:spacing w:line="240" w:lineRule="auto"/>
      </w:pPr>
      <w:r>
        <w:t xml:space="preserve">Wel heeft elke dronepiloot zich te houden aan deze regels. Om dit te stimuleren zet IenW actief in op publieksvoorlichting via social media en verschaft de retail extra informatie over de vliegregels bij de aankoop van een nieuwe drone. Met de introductie van de veilige zones creëert IenW gezamenlijk met de handhavende instanties grenswaardes wanneer de handhaving moet optreden. Deze zones zijn kleiner, logischer en beschermen de luchtvaartveiligheid en vitale </w:t>
      </w:r>
      <w:r w:rsidRPr="00875730">
        <w:t>luchthavenprocessen.</w:t>
      </w:r>
      <w:r>
        <w:t xml:space="preserve"> IenW verwacht hiermee ook dat dronepiloten de regels beter gaan naleven en zal het gedrag ook actief gaan monitoren</w:t>
      </w:r>
      <w:r w:rsidR="000E7D6F">
        <w:t>.</w:t>
      </w:r>
      <w:r>
        <w:t xml:space="preserve"> Tenslotte </w:t>
      </w:r>
      <w:r w:rsidR="000E7D6F">
        <w:t>is</w:t>
      </w:r>
      <w:r>
        <w:t xml:space="preserve"> dit voorstel schriftelijk getoetst bij de </w:t>
      </w:r>
      <w:r w:rsidR="00234EAC">
        <w:t>politie</w:t>
      </w:r>
      <w:r>
        <w:t>.</w:t>
      </w:r>
      <w:r w:rsidR="00A16F21">
        <w:t xml:space="preserve"> </w:t>
      </w:r>
      <w:r w:rsidRPr="00A16F21" w:rsidR="00A16F21">
        <w:t>De politie onderschrijft de inschatting dat de zones waarin handhavend moet worden opgetreden op deze wijze kleiner worden en dat de beschikbare capaciteit</w:t>
      </w:r>
      <w:r w:rsidR="00A16F21">
        <w:t xml:space="preserve"> - </w:t>
      </w:r>
      <w:r w:rsidRPr="00A16F21" w:rsidR="00A16F21">
        <w:t>ook bij de politie</w:t>
      </w:r>
      <w:r w:rsidR="00A16F21">
        <w:t xml:space="preserve"> - </w:t>
      </w:r>
      <w:r w:rsidRPr="00A16F21" w:rsidR="00A16F21">
        <w:t>gerichter kan worden ingezet.</w:t>
      </w:r>
    </w:p>
    <w:p w:rsidR="00081C8C" w:rsidP="00081C8C" w:rsidRDefault="00081C8C" w14:paraId="33AF5CF2" w14:textId="6B3619CA">
      <w:pPr>
        <w:spacing w:line="240" w:lineRule="auto"/>
      </w:pPr>
    </w:p>
    <w:p w:rsidRPr="00E657DA" w:rsidR="00E657DA" w:rsidP="00E657DA" w:rsidRDefault="00E657DA" w14:paraId="1AD745BA" w14:textId="7F2FD5B4">
      <w:pPr>
        <w:spacing w:line="240" w:lineRule="auto"/>
        <w:rPr>
          <w:b/>
          <w:bCs/>
        </w:rPr>
      </w:pPr>
      <w:r w:rsidRPr="00E657DA">
        <w:rPr>
          <w:b/>
          <w:bCs/>
        </w:rPr>
        <w:t xml:space="preserve">Vraag </w:t>
      </w:r>
      <w:r>
        <w:rPr>
          <w:b/>
          <w:bCs/>
        </w:rPr>
        <w:t>5</w:t>
      </w:r>
      <w:r w:rsidRPr="00E657DA">
        <w:rPr>
          <w:b/>
          <w:bCs/>
        </w:rPr>
        <w:t xml:space="preserve">: </w:t>
      </w:r>
    </w:p>
    <w:p w:rsidR="00081C8C" w:rsidP="00081C8C" w:rsidRDefault="00081C8C" w14:paraId="698D784B" w14:textId="6848ABB0">
      <w:pPr>
        <w:spacing w:line="240" w:lineRule="auto"/>
      </w:pPr>
      <w:r>
        <w:t>Zijn er met het OM afspraken gemaakt over prioritering en vervolging van overtredingen van droneregels rondom Schiphol, nu handhavingsinstanties een toename in werkdruk vrezen? Zo ja, wat houden deze afspraken in?</w:t>
      </w:r>
    </w:p>
    <w:p w:rsidR="00081C8C" w:rsidP="00081C8C" w:rsidRDefault="00081C8C" w14:paraId="734CC0EA" w14:textId="77777777">
      <w:pPr>
        <w:spacing w:line="240" w:lineRule="auto"/>
      </w:pPr>
    </w:p>
    <w:p w:rsidRPr="00E657DA" w:rsidR="00E657DA" w:rsidP="00E657DA" w:rsidRDefault="00E657DA" w14:paraId="4EE21C58" w14:textId="77777777">
      <w:pPr>
        <w:spacing w:line="240" w:lineRule="auto"/>
        <w:rPr>
          <w:b/>
          <w:bCs/>
        </w:rPr>
      </w:pPr>
      <w:r w:rsidRPr="00E657DA">
        <w:rPr>
          <w:b/>
          <w:bCs/>
        </w:rPr>
        <w:t>Antwoord:</w:t>
      </w:r>
    </w:p>
    <w:p w:rsidRPr="00E657DA" w:rsidR="00E657DA" w:rsidP="00E657DA" w:rsidRDefault="00081C8C" w14:paraId="7B5D68FA" w14:textId="45941DC6">
      <w:pPr>
        <w:spacing w:line="240" w:lineRule="auto"/>
        <w:rPr>
          <w:b/>
          <w:bCs/>
        </w:rPr>
      </w:pPr>
      <w:r w:rsidRPr="000D5362">
        <w:t>Het OM</w:t>
      </w:r>
      <w:r>
        <w:t xml:space="preserve"> </w:t>
      </w:r>
      <w:r w:rsidRPr="000D5362">
        <w:t>besteedt in toenemende mate aandacht aan mogelijke strafbare feiten in de onbemande luchtvaart. Zeker als het gaat om mogelijke overtredingen van droneregels rondom civiele luch</w:t>
      </w:r>
      <w:r w:rsidR="000E7D6F">
        <w:t>t</w:t>
      </w:r>
      <w:r>
        <w:t>ve</w:t>
      </w:r>
      <w:r w:rsidRPr="000D5362">
        <w:t xml:space="preserve">rkeersleidingsgebieden (bijvoorbeeld Schiphol) en militaire luchtverkeersleidingsgebieden. </w:t>
      </w:r>
      <w:r>
        <w:t xml:space="preserve">Tussen </w:t>
      </w:r>
      <w:r w:rsidRPr="000D5362">
        <w:t xml:space="preserve">verschillende organisaties in de keten </w:t>
      </w:r>
      <w:r>
        <w:t xml:space="preserve">vindt continu </w:t>
      </w:r>
      <w:r w:rsidRPr="000D5362">
        <w:t>overleg plaats over de aanpak van mogelijke overtredingen van droneregels</w:t>
      </w:r>
      <w:r>
        <w:t xml:space="preserve"> waarbij de frequentie in</w:t>
      </w:r>
      <w:r w:rsidRPr="000D5362">
        <w:t xml:space="preserve"> </w:t>
      </w:r>
      <w:r>
        <w:t xml:space="preserve">het licht van de meldingen rondom luchthavens is opgevoerd. </w:t>
      </w:r>
      <w:r>
        <w:br/>
      </w:r>
      <w:r>
        <w:br/>
      </w:r>
      <w:r w:rsidRPr="00E657DA" w:rsidR="00E657DA">
        <w:rPr>
          <w:b/>
          <w:bCs/>
        </w:rPr>
        <w:t xml:space="preserve">Vraag </w:t>
      </w:r>
      <w:r w:rsidR="00E657DA">
        <w:rPr>
          <w:b/>
          <w:bCs/>
        </w:rPr>
        <w:t>6</w:t>
      </w:r>
      <w:r w:rsidRPr="00E657DA" w:rsidR="00E657DA">
        <w:rPr>
          <w:b/>
          <w:bCs/>
        </w:rPr>
        <w:t xml:space="preserve">: </w:t>
      </w:r>
    </w:p>
    <w:p w:rsidR="00081C8C" w:rsidP="00081C8C" w:rsidRDefault="00081C8C" w14:paraId="6291D1E2" w14:textId="15DCB101">
      <w:pPr>
        <w:spacing w:line="240" w:lineRule="auto"/>
      </w:pPr>
      <w:r>
        <w:t>Is het uw bedoeling om na invoering van het nieuwe droneregime een evaluatiemoment in te bouwen, waarin onder meer gekeken wordt naar naleving, ongevallen of bijna-ongevallen, handhavingsdruk en effect op luchtvaartveiligheid? Zo ja, kunt u aangeven wanneer dit evaluatiemoment plaatsvindt? Zo nee, waarom niet?</w:t>
      </w:r>
    </w:p>
    <w:p w:rsidR="00081C8C" w:rsidP="00081C8C" w:rsidRDefault="00081C8C" w14:paraId="0F2DB521" w14:textId="77777777">
      <w:pPr>
        <w:spacing w:line="240" w:lineRule="auto"/>
      </w:pPr>
    </w:p>
    <w:p w:rsidRPr="00E657DA" w:rsidR="00E657DA" w:rsidP="00E657DA" w:rsidRDefault="00E657DA" w14:paraId="536638BB" w14:textId="77777777">
      <w:pPr>
        <w:spacing w:line="240" w:lineRule="auto"/>
        <w:rPr>
          <w:b/>
          <w:bCs/>
        </w:rPr>
      </w:pPr>
      <w:r w:rsidRPr="00E657DA">
        <w:rPr>
          <w:b/>
          <w:bCs/>
        </w:rPr>
        <w:t>Antwoord:</w:t>
      </w:r>
    </w:p>
    <w:p w:rsidRPr="00E657DA" w:rsidR="00E657DA" w:rsidP="00E657DA" w:rsidRDefault="00081C8C" w14:paraId="611DBE1A" w14:textId="74A31FB1">
      <w:pPr>
        <w:spacing w:line="240" w:lineRule="auto"/>
        <w:rPr>
          <w:b/>
          <w:bCs/>
        </w:rPr>
      </w:pPr>
      <w:r>
        <w:t xml:space="preserve">Ja, na de inwerkingtreding van de zonering zal IenW de wijziging actief monitoren. Minimaal een half jaar na de inwerkingtreding zal een onderzoek worden gestart om trends te ontdekken in het vlieggedrag van de dronepiloten. Het onderzoek wordt aangeboden aan de Tweede Kamer. </w:t>
      </w:r>
      <w:r>
        <w:br/>
      </w:r>
      <w:r>
        <w:br/>
      </w:r>
      <w:r w:rsidRPr="00E657DA" w:rsidR="00E657DA">
        <w:rPr>
          <w:b/>
          <w:bCs/>
        </w:rPr>
        <w:t xml:space="preserve">Vraag </w:t>
      </w:r>
      <w:r w:rsidR="00E657DA">
        <w:rPr>
          <w:b/>
          <w:bCs/>
        </w:rPr>
        <w:t>7</w:t>
      </w:r>
      <w:r w:rsidRPr="00E657DA" w:rsidR="00E657DA">
        <w:rPr>
          <w:b/>
          <w:bCs/>
        </w:rPr>
        <w:t xml:space="preserve">: </w:t>
      </w:r>
    </w:p>
    <w:p w:rsidR="00081C8C" w:rsidP="00081C8C" w:rsidRDefault="00081C8C" w14:paraId="678A6749" w14:textId="19297661">
      <w:pPr>
        <w:spacing w:line="240" w:lineRule="auto"/>
      </w:pPr>
      <w:r>
        <w:t>Bent u bereid te onderzoeken hoe andere Europese landen omgaan met dronebeperkingen rondom grote luchthavens en daarbij in kaart te brengen welke veiligheidsnormen en handhavingsinstructies worden toegepast?</w:t>
      </w:r>
    </w:p>
    <w:p w:rsidR="00081C8C" w:rsidP="00081C8C" w:rsidRDefault="00081C8C" w14:paraId="43A9537B" w14:textId="77777777">
      <w:pPr>
        <w:spacing w:line="240" w:lineRule="auto"/>
      </w:pPr>
    </w:p>
    <w:p w:rsidRPr="00E657DA" w:rsidR="00E657DA" w:rsidP="00E657DA" w:rsidRDefault="00E657DA" w14:paraId="139B32D5" w14:textId="77777777">
      <w:pPr>
        <w:spacing w:line="240" w:lineRule="auto"/>
        <w:rPr>
          <w:b/>
          <w:bCs/>
        </w:rPr>
      </w:pPr>
      <w:r w:rsidRPr="00E657DA">
        <w:rPr>
          <w:b/>
          <w:bCs/>
        </w:rPr>
        <w:t>Antwoord:</w:t>
      </w:r>
    </w:p>
    <w:p w:rsidR="00EB119B" w:rsidP="00081C8C" w:rsidRDefault="00081C8C" w14:paraId="73BDFBD0" w14:textId="3103CF20">
      <w:pPr>
        <w:spacing w:line="240" w:lineRule="auto"/>
      </w:pPr>
      <w:r>
        <w:t>Zie ook antwoord 2. In het veiligheidsonderzoek heeft IenW een benchmark onder de Europese landen gehouden. De zonering in Nederland is conservatief ten opzichte van Europese landen waar drones dichterbij de luchthaven zijn toegestaan zonder in contact te staan met de luchtverkeersdienstverlener. Dit geeft IenW het vertrouwen dat het voorstel de doelstellingen voor de luchtvaartveiligheid en de vitale luchthavenprocessen behartig</w:t>
      </w:r>
      <w:r w:rsidR="009238AB">
        <w:t>t</w:t>
      </w:r>
      <w:r>
        <w:t xml:space="preserve">. </w:t>
      </w:r>
      <w:r>
        <w:br/>
      </w:r>
      <w:r>
        <w:br/>
      </w:r>
    </w:p>
    <w:p w:rsidR="00EB119B" w:rsidP="00081C8C" w:rsidRDefault="00EB119B" w14:paraId="6D08C5DE" w14:textId="77777777">
      <w:pPr>
        <w:spacing w:line="240" w:lineRule="auto"/>
      </w:pPr>
    </w:p>
    <w:p w:rsidR="00081C8C" w:rsidP="00081C8C" w:rsidRDefault="00081C8C" w14:paraId="51F4681B" w14:textId="5A724688">
      <w:pPr>
        <w:spacing w:line="240" w:lineRule="auto"/>
      </w:pPr>
      <w:r>
        <w:br/>
      </w:r>
      <w:r>
        <w:br/>
        <w:t>1) NH Nieuws, 3 december 2025, '</w:t>
      </w:r>
      <w:bookmarkStart w:name="_Hlk219876095" w:id="2"/>
      <w:r>
        <w:t xml:space="preserve">Nieuw droneplan rond Schiphol leidt tot zorgen bij experts' </w:t>
      </w:r>
      <w:bookmarkEnd w:id="2"/>
      <w:r>
        <w:t>(www.nhnieuws.nl/nieuws/354804/nieuw-droneplan-rond-schiphol-leidt-tot-zorgen-bij-experts?)</w:t>
      </w:r>
      <w:r>
        <w:br/>
      </w:r>
    </w:p>
    <w:p w:rsidR="00081C8C" w:rsidP="00081C8C" w:rsidRDefault="00081C8C" w14:paraId="284AA628" w14:textId="77777777">
      <w:pPr>
        <w:spacing w:line="240" w:lineRule="auto"/>
      </w:pPr>
      <w:r>
        <w:t>2) Website RTL Nieuws, 27 september 2025, 'Meerdere meldingen over drone bij Schiphol, Polderbaan even dicht' (https://www.rtl.nl/nieuws/binnenland/artikel/5530579/meerdere-meldingen-over-drone-bij-schiphol-polderbaan-even-dicht?)</w:t>
      </w:r>
      <w:r>
        <w:br/>
      </w:r>
    </w:p>
    <w:p w:rsidR="00081C8C" w:rsidP="00081C8C" w:rsidRDefault="00081C8C" w14:paraId="52D517E9" w14:textId="77777777">
      <w:pPr>
        <w:spacing w:line="240" w:lineRule="auto"/>
      </w:pPr>
      <w:r>
        <w:t>3) Website RTL Nieuws, 25 september 2025, 'KLM-vlucht keert terug naar Amsterdam om mogelijke drone bij Deens vliegveld Aalborg (https://www.rtl.nl/nieuws/binnenland/artikel/5530335/klm-vlucht-terug-naar-schiphol-drones-deens-vliegveld-aalborg)</w:t>
      </w:r>
      <w:r>
        <w:br/>
      </w:r>
    </w:p>
    <w:p w:rsidR="00081C8C" w:rsidP="00081C8C" w:rsidRDefault="00081C8C" w14:paraId="54031524" w14:textId="77777777">
      <w:pPr>
        <w:spacing w:line="240" w:lineRule="auto"/>
      </w:pPr>
    </w:p>
    <w:p w:rsidR="003148D1" w:rsidRDefault="003148D1" w14:paraId="45D6F586" w14:textId="77777777"/>
    <w:sectPr w:rsidR="003148D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56EBB" w14:textId="77777777" w:rsidR="00B8593D" w:rsidRDefault="00B8593D">
      <w:pPr>
        <w:spacing w:line="240" w:lineRule="auto"/>
      </w:pPr>
      <w:r>
        <w:separator/>
      </w:r>
    </w:p>
  </w:endnote>
  <w:endnote w:type="continuationSeparator" w:id="0">
    <w:p w14:paraId="2F308346" w14:textId="77777777" w:rsidR="00B8593D" w:rsidRDefault="00B859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6EAC9" w14:textId="77777777" w:rsidR="009F78EA" w:rsidRDefault="009F7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EBDD9" w14:textId="77777777" w:rsidR="009F78EA" w:rsidRDefault="009F7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F109C" w14:textId="77777777" w:rsidR="009F78EA" w:rsidRDefault="009F7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0FC29" w14:textId="77777777" w:rsidR="00B8593D" w:rsidRDefault="00B8593D">
      <w:pPr>
        <w:spacing w:line="240" w:lineRule="auto"/>
      </w:pPr>
      <w:r>
        <w:separator/>
      </w:r>
    </w:p>
  </w:footnote>
  <w:footnote w:type="continuationSeparator" w:id="0">
    <w:p w14:paraId="4E9AF043" w14:textId="77777777" w:rsidR="00B8593D" w:rsidRDefault="00B8593D">
      <w:pPr>
        <w:spacing w:line="240" w:lineRule="auto"/>
      </w:pPr>
      <w:r>
        <w:continuationSeparator/>
      </w:r>
    </w:p>
  </w:footnote>
  <w:footnote w:id="1">
    <w:p w14:paraId="5F86321F" w14:textId="27845C74" w:rsidR="00813CEA" w:rsidRPr="00813CEA" w:rsidRDefault="00813CEA">
      <w:pPr>
        <w:pStyle w:val="FootnoteText"/>
        <w:rPr>
          <w:sz w:val="16"/>
          <w:szCs w:val="16"/>
        </w:rPr>
      </w:pPr>
      <w:r w:rsidRPr="00813CEA">
        <w:rPr>
          <w:rStyle w:val="FootnoteReference"/>
          <w:sz w:val="16"/>
          <w:szCs w:val="16"/>
        </w:rPr>
        <w:footnoteRef/>
      </w:r>
      <w:r w:rsidRPr="00813CEA">
        <w:rPr>
          <w:sz w:val="16"/>
          <w:szCs w:val="16"/>
        </w:rPr>
        <w:t xml:space="preserve"> 2025Z21477</w:t>
      </w:r>
    </w:p>
  </w:footnote>
  <w:footnote w:id="2">
    <w:p w14:paraId="154EFB92" w14:textId="77777777" w:rsidR="00081C8C" w:rsidRPr="00EB119B" w:rsidRDefault="00081C8C" w:rsidP="00081C8C">
      <w:pPr>
        <w:pStyle w:val="FootnoteText"/>
        <w:rPr>
          <w:sz w:val="16"/>
          <w:szCs w:val="16"/>
        </w:rPr>
      </w:pPr>
      <w:r w:rsidRPr="00EB119B">
        <w:rPr>
          <w:rStyle w:val="FootnoteReference"/>
          <w:sz w:val="16"/>
          <w:szCs w:val="16"/>
        </w:rPr>
        <w:footnoteRef/>
      </w:r>
      <w:r w:rsidRPr="00EB119B">
        <w:rPr>
          <w:sz w:val="16"/>
          <w:szCs w:val="16"/>
        </w:rPr>
        <w:t xml:space="preserve"> </w:t>
      </w:r>
      <w:hyperlink r:id="rId1" w:history="1">
        <w:r w:rsidRPr="00EB119B">
          <w:rPr>
            <w:rStyle w:val="Hyperlink"/>
            <w:sz w:val="16"/>
            <w:szCs w:val="16"/>
          </w:rPr>
          <w:t>Verzamelbrief Luchtvaart juni 2024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2EDF1" w14:textId="77777777" w:rsidR="009F78EA" w:rsidRDefault="009F7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367DF" w14:textId="77777777" w:rsidR="005967F0" w:rsidRDefault="00081C8C">
    <w:r>
      <w:rPr>
        <w:noProof/>
        <w:lang w:val="en-GB" w:eastAsia="en-GB"/>
      </w:rPr>
      <mc:AlternateContent>
        <mc:Choice Requires="wps">
          <w:drawing>
            <wp:anchor distT="0" distB="0" distL="0" distR="0" simplePos="0" relativeHeight="251651584" behindDoc="0" locked="1" layoutInCell="1" allowOverlap="1" wp14:anchorId="4A9A8104" wp14:editId="24544701">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385E7EA" w14:textId="77777777" w:rsidR="005967F0" w:rsidRDefault="00081C8C">
                          <w:pPr>
                            <w:pStyle w:val="AfzendgegevensKop0"/>
                          </w:pPr>
                          <w:r>
                            <w:t>Ministerie van Infrastructuur en Waterstaat</w:t>
                          </w:r>
                        </w:p>
                        <w:p w14:paraId="631ECBE1" w14:textId="77777777" w:rsidR="005967F0" w:rsidRDefault="005967F0">
                          <w:pPr>
                            <w:pStyle w:val="WitregelW2"/>
                          </w:pPr>
                        </w:p>
                        <w:p w14:paraId="2F8068B5" w14:textId="77777777" w:rsidR="005967F0" w:rsidRDefault="00081C8C">
                          <w:pPr>
                            <w:pStyle w:val="Referentiegegevenskop"/>
                          </w:pPr>
                          <w:r>
                            <w:t>Ons kenmerk</w:t>
                          </w:r>
                        </w:p>
                        <w:p w14:paraId="6C3DA5CB" w14:textId="3DD65EA4" w:rsidR="005967F0" w:rsidRDefault="00EB119B">
                          <w:pPr>
                            <w:pStyle w:val="Referentiegegevens"/>
                          </w:pPr>
                          <w:r w:rsidRPr="00EB119B">
                            <w:t>IENW/BSK-2026/12731</w:t>
                          </w:r>
                        </w:p>
                      </w:txbxContent>
                    </wps:txbx>
                    <wps:bodyPr vert="horz" wrap="square" lIns="0" tIns="0" rIns="0" bIns="0" anchor="t" anchorCtr="0"/>
                  </wps:wsp>
                </a:graphicData>
              </a:graphic>
            </wp:anchor>
          </w:drawing>
        </mc:Choice>
        <mc:Fallback>
          <w:pict>
            <v:shapetype w14:anchorId="4A9A810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385E7EA" w14:textId="77777777" w:rsidR="005967F0" w:rsidRDefault="00081C8C">
                    <w:pPr>
                      <w:pStyle w:val="AfzendgegevensKop0"/>
                    </w:pPr>
                    <w:r>
                      <w:t>Ministerie van Infrastructuur en Waterstaat</w:t>
                    </w:r>
                  </w:p>
                  <w:p w14:paraId="631ECBE1" w14:textId="77777777" w:rsidR="005967F0" w:rsidRDefault="005967F0">
                    <w:pPr>
                      <w:pStyle w:val="WitregelW2"/>
                    </w:pPr>
                  </w:p>
                  <w:p w14:paraId="2F8068B5" w14:textId="77777777" w:rsidR="005967F0" w:rsidRDefault="00081C8C">
                    <w:pPr>
                      <w:pStyle w:val="Referentiegegevenskop"/>
                    </w:pPr>
                    <w:r>
                      <w:t>Ons kenmerk</w:t>
                    </w:r>
                  </w:p>
                  <w:p w14:paraId="6C3DA5CB" w14:textId="3DD65EA4" w:rsidR="005967F0" w:rsidRDefault="00EB119B">
                    <w:pPr>
                      <w:pStyle w:val="Referentiegegevens"/>
                    </w:pPr>
                    <w:r w:rsidRPr="00EB119B">
                      <w:t>IENW/BSK-2026/12731</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034AEF4" wp14:editId="1028AC52">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9B4FDC" w14:textId="6295F19D" w:rsidR="005967F0" w:rsidRDefault="00081C8C">
                          <w:pPr>
                            <w:pStyle w:val="Referentiegegevens"/>
                          </w:pPr>
                          <w:r>
                            <w:t xml:space="preserve">Page </w:t>
                          </w:r>
                          <w:r>
                            <w:fldChar w:fldCharType="begin"/>
                          </w:r>
                          <w:r>
                            <w:instrText>PAGE</w:instrText>
                          </w:r>
                          <w:r>
                            <w:fldChar w:fldCharType="separate"/>
                          </w:r>
                          <w:r w:rsidR="003148D1">
                            <w:rPr>
                              <w:noProof/>
                            </w:rPr>
                            <w:t>2</w:t>
                          </w:r>
                          <w:r>
                            <w:fldChar w:fldCharType="end"/>
                          </w:r>
                          <w:r>
                            <w:t xml:space="preserve"> of </w:t>
                          </w:r>
                          <w:r>
                            <w:fldChar w:fldCharType="begin"/>
                          </w:r>
                          <w:r>
                            <w:instrText>NUMPAGES</w:instrText>
                          </w:r>
                          <w:r>
                            <w:fldChar w:fldCharType="separate"/>
                          </w:r>
                          <w:r w:rsidR="00813CEA">
                            <w:rPr>
                              <w:noProof/>
                            </w:rPr>
                            <w:t>1</w:t>
                          </w:r>
                          <w:r>
                            <w:fldChar w:fldCharType="end"/>
                          </w:r>
                        </w:p>
                      </w:txbxContent>
                    </wps:txbx>
                    <wps:bodyPr vert="horz" wrap="square" lIns="0" tIns="0" rIns="0" bIns="0" anchor="t" anchorCtr="0"/>
                  </wps:wsp>
                </a:graphicData>
              </a:graphic>
            </wp:anchor>
          </w:drawing>
        </mc:Choice>
        <mc:Fallback>
          <w:pict>
            <v:shape w14:anchorId="5034AEF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29B4FDC" w14:textId="6295F19D" w:rsidR="005967F0" w:rsidRDefault="00081C8C">
                    <w:pPr>
                      <w:pStyle w:val="Referentiegegevens"/>
                    </w:pPr>
                    <w:r>
                      <w:t xml:space="preserve">Page </w:t>
                    </w:r>
                    <w:r>
                      <w:fldChar w:fldCharType="begin"/>
                    </w:r>
                    <w:r>
                      <w:instrText>PAGE</w:instrText>
                    </w:r>
                    <w:r>
                      <w:fldChar w:fldCharType="separate"/>
                    </w:r>
                    <w:r w:rsidR="003148D1">
                      <w:rPr>
                        <w:noProof/>
                      </w:rPr>
                      <w:t>2</w:t>
                    </w:r>
                    <w:r>
                      <w:fldChar w:fldCharType="end"/>
                    </w:r>
                    <w:r>
                      <w:t xml:space="preserve"> of </w:t>
                    </w:r>
                    <w:r>
                      <w:fldChar w:fldCharType="begin"/>
                    </w:r>
                    <w:r>
                      <w:instrText>NUMPAGES</w:instrText>
                    </w:r>
                    <w:r>
                      <w:fldChar w:fldCharType="separate"/>
                    </w:r>
                    <w:r w:rsidR="00813CE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3678BED" wp14:editId="366FB72C">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9D1CFC9" w14:textId="77777777" w:rsidR="00081C8C" w:rsidRDefault="00081C8C"/>
                      </w:txbxContent>
                    </wps:txbx>
                    <wps:bodyPr vert="horz" wrap="square" lIns="0" tIns="0" rIns="0" bIns="0" anchor="t" anchorCtr="0"/>
                  </wps:wsp>
                </a:graphicData>
              </a:graphic>
            </wp:anchor>
          </w:drawing>
        </mc:Choice>
        <mc:Fallback>
          <w:pict>
            <v:shape w14:anchorId="03678BE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9D1CFC9" w14:textId="77777777" w:rsidR="00081C8C" w:rsidRDefault="00081C8C"/>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6D2F609" wp14:editId="1635BC6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A1F4674" w14:textId="77777777" w:rsidR="00081C8C" w:rsidRDefault="00081C8C"/>
                      </w:txbxContent>
                    </wps:txbx>
                    <wps:bodyPr vert="horz" wrap="square" lIns="0" tIns="0" rIns="0" bIns="0" anchor="t" anchorCtr="0"/>
                  </wps:wsp>
                </a:graphicData>
              </a:graphic>
            </wp:anchor>
          </w:drawing>
        </mc:Choice>
        <mc:Fallback>
          <w:pict>
            <v:shape w14:anchorId="76D2F60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A1F4674" w14:textId="77777777" w:rsidR="00081C8C" w:rsidRDefault="00081C8C"/>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A0D4E" w14:textId="77777777" w:rsidR="005967F0" w:rsidRDefault="00081C8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68A262C" wp14:editId="1CE71C89">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09AC6D" w14:textId="77777777" w:rsidR="00081C8C" w:rsidRDefault="00081C8C"/>
                      </w:txbxContent>
                    </wps:txbx>
                    <wps:bodyPr vert="horz" wrap="square" lIns="0" tIns="0" rIns="0" bIns="0" anchor="t" anchorCtr="0"/>
                  </wps:wsp>
                </a:graphicData>
              </a:graphic>
            </wp:anchor>
          </w:drawing>
        </mc:Choice>
        <mc:Fallback>
          <w:pict>
            <v:shapetype w14:anchorId="268A262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309AC6D" w14:textId="77777777" w:rsidR="00081C8C" w:rsidRDefault="00081C8C"/>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93E703C" wp14:editId="1B649E0B">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901F0E" w14:textId="3CABC53A" w:rsidR="005967F0" w:rsidRDefault="00081C8C">
                          <w:pPr>
                            <w:pStyle w:val="Referentiegegevens"/>
                          </w:pPr>
                          <w:r>
                            <w:t xml:space="preserve">Page </w:t>
                          </w:r>
                          <w:r>
                            <w:fldChar w:fldCharType="begin"/>
                          </w:r>
                          <w:r>
                            <w:instrText>PAGE</w:instrText>
                          </w:r>
                          <w:r>
                            <w:fldChar w:fldCharType="separate"/>
                          </w:r>
                          <w:r w:rsidR="000111EE">
                            <w:rPr>
                              <w:noProof/>
                            </w:rPr>
                            <w:t>1</w:t>
                          </w:r>
                          <w:r>
                            <w:fldChar w:fldCharType="end"/>
                          </w:r>
                          <w:r>
                            <w:t xml:space="preserve"> of </w:t>
                          </w:r>
                          <w:r>
                            <w:fldChar w:fldCharType="begin"/>
                          </w:r>
                          <w:r>
                            <w:instrText>NUMPAGES</w:instrText>
                          </w:r>
                          <w:r>
                            <w:fldChar w:fldCharType="separate"/>
                          </w:r>
                          <w:r w:rsidR="000111EE">
                            <w:rPr>
                              <w:noProof/>
                            </w:rPr>
                            <w:t>1</w:t>
                          </w:r>
                          <w:r>
                            <w:fldChar w:fldCharType="end"/>
                          </w:r>
                        </w:p>
                      </w:txbxContent>
                    </wps:txbx>
                    <wps:bodyPr vert="horz" wrap="square" lIns="0" tIns="0" rIns="0" bIns="0" anchor="t" anchorCtr="0"/>
                  </wps:wsp>
                </a:graphicData>
              </a:graphic>
            </wp:anchor>
          </w:drawing>
        </mc:Choice>
        <mc:Fallback>
          <w:pict>
            <v:shape w14:anchorId="693E703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6901F0E" w14:textId="3CABC53A" w:rsidR="005967F0" w:rsidRDefault="00081C8C">
                    <w:pPr>
                      <w:pStyle w:val="Referentiegegevens"/>
                    </w:pPr>
                    <w:r>
                      <w:t xml:space="preserve">Page </w:t>
                    </w:r>
                    <w:r>
                      <w:fldChar w:fldCharType="begin"/>
                    </w:r>
                    <w:r>
                      <w:instrText>PAGE</w:instrText>
                    </w:r>
                    <w:r>
                      <w:fldChar w:fldCharType="separate"/>
                    </w:r>
                    <w:r w:rsidR="000111EE">
                      <w:rPr>
                        <w:noProof/>
                      </w:rPr>
                      <w:t>1</w:t>
                    </w:r>
                    <w:r>
                      <w:fldChar w:fldCharType="end"/>
                    </w:r>
                    <w:r>
                      <w:t xml:space="preserve"> of </w:t>
                    </w:r>
                    <w:r>
                      <w:fldChar w:fldCharType="begin"/>
                    </w:r>
                    <w:r>
                      <w:instrText>NUMPAGES</w:instrText>
                    </w:r>
                    <w:r>
                      <w:fldChar w:fldCharType="separate"/>
                    </w:r>
                    <w:r w:rsidR="000111E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E0FC337" wp14:editId="3DC1102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24E680A" w14:textId="77777777" w:rsidR="005967F0" w:rsidRDefault="00081C8C">
                          <w:pPr>
                            <w:pStyle w:val="AfzendgegevensKop0"/>
                          </w:pPr>
                          <w:r>
                            <w:t>Ministerie van Infrastructuur en Waterstaat</w:t>
                          </w:r>
                        </w:p>
                        <w:p w14:paraId="74FA449C" w14:textId="77777777" w:rsidR="005967F0" w:rsidRDefault="005967F0">
                          <w:pPr>
                            <w:pStyle w:val="WitregelW1"/>
                          </w:pPr>
                        </w:p>
                        <w:p w14:paraId="402713FA" w14:textId="77777777" w:rsidR="005967F0" w:rsidRDefault="00081C8C">
                          <w:pPr>
                            <w:pStyle w:val="Afzendgegevens"/>
                          </w:pPr>
                          <w:r>
                            <w:t>Rijnstraat 8</w:t>
                          </w:r>
                        </w:p>
                        <w:p w14:paraId="363628AD" w14:textId="77777777" w:rsidR="005967F0" w:rsidRPr="00813CEA" w:rsidRDefault="00081C8C">
                          <w:pPr>
                            <w:pStyle w:val="Afzendgegevens"/>
                            <w:rPr>
                              <w:lang w:val="de-DE"/>
                            </w:rPr>
                          </w:pPr>
                          <w:r w:rsidRPr="00813CEA">
                            <w:rPr>
                              <w:lang w:val="de-DE"/>
                            </w:rPr>
                            <w:t>2515 XP  Den Haag</w:t>
                          </w:r>
                        </w:p>
                        <w:p w14:paraId="56C339EE" w14:textId="77777777" w:rsidR="005967F0" w:rsidRPr="00813CEA" w:rsidRDefault="00081C8C">
                          <w:pPr>
                            <w:pStyle w:val="Afzendgegevens"/>
                            <w:rPr>
                              <w:lang w:val="de-DE"/>
                            </w:rPr>
                          </w:pPr>
                          <w:r w:rsidRPr="00813CEA">
                            <w:rPr>
                              <w:lang w:val="de-DE"/>
                            </w:rPr>
                            <w:t>Postbus 20901</w:t>
                          </w:r>
                        </w:p>
                        <w:p w14:paraId="1A924B6F" w14:textId="77777777" w:rsidR="005967F0" w:rsidRPr="00813CEA" w:rsidRDefault="00081C8C">
                          <w:pPr>
                            <w:pStyle w:val="Afzendgegevens"/>
                            <w:rPr>
                              <w:lang w:val="de-DE"/>
                            </w:rPr>
                          </w:pPr>
                          <w:r w:rsidRPr="00813CEA">
                            <w:rPr>
                              <w:lang w:val="de-DE"/>
                            </w:rPr>
                            <w:t>2500 EX Den Haag</w:t>
                          </w:r>
                        </w:p>
                        <w:p w14:paraId="7964B158" w14:textId="77777777" w:rsidR="005967F0" w:rsidRPr="00813CEA" w:rsidRDefault="005967F0">
                          <w:pPr>
                            <w:pStyle w:val="WitregelW1"/>
                            <w:rPr>
                              <w:lang w:val="de-DE"/>
                            </w:rPr>
                          </w:pPr>
                        </w:p>
                        <w:p w14:paraId="26F47CE0" w14:textId="77777777" w:rsidR="005967F0" w:rsidRPr="00813CEA" w:rsidRDefault="00081C8C">
                          <w:pPr>
                            <w:pStyle w:val="Afzendgegevens"/>
                            <w:rPr>
                              <w:lang w:val="de-DE"/>
                            </w:rPr>
                          </w:pPr>
                          <w:r w:rsidRPr="00813CEA">
                            <w:rPr>
                              <w:lang w:val="de-DE"/>
                            </w:rPr>
                            <w:t>T   070-456 0000</w:t>
                          </w:r>
                        </w:p>
                        <w:p w14:paraId="0C675340" w14:textId="77777777" w:rsidR="005967F0" w:rsidRDefault="00081C8C">
                          <w:pPr>
                            <w:pStyle w:val="Afzendgegevens"/>
                          </w:pPr>
                          <w:r>
                            <w:t>F   070-456 1111</w:t>
                          </w:r>
                        </w:p>
                        <w:p w14:paraId="72F188BA" w14:textId="77777777" w:rsidR="005967F0" w:rsidRDefault="005967F0">
                          <w:pPr>
                            <w:pStyle w:val="WitregelW2"/>
                          </w:pPr>
                        </w:p>
                        <w:p w14:paraId="3717368A" w14:textId="77777777" w:rsidR="005967F0" w:rsidRDefault="00081C8C">
                          <w:pPr>
                            <w:pStyle w:val="Referentiegegevenskop"/>
                          </w:pPr>
                          <w:r>
                            <w:t>Ons kenmerk</w:t>
                          </w:r>
                        </w:p>
                        <w:p w14:paraId="1094266D" w14:textId="52833E0E" w:rsidR="005967F0" w:rsidRDefault="003A0B06">
                          <w:pPr>
                            <w:pStyle w:val="Referentiegegevens"/>
                          </w:pPr>
                          <w:r w:rsidRPr="003A0B06">
                            <w:t>IENW/BSK-2026/12731</w:t>
                          </w:r>
                        </w:p>
                        <w:p w14:paraId="1E92D25B" w14:textId="77777777" w:rsidR="005967F0" w:rsidRDefault="005967F0">
                          <w:pPr>
                            <w:pStyle w:val="WitregelW1"/>
                          </w:pPr>
                        </w:p>
                        <w:p w14:paraId="019CADBA" w14:textId="77777777" w:rsidR="005967F0" w:rsidRDefault="00081C8C">
                          <w:pPr>
                            <w:pStyle w:val="Referentiegegevenskop"/>
                          </w:pPr>
                          <w:r>
                            <w:t>Uw kenmerk</w:t>
                          </w:r>
                        </w:p>
                        <w:p w14:paraId="72C162AD" w14:textId="77777777" w:rsidR="005967F0" w:rsidRDefault="00081C8C">
                          <w:pPr>
                            <w:pStyle w:val="Referentiegegevens"/>
                          </w:pPr>
                          <w:r>
                            <w:t>2025Z21477</w:t>
                          </w:r>
                        </w:p>
                        <w:p w14:paraId="7FF38A32" w14:textId="77777777" w:rsidR="005967F0" w:rsidRDefault="005967F0">
                          <w:pPr>
                            <w:pStyle w:val="WitregelW1"/>
                          </w:pPr>
                        </w:p>
                        <w:p w14:paraId="3D099594" w14:textId="77777777" w:rsidR="005967F0" w:rsidRDefault="00081C8C">
                          <w:pPr>
                            <w:pStyle w:val="Referentiegegevenskop"/>
                          </w:pPr>
                          <w:r>
                            <w:t>Bijlage(n)</w:t>
                          </w:r>
                        </w:p>
                        <w:p w14:paraId="33BC1A85" w14:textId="77777777" w:rsidR="005967F0" w:rsidRDefault="00081C8C">
                          <w:pPr>
                            <w:pStyle w:val="Referentiegegevens"/>
                          </w:pPr>
                          <w:r>
                            <w:t>1</w:t>
                          </w:r>
                        </w:p>
                      </w:txbxContent>
                    </wps:txbx>
                    <wps:bodyPr vert="horz" wrap="square" lIns="0" tIns="0" rIns="0" bIns="0" anchor="t" anchorCtr="0"/>
                  </wps:wsp>
                </a:graphicData>
              </a:graphic>
            </wp:anchor>
          </w:drawing>
        </mc:Choice>
        <mc:Fallback>
          <w:pict>
            <v:shape w14:anchorId="7E0FC33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24E680A" w14:textId="77777777" w:rsidR="005967F0" w:rsidRDefault="00081C8C">
                    <w:pPr>
                      <w:pStyle w:val="AfzendgegevensKop0"/>
                    </w:pPr>
                    <w:r>
                      <w:t>Ministerie van Infrastructuur en Waterstaat</w:t>
                    </w:r>
                  </w:p>
                  <w:p w14:paraId="74FA449C" w14:textId="77777777" w:rsidR="005967F0" w:rsidRDefault="005967F0">
                    <w:pPr>
                      <w:pStyle w:val="WitregelW1"/>
                    </w:pPr>
                  </w:p>
                  <w:p w14:paraId="402713FA" w14:textId="77777777" w:rsidR="005967F0" w:rsidRDefault="00081C8C">
                    <w:pPr>
                      <w:pStyle w:val="Afzendgegevens"/>
                    </w:pPr>
                    <w:r>
                      <w:t>Rijnstraat 8</w:t>
                    </w:r>
                  </w:p>
                  <w:p w14:paraId="363628AD" w14:textId="77777777" w:rsidR="005967F0" w:rsidRPr="00813CEA" w:rsidRDefault="00081C8C">
                    <w:pPr>
                      <w:pStyle w:val="Afzendgegevens"/>
                      <w:rPr>
                        <w:lang w:val="de-DE"/>
                      </w:rPr>
                    </w:pPr>
                    <w:r w:rsidRPr="00813CEA">
                      <w:rPr>
                        <w:lang w:val="de-DE"/>
                      </w:rPr>
                      <w:t>2515 XP  Den Haag</w:t>
                    </w:r>
                  </w:p>
                  <w:p w14:paraId="56C339EE" w14:textId="77777777" w:rsidR="005967F0" w:rsidRPr="00813CEA" w:rsidRDefault="00081C8C">
                    <w:pPr>
                      <w:pStyle w:val="Afzendgegevens"/>
                      <w:rPr>
                        <w:lang w:val="de-DE"/>
                      </w:rPr>
                    </w:pPr>
                    <w:r w:rsidRPr="00813CEA">
                      <w:rPr>
                        <w:lang w:val="de-DE"/>
                      </w:rPr>
                      <w:t>Postbus 20901</w:t>
                    </w:r>
                  </w:p>
                  <w:p w14:paraId="1A924B6F" w14:textId="77777777" w:rsidR="005967F0" w:rsidRPr="00813CEA" w:rsidRDefault="00081C8C">
                    <w:pPr>
                      <w:pStyle w:val="Afzendgegevens"/>
                      <w:rPr>
                        <w:lang w:val="de-DE"/>
                      </w:rPr>
                    </w:pPr>
                    <w:r w:rsidRPr="00813CEA">
                      <w:rPr>
                        <w:lang w:val="de-DE"/>
                      </w:rPr>
                      <w:t>2500 EX Den Haag</w:t>
                    </w:r>
                  </w:p>
                  <w:p w14:paraId="7964B158" w14:textId="77777777" w:rsidR="005967F0" w:rsidRPr="00813CEA" w:rsidRDefault="005967F0">
                    <w:pPr>
                      <w:pStyle w:val="WitregelW1"/>
                      <w:rPr>
                        <w:lang w:val="de-DE"/>
                      </w:rPr>
                    </w:pPr>
                  </w:p>
                  <w:p w14:paraId="26F47CE0" w14:textId="77777777" w:rsidR="005967F0" w:rsidRPr="00813CEA" w:rsidRDefault="00081C8C">
                    <w:pPr>
                      <w:pStyle w:val="Afzendgegevens"/>
                      <w:rPr>
                        <w:lang w:val="de-DE"/>
                      </w:rPr>
                    </w:pPr>
                    <w:r w:rsidRPr="00813CEA">
                      <w:rPr>
                        <w:lang w:val="de-DE"/>
                      </w:rPr>
                      <w:t>T   070-456 0000</w:t>
                    </w:r>
                  </w:p>
                  <w:p w14:paraId="0C675340" w14:textId="77777777" w:rsidR="005967F0" w:rsidRDefault="00081C8C">
                    <w:pPr>
                      <w:pStyle w:val="Afzendgegevens"/>
                    </w:pPr>
                    <w:r>
                      <w:t>F   070-456 1111</w:t>
                    </w:r>
                  </w:p>
                  <w:p w14:paraId="72F188BA" w14:textId="77777777" w:rsidR="005967F0" w:rsidRDefault="005967F0">
                    <w:pPr>
                      <w:pStyle w:val="WitregelW2"/>
                    </w:pPr>
                  </w:p>
                  <w:p w14:paraId="3717368A" w14:textId="77777777" w:rsidR="005967F0" w:rsidRDefault="00081C8C">
                    <w:pPr>
                      <w:pStyle w:val="Referentiegegevenskop"/>
                    </w:pPr>
                    <w:r>
                      <w:t>Ons kenmerk</w:t>
                    </w:r>
                  </w:p>
                  <w:p w14:paraId="1094266D" w14:textId="52833E0E" w:rsidR="005967F0" w:rsidRDefault="003A0B06">
                    <w:pPr>
                      <w:pStyle w:val="Referentiegegevens"/>
                    </w:pPr>
                    <w:r w:rsidRPr="003A0B06">
                      <w:t>IENW/BSK-2026/12731</w:t>
                    </w:r>
                  </w:p>
                  <w:p w14:paraId="1E92D25B" w14:textId="77777777" w:rsidR="005967F0" w:rsidRDefault="005967F0">
                    <w:pPr>
                      <w:pStyle w:val="WitregelW1"/>
                    </w:pPr>
                  </w:p>
                  <w:p w14:paraId="019CADBA" w14:textId="77777777" w:rsidR="005967F0" w:rsidRDefault="00081C8C">
                    <w:pPr>
                      <w:pStyle w:val="Referentiegegevenskop"/>
                    </w:pPr>
                    <w:r>
                      <w:t>Uw kenmerk</w:t>
                    </w:r>
                  </w:p>
                  <w:p w14:paraId="72C162AD" w14:textId="77777777" w:rsidR="005967F0" w:rsidRDefault="00081C8C">
                    <w:pPr>
                      <w:pStyle w:val="Referentiegegevens"/>
                    </w:pPr>
                    <w:r>
                      <w:t>2025Z21477</w:t>
                    </w:r>
                  </w:p>
                  <w:p w14:paraId="7FF38A32" w14:textId="77777777" w:rsidR="005967F0" w:rsidRDefault="005967F0">
                    <w:pPr>
                      <w:pStyle w:val="WitregelW1"/>
                    </w:pPr>
                  </w:p>
                  <w:p w14:paraId="3D099594" w14:textId="77777777" w:rsidR="005967F0" w:rsidRDefault="00081C8C">
                    <w:pPr>
                      <w:pStyle w:val="Referentiegegevenskop"/>
                    </w:pPr>
                    <w:r>
                      <w:t>Bijlage(n)</w:t>
                    </w:r>
                  </w:p>
                  <w:p w14:paraId="33BC1A85" w14:textId="77777777" w:rsidR="005967F0" w:rsidRDefault="00081C8C">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295E669" wp14:editId="3BB52B1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57A1A21" w14:textId="77777777" w:rsidR="005967F0" w:rsidRDefault="00081C8C">
                          <w:pPr>
                            <w:spacing w:line="240" w:lineRule="auto"/>
                          </w:pPr>
                          <w:r>
                            <w:rPr>
                              <w:noProof/>
                              <w:lang w:val="en-GB" w:eastAsia="en-GB"/>
                            </w:rPr>
                            <w:drawing>
                              <wp:inline distT="0" distB="0" distL="0" distR="0" wp14:anchorId="7D1A9CC2" wp14:editId="00FCB1C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95E66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57A1A21" w14:textId="77777777" w:rsidR="005967F0" w:rsidRDefault="00081C8C">
                    <w:pPr>
                      <w:spacing w:line="240" w:lineRule="auto"/>
                    </w:pPr>
                    <w:r>
                      <w:rPr>
                        <w:noProof/>
                        <w:lang w:val="en-GB" w:eastAsia="en-GB"/>
                      </w:rPr>
                      <w:drawing>
                        <wp:inline distT="0" distB="0" distL="0" distR="0" wp14:anchorId="7D1A9CC2" wp14:editId="00FCB1C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0435FEF" wp14:editId="23C4255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09A8DF" w14:textId="77777777" w:rsidR="005967F0" w:rsidRDefault="00081C8C">
                          <w:pPr>
                            <w:spacing w:line="240" w:lineRule="auto"/>
                          </w:pPr>
                          <w:r>
                            <w:rPr>
                              <w:noProof/>
                              <w:lang w:val="en-GB" w:eastAsia="en-GB"/>
                            </w:rPr>
                            <w:drawing>
                              <wp:inline distT="0" distB="0" distL="0" distR="0" wp14:anchorId="793D8133" wp14:editId="4792742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435FE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C09A8DF" w14:textId="77777777" w:rsidR="005967F0" w:rsidRDefault="00081C8C">
                    <w:pPr>
                      <w:spacing w:line="240" w:lineRule="auto"/>
                    </w:pPr>
                    <w:r>
                      <w:rPr>
                        <w:noProof/>
                        <w:lang w:val="en-GB" w:eastAsia="en-GB"/>
                      </w:rPr>
                      <w:drawing>
                        <wp:inline distT="0" distB="0" distL="0" distR="0" wp14:anchorId="793D8133" wp14:editId="4792742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6D992C9" wp14:editId="53E0FF7C">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37AD258" w14:textId="77777777" w:rsidR="005967F0" w:rsidRDefault="00081C8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6D992C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37AD258" w14:textId="77777777" w:rsidR="005967F0" w:rsidRDefault="00081C8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9B62969" wp14:editId="5C5F9A87">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84D53EA" w14:textId="77777777" w:rsidR="005967F0" w:rsidRDefault="00081C8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9B6296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84D53EA" w14:textId="77777777" w:rsidR="005967F0" w:rsidRDefault="00081C8C">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AB810C5" wp14:editId="62684CB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967F0" w14:paraId="1FBDAF71" w14:textId="77777777">
                            <w:trPr>
                              <w:trHeight w:val="200"/>
                            </w:trPr>
                            <w:tc>
                              <w:tcPr>
                                <w:tcW w:w="1140" w:type="dxa"/>
                              </w:tcPr>
                              <w:p w14:paraId="4EADB641" w14:textId="77777777" w:rsidR="005967F0" w:rsidRDefault="005967F0"/>
                            </w:tc>
                            <w:tc>
                              <w:tcPr>
                                <w:tcW w:w="5400" w:type="dxa"/>
                              </w:tcPr>
                              <w:p w14:paraId="7935CB1A" w14:textId="77777777" w:rsidR="005967F0" w:rsidRDefault="005967F0"/>
                            </w:tc>
                          </w:tr>
                          <w:tr w:rsidR="005967F0" w14:paraId="6388A9EE" w14:textId="77777777">
                            <w:trPr>
                              <w:trHeight w:val="240"/>
                            </w:trPr>
                            <w:tc>
                              <w:tcPr>
                                <w:tcW w:w="1140" w:type="dxa"/>
                              </w:tcPr>
                              <w:p w14:paraId="4B00336E" w14:textId="77777777" w:rsidR="005967F0" w:rsidRDefault="00081C8C">
                                <w:r>
                                  <w:t>Datum</w:t>
                                </w:r>
                              </w:p>
                            </w:tc>
                            <w:tc>
                              <w:tcPr>
                                <w:tcW w:w="5400" w:type="dxa"/>
                              </w:tcPr>
                              <w:p w14:paraId="61C1D156" w14:textId="5494264E" w:rsidR="005967F0" w:rsidRDefault="009F78EA">
                                <w:r>
                                  <w:t>4 februari 2026</w:t>
                                </w:r>
                              </w:p>
                            </w:tc>
                          </w:tr>
                          <w:tr w:rsidR="005967F0" w14:paraId="316F559B" w14:textId="77777777">
                            <w:trPr>
                              <w:trHeight w:val="240"/>
                            </w:trPr>
                            <w:tc>
                              <w:tcPr>
                                <w:tcW w:w="1140" w:type="dxa"/>
                              </w:tcPr>
                              <w:p w14:paraId="0CEBF990" w14:textId="77777777" w:rsidR="005967F0" w:rsidRDefault="00081C8C">
                                <w:r>
                                  <w:t>Betreft</w:t>
                                </w:r>
                              </w:p>
                            </w:tc>
                            <w:tc>
                              <w:tcPr>
                                <w:tcW w:w="5400" w:type="dxa"/>
                              </w:tcPr>
                              <w:p w14:paraId="53D1C494" w14:textId="77777777" w:rsidR="005967F0" w:rsidRDefault="00081C8C">
                                <w:r>
                                  <w:t>Beantwoording Kamervragen over het besluit om de no flyzone rond Schiphol te verkleinen</w:t>
                                </w:r>
                              </w:p>
                            </w:tc>
                          </w:tr>
                          <w:tr w:rsidR="005967F0" w14:paraId="111C33FE" w14:textId="77777777">
                            <w:trPr>
                              <w:trHeight w:val="200"/>
                            </w:trPr>
                            <w:tc>
                              <w:tcPr>
                                <w:tcW w:w="1140" w:type="dxa"/>
                              </w:tcPr>
                              <w:p w14:paraId="1733EE1B" w14:textId="77777777" w:rsidR="005967F0" w:rsidRDefault="005967F0"/>
                            </w:tc>
                            <w:tc>
                              <w:tcPr>
                                <w:tcW w:w="5400" w:type="dxa"/>
                              </w:tcPr>
                              <w:p w14:paraId="3E4250A2" w14:textId="77777777" w:rsidR="005967F0" w:rsidRDefault="005967F0"/>
                            </w:tc>
                          </w:tr>
                        </w:tbl>
                        <w:p w14:paraId="02034249" w14:textId="77777777" w:rsidR="00081C8C" w:rsidRDefault="00081C8C"/>
                      </w:txbxContent>
                    </wps:txbx>
                    <wps:bodyPr vert="horz" wrap="square" lIns="0" tIns="0" rIns="0" bIns="0" anchor="t" anchorCtr="0"/>
                  </wps:wsp>
                </a:graphicData>
              </a:graphic>
            </wp:anchor>
          </w:drawing>
        </mc:Choice>
        <mc:Fallback>
          <w:pict>
            <v:shape w14:anchorId="5AB810C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967F0" w14:paraId="1FBDAF71" w14:textId="77777777">
                      <w:trPr>
                        <w:trHeight w:val="200"/>
                      </w:trPr>
                      <w:tc>
                        <w:tcPr>
                          <w:tcW w:w="1140" w:type="dxa"/>
                        </w:tcPr>
                        <w:p w14:paraId="4EADB641" w14:textId="77777777" w:rsidR="005967F0" w:rsidRDefault="005967F0"/>
                      </w:tc>
                      <w:tc>
                        <w:tcPr>
                          <w:tcW w:w="5400" w:type="dxa"/>
                        </w:tcPr>
                        <w:p w14:paraId="7935CB1A" w14:textId="77777777" w:rsidR="005967F0" w:rsidRDefault="005967F0"/>
                      </w:tc>
                    </w:tr>
                    <w:tr w:rsidR="005967F0" w14:paraId="6388A9EE" w14:textId="77777777">
                      <w:trPr>
                        <w:trHeight w:val="240"/>
                      </w:trPr>
                      <w:tc>
                        <w:tcPr>
                          <w:tcW w:w="1140" w:type="dxa"/>
                        </w:tcPr>
                        <w:p w14:paraId="4B00336E" w14:textId="77777777" w:rsidR="005967F0" w:rsidRDefault="00081C8C">
                          <w:r>
                            <w:t>Datum</w:t>
                          </w:r>
                        </w:p>
                      </w:tc>
                      <w:tc>
                        <w:tcPr>
                          <w:tcW w:w="5400" w:type="dxa"/>
                        </w:tcPr>
                        <w:p w14:paraId="61C1D156" w14:textId="5494264E" w:rsidR="005967F0" w:rsidRDefault="009F78EA">
                          <w:r>
                            <w:t>4 februari 2026</w:t>
                          </w:r>
                        </w:p>
                      </w:tc>
                    </w:tr>
                    <w:tr w:rsidR="005967F0" w14:paraId="316F559B" w14:textId="77777777">
                      <w:trPr>
                        <w:trHeight w:val="240"/>
                      </w:trPr>
                      <w:tc>
                        <w:tcPr>
                          <w:tcW w:w="1140" w:type="dxa"/>
                        </w:tcPr>
                        <w:p w14:paraId="0CEBF990" w14:textId="77777777" w:rsidR="005967F0" w:rsidRDefault="00081C8C">
                          <w:r>
                            <w:t>Betreft</w:t>
                          </w:r>
                        </w:p>
                      </w:tc>
                      <w:tc>
                        <w:tcPr>
                          <w:tcW w:w="5400" w:type="dxa"/>
                        </w:tcPr>
                        <w:p w14:paraId="53D1C494" w14:textId="77777777" w:rsidR="005967F0" w:rsidRDefault="00081C8C">
                          <w:r>
                            <w:t>Beantwoording Kamervragen over het besluit om de no flyzone rond Schiphol te verkleinen</w:t>
                          </w:r>
                        </w:p>
                      </w:tc>
                    </w:tr>
                    <w:tr w:rsidR="005967F0" w14:paraId="111C33FE" w14:textId="77777777">
                      <w:trPr>
                        <w:trHeight w:val="200"/>
                      </w:trPr>
                      <w:tc>
                        <w:tcPr>
                          <w:tcW w:w="1140" w:type="dxa"/>
                        </w:tcPr>
                        <w:p w14:paraId="1733EE1B" w14:textId="77777777" w:rsidR="005967F0" w:rsidRDefault="005967F0"/>
                      </w:tc>
                      <w:tc>
                        <w:tcPr>
                          <w:tcW w:w="5400" w:type="dxa"/>
                        </w:tcPr>
                        <w:p w14:paraId="3E4250A2" w14:textId="77777777" w:rsidR="005967F0" w:rsidRDefault="005967F0"/>
                      </w:tc>
                    </w:tr>
                  </w:tbl>
                  <w:p w14:paraId="02034249" w14:textId="77777777" w:rsidR="00081C8C" w:rsidRDefault="00081C8C"/>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65367E3" wp14:editId="58C548C7">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C53FFC" w14:textId="77777777" w:rsidR="00081C8C" w:rsidRDefault="00081C8C"/>
                      </w:txbxContent>
                    </wps:txbx>
                    <wps:bodyPr vert="horz" wrap="square" lIns="0" tIns="0" rIns="0" bIns="0" anchor="t" anchorCtr="0"/>
                  </wps:wsp>
                </a:graphicData>
              </a:graphic>
            </wp:anchor>
          </w:drawing>
        </mc:Choice>
        <mc:Fallback>
          <w:pict>
            <v:shape w14:anchorId="565367E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0C53FFC" w14:textId="77777777" w:rsidR="00081C8C" w:rsidRDefault="00081C8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C9B6DC"/>
    <w:multiLevelType w:val="multilevel"/>
    <w:tmpl w:val="3EB7F58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A67658"/>
    <w:multiLevelType w:val="multilevel"/>
    <w:tmpl w:val="6C3EA8E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0354AF"/>
    <w:multiLevelType w:val="multilevel"/>
    <w:tmpl w:val="0E13FF0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C5D700"/>
    <w:multiLevelType w:val="multilevel"/>
    <w:tmpl w:val="2BBE086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F67382"/>
    <w:multiLevelType w:val="multilevel"/>
    <w:tmpl w:val="DC12F6C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D550F96"/>
    <w:multiLevelType w:val="multilevel"/>
    <w:tmpl w:val="764AE17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DA18170"/>
    <w:multiLevelType w:val="multilevel"/>
    <w:tmpl w:val="C065296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23CB01A"/>
    <w:multiLevelType w:val="multilevel"/>
    <w:tmpl w:val="3B2098F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A975E50"/>
    <w:multiLevelType w:val="multilevel"/>
    <w:tmpl w:val="F59420F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3AA4136"/>
    <w:multiLevelType w:val="multilevel"/>
    <w:tmpl w:val="C2A68A0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F5E169"/>
    <w:multiLevelType w:val="multilevel"/>
    <w:tmpl w:val="E4FA16E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1CC2C48B"/>
    <w:multiLevelType w:val="multilevel"/>
    <w:tmpl w:val="C7E29CF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673F5E"/>
    <w:multiLevelType w:val="multilevel"/>
    <w:tmpl w:val="15D9912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F501F8"/>
    <w:multiLevelType w:val="multilevel"/>
    <w:tmpl w:val="7723953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07EF26"/>
    <w:multiLevelType w:val="multilevel"/>
    <w:tmpl w:val="86E86C2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F3C037"/>
    <w:multiLevelType w:val="multilevel"/>
    <w:tmpl w:val="6842C3F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C8BCAB"/>
    <w:multiLevelType w:val="multilevel"/>
    <w:tmpl w:val="B0761DC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59763C9C"/>
    <w:multiLevelType w:val="multilevel"/>
    <w:tmpl w:val="2E9D449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58E7C7"/>
    <w:multiLevelType w:val="multilevel"/>
    <w:tmpl w:val="10B314B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3E417D"/>
    <w:multiLevelType w:val="multilevel"/>
    <w:tmpl w:val="4FD79F1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9A0C08"/>
    <w:multiLevelType w:val="multilevel"/>
    <w:tmpl w:val="991C9E7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BA506F"/>
    <w:multiLevelType w:val="multilevel"/>
    <w:tmpl w:val="596EECF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287D0D"/>
    <w:multiLevelType w:val="multilevel"/>
    <w:tmpl w:val="B2E0D22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8"/>
  </w:num>
  <w:num w:numId="3">
    <w:abstractNumId w:val="5"/>
  </w:num>
  <w:num w:numId="4">
    <w:abstractNumId w:val="0"/>
  </w:num>
  <w:num w:numId="5">
    <w:abstractNumId w:val="16"/>
  </w:num>
  <w:num w:numId="6">
    <w:abstractNumId w:val="21"/>
  </w:num>
  <w:num w:numId="7">
    <w:abstractNumId w:val="14"/>
  </w:num>
  <w:num w:numId="8">
    <w:abstractNumId w:val="11"/>
  </w:num>
  <w:num w:numId="9">
    <w:abstractNumId w:val="19"/>
  </w:num>
  <w:num w:numId="10">
    <w:abstractNumId w:val="2"/>
  </w:num>
  <w:num w:numId="11">
    <w:abstractNumId w:val="13"/>
  </w:num>
  <w:num w:numId="12">
    <w:abstractNumId w:val="10"/>
  </w:num>
  <w:num w:numId="13">
    <w:abstractNumId w:val="6"/>
  </w:num>
  <w:num w:numId="14">
    <w:abstractNumId w:val="22"/>
  </w:num>
  <w:num w:numId="15">
    <w:abstractNumId w:val="7"/>
  </w:num>
  <w:num w:numId="16">
    <w:abstractNumId w:val="20"/>
  </w:num>
  <w:num w:numId="17">
    <w:abstractNumId w:val="1"/>
  </w:num>
  <w:num w:numId="18">
    <w:abstractNumId w:val="12"/>
  </w:num>
  <w:num w:numId="19">
    <w:abstractNumId w:val="15"/>
  </w:num>
  <w:num w:numId="20">
    <w:abstractNumId w:val="9"/>
  </w:num>
  <w:num w:numId="21">
    <w:abstractNumId w:val="4"/>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CEA"/>
    <w:rsid w:val="000111EE"/>
    <w:rsid w:val="00081C8C"/>
    <w:rsid w:val="000B39B9"/>
    <w:rsid w:val="000E1062"/>
    <w:rsid w:val="000E7D6F"/>
    <w:rsid w:val="001C5D58"/>
    <w:rsid w:val="00234EAC"/>
    <w:rsid w:val="002E5205"/>
    <w:rsid w:val="003148D1"/>
    <w:rsid w:val="003326BF"/>
    <w:rsid w:val="00360555"/>
    <w:rsid w:val="003A0B06"/>
    <w:rsid w:val="003D7063"/>
    <w:rsid w:val="0046514F"/>
    <w:rsid w:val="004776E0"/>
    <w:rsid w:val="005967F0"/>
    <w:rsid w:val="00621587"/>
    <w:rsid w:val="006610CF"/>
    <w:rsid w:val="00763CB0"/>
    <w:rsid w:val="007E2780"/>
    <w:rsid w:val="00813CEA"/>
    <w:rsid w:val="008716E1"/>
    <w:rsid w:val="00877605"/>
    <w:rsid w:val="008A5673"/>
    <w:rsid w:val="0090754F"/>
    <w:rsid w:val="009238AB"/>
    <w:rsid w:val="00984E7D"/>
    <w:rsid w:val="009F78EA"/>
    <w:rsid w:val="00A16F21"/>
    <w:rsid w:val="00A82956"/>
    <w:rsid w:val="00B8593D"/>
    <w:rsid w:val="00CC3B7F"/>
    <w:rsid w:val="00E14E03"/>
    <w:rsid w:val="00E657DA"/>
    <w:rsid w:val="00E66BC2"/>
    <w:rsid w:val="00E73F81"/>
    <w:rsid w:val="00EB119B"/>
    <w:rsid w:val="00EE1B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A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813CEA"/>
    <w:pPr>
      <w:spacing w:line="240" w:lineRule="auto"/>
    </w:pPr>
    <w:rPr>
      <w:sz w:val="20"/>
      <w:szCs w:val="20"/>
    </w:rPr>
  </w:style>
  <w:style w:type="character" w:customStyle="1" w:styleId="FootnoteTextChar">
    <w:name w:val="Footnote Text Char"/>
    <w:basedOn w:val="DefaultParagraphFont"/>
    <w:link w:val="FootnoteText"/>
    <w:uiPriority w:val="99"/>
    <w:semiHidden/>
    <w:rsid w:val="00813CEA"/>
    <w:rPr>
      <w:rFonts w:ascii="Verdana" w:hAnsi="Verdana"/>
      <w:color w:val="000000"/>
    </w:rPr>
  </w:style>
  <w:style w:type="character" w:styleId="FootnoteReference">
    <w:name w:val="footnote reference"/>
    <w:basedOn w:val="DefaultParagraphFont"/>
    <w:uiPriority w:val="99"/>
    <w:semiHidden/>
    <w:unhideWhenUsed/>
    <w:rsid w:val="00813CEA"/>
    <w:rPr>
      <w:vertAlign w:val="superscript"/>
    </w:rPr>
  </w:style>
  <w:style w:type="paragraph" w:styleId="Header">
    <w:name w:val="header"/>
    <w:basedOn w:val="Normal"/>
    <w:link w:val="HeaderChar"/>
    <w:uiPriority w:val="99"/>
    <w:unhideWhenUsed/>
    <w:rsid w:val="003A0B06"/>
    <w:pPr>
      <w:tabs>
        <w:tab w:val="center" w:pos="4536"/>
        <w:tab w:val="right" w:pos="9072"/>
      </w:tabs>
      <w:spacing w:line="240" w:lineRule="auto"/>
    </w:pPr>
  </w:style>
  <w:style w:type="character" w:customStyle="1" w:styleId="HeaderChar">
    <w:name w:val="Header Char"/>
    <w:basedOn w:val="DefaultParagraphFont"/>
    <w:link w:val="Header"/>
    <w:uiPriority w:val="99"/>
    <w:rsid w:val="003A0B06"/>
    <w:rPr>
      <w:rFonts w:ascii="Verdana" w:hAnsi="Verdana"/>
      <w:color w:val="000000"/>
      <w:sz w:val="18"/>
      <w:szCs w:val="18"/>
    </w:rPr>
  </w:style>
  <w:style w:type="paragraph" w:styleId="Footer">
    <w:name w:val="footer"/>
    <w:basedOn w:val="Normal"/>
    <w:link w:val="FooterChar"/>
    <w:uiPriority w:val="99"/>
    <w:unhideWhenUsed/>
    <w:rsid w:val="003A0B06"/>
    <w:pPr>
      <w:tabs>
        <w:tab w:val="center" w:pos="4536"/>
        <w:tab w:val="right" w:pos="9072"/>
      </w:tabs>
      <w:spacing w:line="240" w:lineRule="auto"/>
    </w:pPr>
  </w:style>
  <w:style w:type="character" w:customStyle="1" w:styleId="FooterChar">
    <w:name w:val="Footer Char"/>
    <w:basedOn w:val="DefaultParagraphFont"/>
    <w:link w:val="Footer"/>
    <w:uiPriority w:val="99"/>
    <w:rsid w:val="003A0B0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893802">
      <w:bodyDiv w:val="1"/>
      <w:marLeft w:val="0"/>
      <w:marRight w:val="0"/>
      <w:marTop w:val="0"/>
      <w:marBottom w:val="0"/>
      <w:divBdr>
        <w:top w:val="none" w:sz="0" w:space="0" w:color="auto"/>
        <w:left w:val="none" w:sz="0" w:space="0" w:color="auto"/>
        <w:bottom w:val="none" w:sz="0" w:space="0" w:color="auto"/>
        <w:right w:val="none" w:sz="0" w:space="0" w:color="auto"/>
      </w:divBdr>
    </w:div>
    <w:div w:id="1166283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06/20/verzamelbrief-luchtvaart-q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1174</ap:Words>
  <ap:Characters>6696</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het besluit om de no flyzone rond Schiphol te verkleinen</vt:lpstr>
    </vt:vector>
  </ap:TitlesOfParts>
  <ap:LinksUpToDate>false</ap:LinksUpToDate>
  <ap:CharactersWithSpaces>7855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2026-02-04T13:25:00.0000000Z</dcterms:created>
  <dcterms:modified xsi:type="dcterms:W3CDTF">2026-02-04T13:25:00.0000000Z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het besluit om de no flyzone rond Schiphol te verkleinen</vt:lpwstr>
  </property>
  <property fmtid="{D5CDD505-2E9C-101B-9397-08002B2CF9AE}" pid="5" name="Publicatiedatum">
    <vt:lpwstr/>
  </property>
  <property fmtid="{D5CDD505-2E9C-101B-9397-08002B2CF9AE}" pid="6" name="Verantwoordelijke organisatie">
    <vt:lpwstr>Dir. Onbemand, Luchtruim &amp; Luchthavens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F.J. van der Meer</vt:lpwstr>
  </property>
  <property fmtid="{D5CDD505-2E9C-101B-9397-08002B2CF9AE}" pid="14" name="Opgesteld door, Telefoonnummer">
    <vt:lpwstr>0703-118603</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