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50223F44">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8B31BB">
              <w:rPr>
                <w:rFonts w:ascii="Times New Roman" w:hAnsi="Times New Roman"/>
                <w:b w:val="0"/>
              </w:rPr>
              <w:t>5</w:t>
            </w:r>
            <w:r w:rsidR="005A6097">
              <w:rPr>
                <w:rFonts w:ascii="Times New Roman" w:hAnsi="Times New Roman"/>
                <w:b w:val="0"/>
              </w:rPr>
              <w:t>-20</w:t>
            </w:r>
            <w:r w:rsidR="00212E0A">
              <w:rPr>
                <w:rFonts w:ascii="Times New Roman" w:hAnsi="Times New Roman"/>
                <w:b w:val="0"/>
              </w:rPr>
              <w:t>2</w:t>
            </w:r>
            <w:r w:rsidR="008B31BB">
              <w:rPr>
                <w:rFonts w:ascii="Times New Roman" w:hAnsi="Times New Roman"/>
                <w:b w:val="0"/>
              </w:rPr>
              <w:t>6</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B221DF" w:rsidRDefault="00B221DF" w14:paraId="29424579" w14:textId="77777777">
            <w:pPr>
              <w:rPr>
                <w:b/>
                <w:szCs w:val="24"/>
              </w:rPr>
            </w:pPr>
            <w:r w:rsidRPr="00B221DF">
              <w:rPr>
                <w:b/>
                <w:szCs w:val="24"/>
              </w:rPr>
              <w:t>Wijziging van het Wetboek van Strafrecht en het Wetboek van Strafvordering in verband met het verbeteren van de bestrijding van heling, witwassen en de daaraan ten grondslag liggende vermogensdelicten</w:t>
            </w:r>
          </w:p>
          <w:p w:rsidRPr="00B221DF" w:rsidR="003C21AC" w:rsidP="006E0971" w:rsidRDefault="003C21AC" w14:paraId="6E6FF737" w14:textId="77777777">
            <w:pPr>
              <w:ind w:left="-70"/>
              <w:rPr>
                <w:b/>
              </w:rPr>
            </w:pP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49A7DF26">
            <w:pPr>
              <w:pStyle w:val="Amendement"/>
              <w:tabs>
                <w:tab w:val="clear" w:pos="3310"/>
                <w:tab w:val="clear" w:pos="3600"/>
              </w:tabs>
              <w:rPr>
                <w:rFonts w:ascii="Times New Roman" w:hAnsi="Times New Roman"/>
              </w:rPr>
            </w:pPr>
            <w:r w:rsidRPr="00C035D4">
              <w:rPr>
                <w:rFonts w:ascii="Times New Roman" w:hAnsi="Times New Roman"/>
              </w:rPr>
              <w:t xml:space="preserve">Nr. </w:t>
            </w:r>
            <w:r w:rsidR="00A53F7B">
              <w:rPr>
                <w:rFonts w:ascii="Times New Roman" w:hAnsi="Times New Roman"/>
                <w:caps/>
              </w:rPr>
              <w:t>16</w:t>
            </w:r>
          </w:p>
        </w:tc>
        <w:tc>
          <w:tcPr>
            <w:tcW w:w="7371" w:type="dxa"/>
            <w:gridSpan w:val="2"/>
          </w:tcPr>
          <w:p w:rsidRPr="00C035D4" w:rsidR="003C21AC" w:rsidP="00817020" w:rsidRDefault="003C21AC" w14:paraId="79ABDC94" w14:textId="2EED247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17020">
              <w:rPr>
                <w:rFonts w:ascii="Times New Roman" w:hAnsi="Times New Roman"/>
                <w:caps/>
              </w:rPr>
              <w:t>Diederik van dijk</w:t>
            </w:r>
            <w:r w:rsidR="00E6538F">
              <w:rPr>
                <w:rFonts w:ascii="Times New Roman" w:hAnsi="Times New Roman"/>
                <w:caps/>
              </w:rPr>
              <w:t xml:space="preserve"> C.s. </w:t>
            </w:r>
            <w:r w:rsidRPr="00E6538F" w:rsidR="00E6538F">
              <w:rPr>
                <w:rFonts w:ascii="Times New Roman" w:hAnsi="Times New Roman"/>
                <w:bCs/>
                <w:caps/>
                <w:szCs w:val="24"/>
              </w:rPr>
              <w:t>TER VERVANGING VAN DAT GEDRUKT ONDER NR.</w:t>
            </w:r>
            <w:r w:rsidR="00E6538F">
              <w:rPr>
                <w:rFonts w:ascii="Times New Roman" w:hAnsi="Times New Roman"/>
                <w:caps/>
              </w:rPr>
              <w:t xml:space="preserve"> 15</w:t>
            </w:r>
            <w:r w:rsidR="00AD181E">
              <w:rPr>
                <w:rStyle w:val="Voetnootmarkering"/>
                <w:rFonts w:ascii="Times New Roman" w:hAnsi="Times New Roman"/>
                <w:caps/>
              </w:rPr>
              <w:footnoteReference w:id="1"/>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52E30A1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6538F">
              <w:rPr>
                <w:rFonts w:ascii="Times New Roman" w:hAnsi="Times New Roman"/>
                <w:b w:val="0"/>
              </w:rPr>
              <w:t xml:space="preserve">4 februari </w:t>
            </w:r>
            <w:r w:rsidR="000C3EF6">
              <w:rPr>
                <w:rFonts w:ascii="Times New Roman" w:hAnsi="Times New Roman"/>
                <w:b w:val="0"/>
              </w:rPr>
              <w:t>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78A3B79E">
            <w:pPr>
              <w:ind w:firstLine="284"/>
            </w:pPr>
            <w:r w:rsidRPr="00EA69AC">
              <w:t>De ondergetekende</w:t>
            </w:r>
            <w:r w:rsidR="00A53F7B">
              <w:t>n</w:t>
            </w:r>
            <w:r w:rsidRPr="00EA69AC">
              <w:t xml:space="preserve"> stel</w:t>
            </w:r>
            <w:r w:rsidR="00A53F7B">
              <w:t>len</w:t>
            </w:r>
            <w:r w:rsidRPr="00EA69AC">
              <w:t xml:space="preserve"> het volgende amendement voor:</w:t>
            </w:r>
          </w:p>
        </w:tc>
      </w:tr>
    </w:tbl>
    <w:p w:rsidR="004330ED" w:rsidP="00D774B3" w:rsidRDefault="004330ED" w14:paraId="0828D6DB" w14:textId="4501DABA"/>
    <w:p w:rsidR="00CA7EC7" w:rsidP="00D774B3" w:rsidRDefault="00C34383" w14:paraId="7330ED9E" w14:textId="6C0E95F2">
      <w:r>
        <w:t>I</w:t>
      </w:r>
    </w:p>
    <w:p w:rsidRPr="00EA69AC" w:rsidR="00C34383" w:rsidP="00D774B3" w:rsidRDefault="00C34383" w14:paraId="478D86CC" w14:textId="020A47F2"/>
    <w:p w:rsidR="00C34383" w:rsidP="00C34383" w:rsidRDefault="00A36E0C" w14:paraId="4F3AD1C5" w14:textId="5983877B">
      <w:pPr>
        <w:ind w:firstLine="284"/>
      </w:pPr>
      <w:r>
        <w:t xml:space="preserve">In </w:t>
      </w:r>
      <w:r w:rsidR="00473A31">
        <w:t xml:space="preserve">het in artikel I, onderdeel B, voorgestelde artikel 437 wordt </w:t>
      </w:r>
      <w:bookmarkStart w:name="_Hlk170820769" w:id="0"/>
      <w:r w:rsidR="00C34383">
        <w:t xml:space="preserve">na het eerste lid </w:t>
      </w:r>
      <w:bookmarkEnd w:id="0"/>
      <w:r w:rsidR="00473A31">
        <w:t>een lid ingevoegd, luidende</w:t>
      </w:r>
      <w:r w:rsidR="00473A31">
        <w:tab/>
      </w:r>
    </w:p>
    <w:p w:rsidR="00B221DF" w:rsidP="00C34383" w:rsidRDefault="00C34383" w14:paraId="74552296" w14:textId="1B1C4D2D">
      <w:pPr>
        <w:ind w:firstLine="284"/>
      </w:pPr>
      <w:r>
        <w:t>1a</w:t>
      </w:r>
      <w:r w:rsidR="00473A31">
        <w:t>. Het eerste lid</w:t>
      </w:r>
      <w:r w:rsidR="00F24BE0">
        <w:t>, onderdelen a</w:t>
      </w:r>
      <w:r w:rsidR="009B5824">
        <w:t>,</w:t>
      </w:r>
      <w:r w:rsidR="00F24BE0">
        <w:t xml:space="preserve"> b</w:t>
      </w:r>
      <w:r w:rsidR="009B5824">
        <w:t>, en g tot en met j</w:t>
      </w:r>
      <w:r w:rsidR="00F24BE0">
        <w:t xml:space="preserve">, </w:t>
      </w:r>
      <w:r w:rsidR="00473A31">
        <w:t xml:space="preserve">is niet van toepassing op de opkoper of handelaar </w:t>
      </w:r>
      <w:r w:rsidR="00EF3BE1">
        <w:t>di</w:t>
      </w:r>
      <w:r w:rsidR="00E757D2">
        <w:t xml:space="preserve">e </w:t>
      </w:r>
      <w:r w:rsidR="009654C2">
        <w:t xml:space="preserve">in het kader van </w:t>
      </w:r>
      <w:r w:rsidRPr="00E757D2" w:rsidR="009654C2">
        <w:t>een algemeen nut beogende instelling als bedoeld in artikel 5b van de Algemene wet inzake rijksbelastingen</w:t>
      </w:r>
      <w:r w:rsidR="009654C2">
        <w:t xml:space="preserve"> </w:t>
      </w:r>
      <w:r w:rsidR="00E757D2">
        <w:t>in de uitoefening van zijn beroep of bedrijf</w:t>
      </w:r>
      <w:r w:rsidR="0040504D">
        <w:t xml:space="preserve"> </w:t>
      </w:r>
      <w:r w:rsidR="004F123B">
        <w:t xml:space="preserve">om niet </w:t>
      </w:r>
      <w:r w:rsidR="00473A31">
        <w:t xml:space="preserve">gebruikte of ongeregelde goederen </w:t>
      </w:r>
      <w:r w:rsidRPr="00205093" w:rsidR="00205093">
        <w:t>heeft verworven of voorhanden heeft</w:t>
      </w:r>
      <w:r w:rsidR="00643E92">
        <w:t>.</w:t>
      </w:r>
    </w:p>
    <w:p w:rsidR="00C34383" w:rsidP="00473A31" w:rsidRDefault="00C34383" w14:paraId="7042B057" w14:textId="77777777"/>
    <w:p w:rsidR="00CA7EC7" w:rsidP="00473A31" w:rsidRDefault="00C34383" w14:paraId="5D5EA8CA" w14:textId="19EFD647">
      <w:r>
        <w:t>II</w:t>
      </w:r>
    </w:p>
    <w:p w:rsidR="00CA7EC7" w:rsidP="00473A31" w:rsidRDefault="00CA7EC7" w14:paraId="6CAD451B" w14:textId="043EF3C3"/>
    <w:p w:rsidR="00CA7EC7" w:rsidP="00CA7EC7" w:rsidRDefault="00CA7EC7" w14:paraId="5F5FAB71" w14:textId="1BBA4628">
      <w:r>
        <w:tab/>
      </w:r>
      <w:r w:rsidR="00B93D21">
        <w:t>In</w:t>
      </w:r>
      <w:r>
        <w:t xml:space="preserve"> het in artikel I, onderdeel D, voorgestelde artikel 437ter wordt </w:t>
      </w:r>
      <w:r w:rsidR="00C34383">
        <w:t xml:space="preserve">na het tweede lid </w:t>
      </w:r>
      <w:r>
        <w:t>een lid ingevoegd, luidende:</w:t>
      </w:r>
    </w:p>
    <w:p w:rsidR="00CA7EC7" w:rsidP="00CA7EC7" w:rsidRDefault="00CA7EC7" w14:paraId="7440ED82" w14:textId="503FAC07">
      <w:r>
        <w:tab/>
      </w:r>
      <w:r w:rsidR="00C34383">
        <w:t>2a</w:t>
      </w:r>
      <w:r>
        <w:t xml:space="preserve">. </w:t>
      </w:r>
      <w:r w:rsidR="006A5DD4">
        <w:t xml:space="preserve">Het eerste en tweede lid </w:t>
      </w:r>
      <w:r w:rsidR="00692A8B">
        <w:t>zijn</w:t>
      </w:r>
      <w:r w:rsidR="006A5DD4">
        <w:t xml:space="preserve"> niet van toepassing ten aanzien van de </w:t>
      </w:r>
      <w:r w:rsidR="00D94855">
        <w:t>algemeen nut beogende instelling</w:t>
      </w:r>
      <w:r w:rsidR="006A5DD4">
        <w:t>, bedoeld in a</w:t>
      </w:r>
      <w:r>
        <w:t>rtikel 437,</w:t>
      </w:r>
      <w:r w:rsidR="00573ECF">
        <w:t xml:space="preserve"> lid 1a</w:t>
      </w:r>
      <w:r>
        <w:t>.</w:t>
      </w:r>
    </w:p>
    <w:p w:rsidR="00CA7EC7" w:rsidP="00473A31" w:rsidRDefault="00CA7EC7" w14:paraId="7E1A36C2" w14:textId="4EB3B626"/>
    <w:p w:rsidRPr="00EA69AC" w:rsidR="003C21AC" w:rsidP="00EA1CE4" w:rsidRDefault="003C21AC" w14:paraId="78BCEFB6" w14:textId="77777777">
      <w:pPr>
        <w:rPr>
          <w:b/>
        </w:rPr>
      </w:pPr>
      <w:r w:rsidRPr="00EA69AC">
        <w:rPr>
          <w:b/>
        </w:rPr>
        <w:t>Toelichting</w:t>
      </w:r>
    </w:p>
    <w:p w:rsidR="00B221DF" w:rsidP="00B221DF" w:rsidRDefault="00B221DF" w14:paraId="03451C8C" w14:textId="77777777">
      <w:pPr>
        <w:rPr>
          <w:color w:val="000000"/>
          <w:shd w:val="clear" w:color="auto" w:fill="FFFFFF"/>
        </w:rPr>
      </w:pPr>
    </w:p>
    <w:p w:rsidRPr="00EF63CE" w:rsidR="00CD0470" w:rsidP="00CD0470" w:rsidRDefault="00CD0470" w14:paraId="471E3E16" w14:textId="74348329">
      <w:r w:rsidRPr="00EF63CE">
        <w:t xml:space="preserve">Dit amendement regelt dat niet-commerciële kringloopwinkels met een ANBI-status </w:t>
      </w:r>
      <w:r w:rsidRPr="00EF63CE" w:rsidR="00AB7CB8">
        <w:t xml:space="preserve">(algemeen nut beogende instelling) </w:t>
      </w:r>
      <w:r w:rsidRPr="00EF63CE">
        <w:t>van de registratieverplichting worden uitge</w:t>
      </w:r>
      <w:r w:rsidR="00CA56CE">
        <w:t>zonderd</w:t>
      </w:r>
      <w:r w:rsidRPr="00EF63CE">
        <w:t xml:space="preserve">. </w:t>
      </w:r>
      <w:r w:rsidRPr="00EF63CE" w:rsidR="00AB7CB8">
        <w:t>Deze ANBI-status is geregeld in artikel 5</w:t>
      </w:r>
      <w:r w:rsidRPr="00EF63CE" w:rsidR="00C51939">
        <w:t>b</w:t>
      </w:r>
      <w:r w:rsidRPr="00EF63CE" w:rsidR="00AB7CB8">
        <w:t xml:space="preserve"> van de</w:t>
      </w:r>
      <w:r w:rsidRPr="00EF63CE" w:rsidR="00C51939">
        <w:t xml:space="preserve"> Algemene wet inzake rijksbelastingen.</w:t>
      </w:r>
    </w:p>
    <w:p w:rsidR="00CD0470" w:rsidP="00CD0470" w:rsidRDefault="00CD0470" w14:paraId="6E40A7A2" w14:textId="482186A8">
      <w:r w:rsidRPr="00EF63CE">
        <w:t>Met dit amendement beog</w:t>
      </w:r>
      <w:r w:rsidR="003F66A4">
        <w:t>en</w:t>
      </w:r>
      <w:r w:rsidRPr="00EF63CE">
        <w:t xml:space="preserve"> de indiener</w:t>
      </w:r>
      <w:r w:rsidR="003F66A4">
        <w:t>s</w:t>
      </w:r>
      <w:r w:rsidRPr="00EF63CE">
        <w:t xml:space="preserve"> erin te voorzien dat kringlooporganisaties met een ANBI-status die hun goederen om niet aangeboden krijgen, uitg</w:t>
      </w:r>
      <w:r w:rsidR="00273BFA">
        <w:t>e</w:t>
      </w:r>
      <w:r w:rsidR="00CA56CE">
        <w:t>zonderd</w:t>
      </w:r>
      <w:r w:rsidRPr="00EF63CE">
        <w:t xml:space="preserve"> zijn van de in artikel 437, eerste lid, voorgestelde registratieverplichting</w:t>
      </w:r>
      <w:r w:rsidR="00C25C84">
        <w:t xml:space="preserve"> en de onderdelen die daarmee samenhangen</w:t>
      </w:r>
      <w:r w:rsidRPr="00EF63CE">
        <w:t>.</w:t>
      </w:r>
    </w:p>
    <w:p w:rsidRPr="00EF63CE" w:rsidR="00AF723C" w:rsidP="00CD0470" w:rsidRDefault="00AF723C" w14:paraId="0835285D" w14:textId="77777777"/>
    <w:p w:rsidR="00CD0470" w:rsidP="00CD0470" w:rsidRDefault="00CD0470" w14:paraId="416BF1AE" w14:textId="0CCF67F8">
      <w:r w:rsidRPr="00EF63CE">
        <w:t>De voorgestelde registratieplicht levert een substantiële last op voor deze organisaties die veelal draaien op de inzet van vrijwilligers. Derhalve kie</w:t>
      </w:r>
      <w:r w:rsidR="003F66A4">
        <w:t>zen</w:t>
      </w:r>
      <w:r w:rsidRPr="00EF63CE">
        <w:t xml:space="preserve"> de indiener</w:t>
      </w:r>
      <w:r w:rsidR="003F66A4">
        <w:t>s</w:t>
      </w:r>
      <w:r w:rsidRPr="00EF63CE">
        <w:t xml:space="preserve"> voor een uitzonderingsmogelijkheid voor alle goederen die bij dit soort organisaties worden aangeboden, en niet </w:t>
      </w:r>
      <w:r w:rsidR="008A2BB7">
        <w:t xml:space="preserve">voor een </w:t>
      </w:r>
      <w:r w:rsidRPr="00EF63CE">
        <w:t xml:space="preserve">zoals </w:t>
      </w:r>
      <w:r w:rsidRPr="00EF63CE" w:rsidR="008A2BB7">
        <w:t xml:space="preserve">beperkte registratieplicht </w:t>
      </w:r>
      <w:r w:rsidRPr="00EF63CE">
        <w:t xml:space="preserve">in </w:t>
      </w:r>
      <w:r w:rsidR="000F075B">
        <w:t xml:space="preserve">een </w:t>
      </w:r>
      <w:r w:rsidRPr="00EF63CE">
        <w:t>a</w:t>
      </w:r>
      <w:r w:rsidR="00EF63CE">
        <w:t>lgemene maatregel van bestuur</w:t>
      </w:r>
      <w:r w:rsidR="000F075B">
        <w:t>, zoals voorgesteld in het tweede lid</w:t>
      </w:r>
      <w:r w:rsidRPr="00EF63CE">
        <w:t xml:space="preserve">. </w:t>
      </w:r>
    </w:p>
    <w:p w:rsidRPr="00EF63CE" w:rsidR="00C25C84" w:rsidP="00CD0470" w:rsidRDefault="00C25C84" w14:paraId="6CEBF271" w14:textId="77777777"/>
    <w:p w:rsidRPr="00EF63CE" w:rsidR="00CD0470" w:rsidP="00CD0470" w:rsidRDefault="00CD0470" w14:paraId="6523758D" w14:textId="43CCEB2C">
      <w:pPr>
        <w:rPr>
          <w:highlight w:val="yellow"/>
        </w:rPr>
      </w:pPr>
      <w:r w:rsidRPr="00EF63CE">
        <w:t xml:space="preserve">De wens voor deze algemene uitzonderingsmogelijkheid komt voort uit het maatschappelijk belang dat </w:t>
      </w:r>
      <w:r w:rsidRPr="00EF63CE">
        <w:lastRenderedPageBreak/>
        <w:t>kringloopwinkels dienen voor huishoudens met een kleine beurs en het hergebruik van goederen. Met inname van goederen om niet ligt het niet voor de hand dat helers hun goederen via dit soort organisaties opnieuw in het circuit brengen, daar zij geen vergoeding ontvangen voor de door hen ingebrachte goederen. Daarnaast biedt de ANBI-status een wettelijk vastgelegde afbakening.</w:t>
      </w:r>
    </w:p>
    <w:p w:rsidR="00B221DF" w:rsidP="00817020" w:rsidRDefault="00B221DF" w14:paraId="538C32F6" w14:textId="0647D119"/>
    <w:p w:rsidR="00C8074B" w:rsidP="00817020" w:rsidRDefault="00C8074B" w14:paraId="2711F946" w14:textId="76731AE7">
      <w:r>
        <w:t>Eenzelfde uitzondering voor de registratieverplichting van ANBI’s geldt voor het geval het een gaat om een meldplicht bij een gemeentelijke voorziening (arrtikel 437ter).</w:t>
      </w:r>
    </w:p>
    <w:p w:rsidRPr="00F24402" w:rsidR="00C8074B" w:rsidP="00817020" w:rsidRDefault="00C8074B" w14:paraId="343D738E" w14:textId="77777777"/>
    <w:p w:rsidR="00817020" w:rsidP="00817020" w:rsidRDefault="00817020" w14:paraId="0C2D5FDC" w14:textId="7C0839BD">
      <w:r>
        <w:t>Diederik van Dijk</w:t>
      </w:r>
    </w:p>
    <w:p w:rsidR="00795495" w:rsidP="00817020" w:rsidRDefault="00795495" w14:paraId="399FAA80" w14:textId="13229AD0">
      <w:r>
        <w:t>Bikker</w:t>
      </w:r>
    </w:p>
    <w:p w:rsidR="00FA773C" w:rsidP="00817020" w:rsidRDefault="00FA773C" w14:paraId="2378704D" w14:textId="6F4CEA99">
      <w:r>
        <w:t>Kosti</w:t>
      </w:r>
      <w:r w:rsidR="008B31BB">
        <w:t>ć</w:t>
      </w:r>
      <w:r>
        <w:t xml:space="preserve"> </w:t>
      </w:r>
    </w:p>
    <w:p w:rsidR="00CE1B14" w:rsidP="00817020" w:rsidRDefault="00CE1B14" w14:paraId="0E96B8B4" w14:textId="5768E2DB">
      <w:r>
        <w:t>Van der Plas</w:t>
      </w:r>
    </w:p>
    <w:p w:rsidR="00FA773C" w:rsidP="00817020" w:rsidRDefault="00B96EEC" w14:paraId="225F6068" w14:textId="1602FBC8">
      <w:r>
        <w:t>Michon-Derkzen</w:t>
      </w:r>
    </w:p>
    <w:p w:rsidR="00891380" w:rsidP="00817020" w:rsidRDefault="006E0060" w14:paraId="00620C0A" w14:textId="4C98392F">
      <w:r>
        <w:t>Straatman</w:t>
      </w:r>
    </w:p>
    <w:p w:rsidR="00891380" w:rsidP="00817020" w:rsidRDefault="00891380" w14:paraId="70F861E5" w14:textId="15C4F1FD">
      <w:r>
        <w:t xml:space="preserve">Schilder </w:t>
      </w:r>
    </w:p>
    <w:p w:rsidR="000479E3" w:rsidP="00817020" w:rsidRDefault="000479E3" w14:paraId="61B596CA" w14:textId="335756B6">
      <w:r>
        <w:t>Mutluer</w:t>
      </w:r>
    </w:p>
    <w:p w:rsidR="006F786B" w:rsidP="00817020" w:rsidRDefault="006F786B" w14:paraId="18EC233A" w14:textId="5F556BDB">
      <w:r>
        <w:t xml:space="preserve">Struijs </w:t>
      </w:r>
    </w:p>
    <w:p w:rsidR="004A12BC" w:rsidP="00817020" w:rsidRDefault="004A12BC" w14:paraId="6BB2DEFC" w14:textId="49775068">
      <w:r>
        <w:t xml:space="preserve">Coenradie </w:t>
      </w:r>
    </w:p>
    <w:p w:rsidRPr="00EA69AC" w:rsidR="00B75551" w:rsidP="00B75551" w:rsidRDefault="00B75551" w14:paraId="16513C78" w14:textId="0D47C18F"/>
    <w:sectPr w:rsidRPr="00EA69AC" w:rsidR="00B7555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A43F" w14:textId="77777777" w:rsidR="005B1712" w:rsidRDefault="005B1712">
      <w:pPr>
        <w:spacing w:line="20" w:lineRule="exact"/>
      </w:pPr>
    </w:p>
  </w:endnote>
  <w:endnote w:type="continuationSeparator" w:id="0">
    <w:p w14:paraId="41E04EE9" w14:textId="77777777" w:rsidR="005B1712" w:rsidRDefault="005B1712">
      <w:pPr>
        <w:pStyle w:val="Amendement"/>
      </w:pPr>
      <w:r>
        <w:rPr>
          <w:b w:val="0"/>
        </w:rPr>
        <w:t xml:space="preserve"> </w:t>
      </w:r>
    </w:p>
  </w:endnote>
  <w:endnote w:type="continuationNotice" w:id="1">
    <w:p w14:paraId="153C9021" w14:textId="77777777" w:rsidR="005B1712" w:rsidRDefault="005B17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AF1D" w14:textId="77777777" w:rsidR="005B1712" w:rsidRDefault="005B1712">
      <w:pPr>
        <w:pStyle w:val="Amendement"/>
      </w:pPr>
      <w:r>
        <w:rPr>
          <w:b w:val="0"/>
        </w:rPr>
        <w:separator/>
      </w:r>
    </w:p>
  </w:footnote>
  <w:footnote w:type="continuationSeparator" w:id="0">
    <w:p w14:paraId="208126F9" w14:textId="77777777" w:rsidR="005B1712" w:rsidRDefault="005B1712">
      <w:r>
        <w:continuationSeparator/>
      </w:r>
    </w:p>
  </w:footnote>
  <w:footnote w:id="1">
    <w:p w14:paraId="5A9C5825" w14:textId="60AB710F" w:rsidR="00AD181E" w:rsidRDefault="00AD181E">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36649"/>
    <w:rsid w:val="00044AB4"/>
    <w:rsid w:val="000479E3"/>
    <w:rsid w:val="000607F5"/>
    <w:rsid w:val="000C3EF6"/>
    <w:rsid w:val="000D17BF"/>
    <w:rsid w:val="000F075B"/>
    <w:rsid w:val="00122A77"/>
    <w:rsid w:val="001422E0"/>
    <w:rsid w:val="00157CAF"/>
    <w:rsid w:val="001656EE"/>
    <w:rsid w:val="0016653D"/>
    <w:rsid w:val="001968AA"/>
    <w:rsid w:val="001B4CFC"/>
    <w:rsid w:val="001C084C"/>
    <w:rsid w:val="001D3086"/>
    <w:rsid w:val="001D56AF"/>
    <w:rsid w:val="001E0E21"/>
    <w:rsid w:val="001E541A"/>
    <w:rsid w:val="00205093"/>
    <w:rsid w:val="00212E0A"/>
    <w:rsid w:val="002153B0"/>
    <w:rsid w:val="0021777F"/>
    <w:rsid w:val="00222751"/>
    <w:rsid w:val="00241DD0"/>
    <w:rsid w:val="00250316"/>
    <w:rsid w:val="00273BFA"/>
    <w:rsid w:val="002A0713"/>
    <w:rsid w:val="002A33EC"/>
    <w:rsid w:val="0035216B"/>
    <w:rsid w:val="00370034"/>
    <w:rsid w:val="00385635"/>
    <w:rsid w:val="003A6B9C"/>
    <w:rsid w:val="003C21AC"/>
    <w:rsid w:val="003C5218"/>
    <w:rsid w:val="003C7876"/>
    <w:rsid w:val="003E2F98"/>
    <w:rsid w:val="003F66A4"/>
    <w:rsid w:val="003F6859"/>
    <w:rsid w:val="0040504D"/>
    <w:rsid w:val="0042574B"/>
    <w:rsid w:val="00427463"/>
    <w:rsid w:val="00431F0E"/>
    <w:rsid w:val="004330ED"/>
    <w:rsid w:val="00446CAF"/>
    <w:rsid w:val="00467780"/>
    <w:rsid w:val="00473A31"/>
    <w:rsid w:val="00480BDA"/>
    <w:rsid w:val="00481C91"/>
    <w:rsid w:val="004911E3"/>
    <w:rsid w:val="00497D57"/>
    <w:rsid w:val="004A12BC"/>
    <w:rsid w:val="004A1E29"/>
    <w:rsid w:val="004A7DD4"/>
    <w:rsid w:val="004B50D8"/>
    <w:rsid w:val="004B5B90"/>
    <w:rsid w:val="004F123B"/>
    <w:rsid w:val="00501109"/>
    <w:rsid w:val="00510D26"/>
    <w:rsid w:val="00521F7D"/>
    <w:rsid w:val="005265F8"/>
    <w:rsid w:val="00542374"/>
    <w:rsid w:val="0055471D"/>
    <w:rsid w:val="005703C9"/>
    <w:rsid w:val="00573ECF"/>
    <w:rsid w:val="00585B0E"/>
    <w:rsid w:val="00591176"/>
    <w:rsid w:val="00597160"/>
    <w:rsid w:val="00597703"/>
    <w:rsid w:val="005A6097"/>
    <w:rsid w:val="005B094D"/>
    <w:rsid w:val="005B1712"/>
    <w:rsid w:val="005B1DCC"/>
    <w:rsid w:val="005B7323"/>
    <w:rsid w:val="005C25B9"/>
    <w:rsid w:val="005C3E1B"/>
    <w:rsid w:val="005D0E48"/>
    <w:rsid w:val="005E3D94"/>
    <w:rsid w:val="005E4A34"/>
    <w:rsid w:val="005E6059"/>
    <w:rsid w:val="006267E6"/>
    <w:rsid w:val="00633670"/>
    <w:rsid w:val="00643E92"/>
    <w:rsid w:val="006558D2"/>
    <w:rsid w:val="006568F8"/>
    <w:rsid w:val="00664D9C"/>
    <w:rsid w:val="0066541B"/>
    <w:rsid w:val="00672D25"/>
    <w:rsid w:val="006738BC"/>
    <w:rsid w:val="0069134B"/>
    <w:rsid w:val="00692A8B"/>
    <w:rsid w:val="006A5DD4"/>
    <w:rsid w:val="006B64C0"/>
    <w:rsid w:val="006D3E69"/>
    <w:rsid w:val="006E0060"/>
    <w:rsid w:val="006E0971"/>
    <w:rsid w:val="006F786B"/>
    <w:rsid w:val="007374E7"/>
    <w:rsid w:val="00755EBE"/>
    <w:rsid w:val="007709F6"/>
    <w:rsid w:val="00771EB7"/>
    <w:rsid w:val="00776D08"/>
    <w:rsid w:val="00792651"/>
    <w:rsid w:val="00795495"/>
    <w:rsid w:val="007965FC"/>
    <w:rsid w:val="007D2608"/>
    <w:rsid w:val="007E0D98"/>
    <w:rsid w:val="00814EC8"/>
    <w:rsid w:val="008164E5"/>
    <w:rsid w:val="00817020"/>
    <w:rsid w:val="00830081"/>
    <w:rsid w:val="008467D7"/>
    <w:rsid w:val="00852541"/>
    <w:rsid w:val="00865D47"/>
    <w:rsid w:val="0087586E"/>
    <w:rsid w:val="0088452C"/>
    <w:rsid w:val="00891380"/>
    <w:rsid w:val="008A2BB7"/>
    <w:rsid w:val="008B1A7B"/>
    <w:rsid w:val="008B31BB"/>
    <w:rsid w:val="008B7C4A"/>
    <w:rsid w:val="008D7DCB"/>
    <w:rsid w:val="009055DB"/>
    <w:rsid w:val="00905ECB"/>
    <w:rsid w:val="00940406"/>
    <w:rsid w:val="0096165D"/>
    <w:rsid w:val="00962A99"/>
    <w:rsid w:val="009654C2"/>
    <w:rsid w:val="00973ACD"/>
    <w:rsid w:val="0098017C"/>
    <w:rsid w:val="00993E91"/>
    <w:rsid w:val="00995CEF"/>
    <w:rsid w:val="009A409F"/>
    <w:rsid w:val="009B14B5"/>
    <w:rsid w:val="009B5824"/>
    <w:rsid w:val="009B5845"/>
    <w:rsid w:val="009C0C1F"/>
    <w:rsid w:val="00A10505"/>
    <w:rsid w:val="00A1288B"/>
    <w:rsid w:val="00A20535"/>
    <w:rsid w:val="00A23144"/>
    <w:rsid w:val="00A36E0C"/>
    <w:rsid w:val="00A53203"/>
    <w:rsid w:val="00A53F7B"/>
    <w:rsid w:val="00A64263"/>
    <w:rsid w:val="00A74C4F"/>
    <w:rsid w:val="00A772EB"/>
    <w:rsid w:val="00A83FDC"/>
    <w:rsid w:val="00A943D6"/>
    <w:rsid w:val="00AB7CB8"/>
    <w:rsid w:val="00AC01B4"/>
    <w:rsid w:val="00AD181E"/>
    <w:rsid w:val="00AE6807"/>
    <w:rsid w:val="00AF723C"/>
    <w:rsid w:val="00B01BA6"/>
    <w:rsid w:val="00B120C5"/>
    <w:rsid w:val="00B138EF"/>
    <w:rsid w:val="00B221DF"/>
    <w:rsid w:val="00B352DD"/>
    <w:rsid w:val="00B4708A"/>
    <w:rsid w:val="00B47880"/>
    <w:rsid w:val="00B75551"/>
    <w:rsid w:val="00B92D71"/>
    <w:rsid w:val="00B93D21"/>
    <w:rsid w:val="00B96EEC"/>
    <w:rsid w:val="00BF623B"/>
    <w:rsid w:val="00C035D4"/>
    <w:rsid w:val="00C25C84"/>
    <w:rsid w:val="00C30644"/>
    <w:rsid w:val="00C34383"/>
    <w:rsid w:val="00C51939"/>
    <w:rsid w:val="00C679BF"/>
    <w:rsid w:val="00C74849"/>
    <w:rsid w:val="00C8074B"/>
    <w:rsid w:val="00C81BBD"/>
    <w:rsid w:val="00CA56CE"/>
    <w:rsid w:val="00CA689B"/>
    <w:rsid w:val="00CA7EC7"/>
    <w:rsid w:val="00CD0470"/>
    <w:rsid w:val="00CD3132"/>
    <w:rsid w:val="00CE1B14"/>
    <w:rsid w:val="00CE27CD"/>
    <w:rsid w:val="00D134F3"/>
    <w:rsid w:val="00D47D01"/>
    <w:rsid w:val="00D774B3"/>
    <w:rsid w:val="00D94855"/>
    <w:rsid w:val="00DD35A5"/>
    <w:rsid w:val="00DE2948"/>
    <w:rsid w:val="00DF68BE"/>
    <w:rsid w:val="00DF712A"/>
    <w:rsid w:val="00E24667"/>
    <w:rsid w:val="00E25DF4"/>
    <w:rsid w:val="00E3485D"/>
    <w:rsid w:val="00E6538F"/>
    <w:rsid w:val="00E6619B"/>
    <w:rsid w:val="00E757D2"/>
    <w:rsid w:val="00EA1CE4"/>
    <w:rsid w:val="00EA69AC"/>
    <w:rsid w:val="00EB40A1"/>
    <w:rsid w:val="00EC3112"/>
    <w:rsid w:val="00ED5E57"/>
    <w:rsid w:val="00EE1BD8"/>
    <w:rsid w:val="00EF3BE1"/>
    <w:rsid w:val="00EF63CE"/>
    <w:rsid w:val="00F24402"/>
    <w:rsid w:val="00F24BE0"/>
    <w:rsid w:val="00F32363"/>
    <w:rsid w:val="00F873D4"/>
    <w:rsid w:val="00FA4635"/>
    <w:rsid w:val="00FA5BBE"/>
    <w:rsid w:val="00FA773C"/>
    <w:rsid w:val="00FF26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E1FDD2F9-1AB7-4693-A9C7-C230C8F8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A36E0C"/>
    <w:rPr>
      <w:sz w:val="24"/>
    </w:rPr>
  </w:style>
  <w:style w:type="character" w:styleId="Hyperlink">
    <w:name w:val="Hyperlink"/>
    <w:basedOn w:val="Standaardalinea-lettertype"/>
    <w:unhideWhenUsed/>
    <w:rsid w:val="001E541A"/>
    <w:rPr>
      <w:color w:val="0000FF" w:themeColor="hyperlink"/>
      <w:u w:val="single"/>
    </w:rPr>
  </w:style>
  <w:style w:type="character" w:styleId="Onopgelostemelding">
    <w:name w:val="Unresolved Mention"/>
    <w:basedOn w:val="Standaardalinea-lettertype"/>
    <w:uiPriority w:val="99"/>
    <w:semiHidden/>
    <w:unhideWhenUsed/>
    <w:rsid w:val="001E541A"/>
    <w:rPr>
      <w:color w:val="605E5C"/>
      <w:shd w:val="clear" w:color="auto" w:fill="E1DFDD"/>
    </w:rPr>
  </w:style>
  <w:style w:type="character" w:styleId="Voetnootmarkering">
    <w:name w:val="footnote reference"/>
    <w:basedOn w:val="Standaardalinea-lettertype"/>
    <w:semiHidden/>
    <w:unhideWhenUsed/>
    <w:rsid w:val="00AD1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 w:id="878593420">
      <w:bodyDiv w:val="1"/>
      <w:marLeft w:val="0"/>
      <w:marRight w:val="0"/>
      <w:marTop w:val="0"/>
      <w:marBottom w:val="0"/>
      <w:divBdr>
        <w:top w:val="none" w:sz="0" w:space="0" w:color="auto"/>
        <w:left w:val="none" w:sz="0" w:space="0" w:color="auto"/>
        <w:bottom w:val="none" w:sz="0" w:space="0" w:color="auto"/>
        <w:right w:val="none" w:sz="0" w:space="0" w:color="auto"/>
      </w:divBdr>
    </w:div>
    <w:div w:id="156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448</ap:Words>
  <ap:Characters>2468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2026-02-04T14:11:00.0000000Z</lastPrinted>
  <dcterms:created xsi:type="dcterms:W3CDTF">2026-03-04T12:54:00.0000000Z</dcterms:created>
  <dcterms:modified xsi:type="dcterms:W3CDTF">2026-03-04T12:54:00.0000000Z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