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27BEF" w:rsidTr="00E604AA" w14:paraId="72B594E8" w14:textId="77777777">
        <w:trPr>
          <w:trHeight w:val="1514"/>
        </w:trPr>
        <w:tc>
          <w:tcPr>
            <w:tcW w:w="7522" w:type="dxa"/>
            <w:tcBorders>
              <w:top w:val="nil"/>
              <w:left w:val="nil"/>
              <w:bottom w:val="nil"/>
              <w:right w:val="nil"/>
            </w:tcBorders>
            <w:tcMar>
              <w:left w:w="0" w:type="dxa"/>
              <w:right w:w="0" w:type="dxa"/>
            </w:tcMar>
          </w:tcPr>
          <w:p w:rsidR="00DF551C" w:rsidP="00BE15AC" w:rsidRDefault="00585008" w14:paraId="1BD7C178" w14:textId="77777777">
            <w:r>
              <w:t>De voorzitter van de Tweede Kamer der Staten-Generaal</w:t>
            </w:r>
          </w:p>
          <w:p w:rsidRPr="00650C9D" w:rsidR="001475E9" w:rsidP="00650C9D" w:rsidRDefault="00585008" w14:paraId="27E78227" w14:textId="77777777">
            <w:r>
              <w:t>Postbus</w:t>
            </w:r>
            <w:r w:rsidRPr="007F7207" w:rsidR="007F7207">
              <w:t xml:space="preserve"> </w:t>
            </w:r>
            <w:r>
              <w:t>20018</w:t>
            </w:r>
          </w:p>
          <w:p w:rsidRPr="007F7207" w:rsidR="007F7207" w:rsidP="007F7207" w:rsidRDefault="00585008" w14:paraId="7778DCA5" w14:textId="77777777">
            <w:r>
              <w:t>2500 EA</w:t>
            </w:r>
            <w:r w:rsidR="003F573F">
              <w:t xml:space="preserve"> </w:t>
            </w:r>
            <w:r>
              <w:t xml:space="preserve"> DEN HAAG</w:t>
            </w:r>
            <w:r w:rsidR="00BE15AC">
              <w:t xml:space="preserve"> </w:t>
            </w:r>
          </w:p>
        </w:tc>
      </w:tr>
    </w:tbl>
    <w:p w:rsidR="00F0557D" w:rsidRDefault="00F0557D" w14:paraId="6CE6FC0A" w14:textId="0D87F5AB"/>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0557D" w:rsidTr="00A821A4" w14:paraId="3E49F8A2" w14:textId="77777777">
        <w:trPr>
          <w:trHeight w:val="284" w:hRule="exact"/>
        </w:trPr>
        <w:tc>
          <w:tcPr>
            <w:tcW w:w="929" w:type="dxa"/>
            <w:hideMark/>
          </w:tcPr>
          <w:p w:rsidR="00F0557D" w:rsidP="00A821A4" w:rsidRDefault="00F0557D" w14:paraId="74600876" w14:textId="77777777">
            <w:r>
              <w:t>Datum</w:t>
            </w:r>
          </w:p>
        </w:tc>
        <w:tc>
          <w:tcPr>
            <w:tcW w:w="6581" w:type="dxa"/>
            <w:hideMark/>
          </w:tcPr>
          <w:p w:rsidR="00F0557D" w:rsidP="00A821A4" w:rsidRDefault="00D926D0" w14:paraId="23318863" w14:textId="013F8023">
            <w:pPr>
              <w:tabs>
                <w:tab w:val="center" w:pos="3290"/>
              </w:tabs>
            </w:pPr>
            <w:r>
              <w:t>5 februari 2026</w:t>
            </w:r>
            <w:r w:rsidR="00F0557D">
              <w:tab/>
            </w:r>
          </w:p>
        </w:tc>
      </w:tr>
      <w:tr w:rsidR="00F0557D" w:rsidTr="00A821A4" w14:paraId="5B004E45" w14:textId="77777777">
        <w:trPr>
          <w:trHeight w:val="369"/>
        </w:trPr>
        <w:tc>
          <w:tcPr>
            <w:tcW w:w="929" w:type="dxa"/>
            <w:hideMark/>
          </w:tcPr>
          <w:p w:rsidR="00F0557D" w:rsidP="00A821A4" w:rsidRDefault="00F0557D" w14:paraId="36D4414F" w14:textId="77777777">
            <w:r>
              <w:t>Betreft</w:t>
            </w:r>
          </w:p>
        </w:tc>
        <w:tc>
          <w:tcPr>
            <w:tcW w:w="6581" w:type="dxa"/>
            <w:hideMark/>
          </w:tcPr>
          <w:p w:rsidR="00F0557D" w:rsidP="00A821A4" w:rsidRDefault="00F0557D" w14:paraId="07DA411B" w14:textId="77777777">
            <w:r>
              <w:t xml:space="preserve">Aanbieding rapport De meldplicht en metaaldetectie, Inspectie Overheidsinformatie en Erfgoed  </w:t>
            </w:r>
          </w:p>
        </w:tc>
      </w:tr>
    </w:tbl>
    <w:p w:rsidR="00727BEF" w:rsidP="00774DAE" w:rsidRDefault="00F0557D" w14:paraId="3B1E88EF" w14:textId="548453E1">
      <w:r>
        <w:t xml:space="preserve">Hierbij </w:t>
      </w:r>
      <w:r w:rsidR="00585008">
        <w:t xml:space="preserve">stuur ik u het rapport De meldplicht en metaaldetectie, dat is opgesteld </w:t>
      </w:r>
      <w:r w:rsidR="00585008">
        <w:rPr>
          <w:noProof/>
        </w:rPr>
        <mc:AlternateContent>
          <mc:Choice Requires="wps">
            <w:drawing>
              <wp:anchor distT="45720" distB="45720" distL="114300" distR="114300" simplePos="0" relativeHeight="251659264" behindDoc="0" locked="0" layoutInCell="1" allowOverlap="1" wp14:editId="3A331ECE" wp14:anchorId="0B579671">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585008" w:rsidP="00585008" w:rsidRDefault="00585008" w14:paraId="06E0D9E4" w14:textId="77777777">
                            <w:pPr>
                              <w:spacing w:line="180" w:lineRule="atLeast"/>
                              <w:rPr>
                                <w:b/>
                                <w:sz w:val="13"/>
                                <w:szCs w:val="13"/>
                              </w:rPr>
                            </w:pPr>
                            <w:r>
                              <w:rPr>
                                <w:b/>
                                <w:sz w:val="13"/>
                                <w:szCs w:val="13"/>
                              </w:rPr>
                              <w:t>Erfgoed en Kunsten</w:t>
                            </w:r>
                          </w:p>
                          <w:p w:rsidR="00585008" w:rsidP="00585008" w:rsidRDefault="00585008" w14:paraId="7B13C01D" w14:textId="77777777">
                            <w:pPr>
                              <w:pStyle w:val="Huisstijl-Gegeven"/>
                              <w:spacing w:after="0"/>
                            </w:pPr>
                            <w:r>
                              <w:t xml:space="preserve">Rijnstraat 50 </w:t>
                            </w:r>
                          </w:p>
                          <w:p w:rsidR="00585008" w:rsidP="00585008" w:rsidRDefault="00585008" w14:paraId="3FBE12E5" w14:textId="77777777">
                            <w:pPr>
                              <w:pStyle w:val="Huisstijl-Gegeven"/>
                              <w:spacing w:after="0"/>
                            </w:pPr>
                            <w:r>
                              <w:t>Den Haag</w:t>
                            </w:r>
                          </w:p>
                          <w:p w:rsidR="00585008" w:rsidP="00585008" w:rsidRDefault="00585008" w14:paraId="79E7A67E" w14:textId="77777777">
                            <w:pPr>
                              <w:pStyle w:val="Huisstijl-Gegeven"/>
                              <w:spacing w:after="0"/>
                            </w:pPr>
                            <w:r>
                              <w:t>Postbus 16375</w:t>
                            </w:r>
                          </w:p>
                          <w:p w:rsidR="00585008" w:rsidP="00585008" w:rsidRDefault="00585008" w14:paraId="46EB1EAB" w14:textId="77777777">
                            <w:pPr>
                              <w:pStyle w:val="Huisstijl-Gegeven"/>
                              <w:spacing w:after="0"/>
                            </w:pPr>
                            <w:r>
                              <w:t>2500 BJ Den Haag</w:t>
                            </w:r>
                          </w:p>
                          <w:p w:rsidR="00585008" w:rsidP="00585008" w:rsidRDefault="00585008" w14:paraId="4504595E" w14:textId="77777777">
                            <w:pPr>
                              <w:pStyle w:val="Huisstijl-Gegeven"/>
                              <w:spacing w:after="90"/>
                            </w:pPr>
                            <w:r>
                              <w:t>www.rijksoverheid.nl</w:t>
                            </w:r>
                          </w:p>
                          <w:p w:rsidR="00585008" w:rsidP="00585008" w:rsidRDefault="00585008" w14:paraId="52E53D6B" w14:textId="77777777">
                            <w:pPr>
                              <w:rPr>
                                <w:b/>
                                <w:sz w:val="13"/>
                                <w:szCs w:val="13"/>
                              </w:rPr>
                            </w:pPr>
                            <w:r w:rsidRPr="00C54BBA">
                              <w:rPr>
                                <w:b/>
                                <w:sz w:val="13"/>
                                <w:szCs w:val="13"/>
                              </w:rPr>
                              <w:t>Onze referentie</w:t>
                            </w:r>
                          </w:p>
                          <w:p w:rsidRPr="00E21590" w:rsidR="00E21590" w:rsidP="00E21590" w:rsidRDefault="00E21590" w14:paraId="7FA1D4E4" w14:textId="77777777">
                            <w:pPr>
                              <w:tabs>
                                <w:tab w:val="left" w:pos="5284"/>
                              </w:tabs>
                              <w:spacing w:line="360" w:lineRule="auto"/>
                              <w:rPr>
                                <w:sz w:val="13"/>
                                <w:szCs w:val="13"/>
                              </w:rPr>
                            </w:pPr>
                            <w:r w:rsidRPr="00E21590">
                              <w:rPr>
                                <w:sz w:val="13"/>
                                <w:szCs w:val="13"/>
                              </w:rPr>
                              <w:t>61987177</w:t>
                            </w:r>
                          </w:p>
                          <w:p w:rsidR="00585008" w:rsidP="00585008" w:rsidRDefault="00585008" w14:paraId="3F721CA5" w14:textId="28FC1C59">
                            <w:pPr>
                              <w:tabs>
                                <w:tab w:val="left" w:pos="5284"/>
                              </w:tabs>
                              <w:spacing w:line="360" w:lineRule="auto"/>
                              <w:rPr>
                                <w:sz w:val="13"/>
                                <w:szCs w:val="13"/>
                              </w:rPr>
                            </w:pPr>
                          </w:p>
                          <w:p w:rsidR="00585008" w:rsidP="00585008" w:rsidRDefault="00585008" w14:paraId="7DF8980F" w14:textId="77777777">
                            <w:pPr>
                              <w:rPr>
                                <w:b/>
                                <w:sz w:val="13"/>
                                <w:szCs w:val="13"/>
                              </w:rPr>
                            </w:pPr>
                            <w:r w:rsidRPr="00CA6288">
                              <w:rPr>
                                <w:b/>
                                <w:sz w:val="13"/>
                                <w:szCs w:val="13"/>
                              </w:rPr>
                              <w:t>Bijlagen</w:t>
                            </w:r>
                          </w:p>
                          <w:p w:rsidR="00585008" w:rsidP="00585008" w:rsidRDefault="00585008" w14:paraId="44EE73FB" w14:textId="77777777">
                            <w:pPr>
                              <w:tabs>
                                <w:tab w:val="left" w:pos="5284"/>
                              </w:tabs>
                              <w:spacing w:line="240" w:lineRule="auto"/>
                              <w:rPr>
                                <w:sz w:val="13"/>
                                <w:szCs w:val="13"/>
                                <w:lang w:val="en-US"/>
                              </w:rPr>
                            </w:pPr>
                            <w:r>
                              <w:rPr>
                                <w:sz w:val="13"/>
                                <w:szCs w:val="13"/>
                                <w:lang w:val="en-US"/>
                              </w:rPr>
                              <w:t>1</w:t>
                            </w:r>
                          </w:p>
                          <w:p w:rsidR="00585008" w:rsidP="00585008" w:rsidRDefault="00585008" w14:paraId="0AE439D5" w14:textId="77777777">
                            <w:pPr>
                              <w:tabs>
                                <w:tab w:val="left" w:pos="5284"/>
                              </w:tabs>
                              <w:spacing w:line="240" w:lineRule="auto"/>
                              <w:rPr>
                                <w:sz w:val="13"/>
                                <w:szCs w:val="13"/>
                                <w:lang w:val="en-US"/>
                              </w:rPr>
                            </w:pPr>
                          </w:p>
                          <w:p w:rsidR="00585008" w:rsidP="00585008" w:rsidRDefault="00585008" w14:paraId="708B4517"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579671">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585008" w:rsidP="00585008" w:rsidRDefault="00585008" w14:paraId="06E0D9E4" w14:textId="77777777">
                      <w:pPr>
                        <w:spacing w:line="180" w:lineRule="atLeast"/>
                        <w:rPr>
                          <w:b/>
                          <w:sz w:val="13"/>
                          <w:szCs w:val="13"/>
                        </w:rPr>
                      </w:pPr>
                      <w:r>
                        <w:rPr>
                          <w:b/>
                          <w:sz w:val="13"/>
                          <w:szCs w:val="13"/>
                        </w:rPr>
                        <w:t>Erfgoed en Kunsten</w:t>
                      </w:r>
                    </w:p>
                    <w:p w:rsidR="00585008" w:rsidP="00585008" w:rsidRDefault="00585008" w14:paraId="7B13C01D" w14:textId="77777777">
                      <w:pPr>
                        <w:pStyle w:val="Huisstijl-Gegeven"/>
                        <w:spacing w:after="0"/>
                      </w:pPr>
                      <w:r>
                        <w:t xml:space="preserve">Rijnstraat 50 </w:t>
                      </w:r>
                    </w:p>
                    <w:p w:rsidR="00585008" w:rsidP="00585008" w:rsidRDefault="00585008" w14:paraId="3FBE12E5" w14:textId="77777777">
                      <w:pPr>
                        <w:pStyle w:val="Huisstijl-Gegeven"/>
                        <w:spacing w:after="0"/>
                      </w:pPr>
                      <w:r>
                        <w:t>Den Haag</w:t>
                      </w:r>
                    </w:p>
                    <w:p w:rsidR="00585008" w:rsidP="00585008" w:rsidRDefault="00585008" w14:paraId="79E7A67E" w14:textId="77777777">
                      <w:pPr>
                        <w:pStyle w:val="Huisstijl-Gegeven"/>
                        <w:spacing w:after="0"/>
                      </w:pPr>
                      <w:r>
                        <w:t>Postbus 16375</w:t>
                      </w:r>
                    </w:p>
                    <w:p w:rsidR="00585008" w:rsidP="00585008" w:rsidRDefault="00585008" w14:paraId="46EB1EAB" w14:textId="77777777">
                      <w:pPr>
                        <w:pStyle w:val="Huisstijl-Gegeven"/>
                        <w:spacing w:after="0"/>
                      </w:pPr>
                      <w:r>
                        <w:t>2500 BJ Den Haag</w:t>
                      </w:r>
                    </w:p>
                    <w:p w:rsidR="00585008" w:rsidP="00585008" w:rsidRDefault="00585008" w14:paraId="4504595E" w14:textId="77777777">
                      <w:pPr>
                        <w:pStyle w:val="Huisstijl-Gegeven"/>
                        <w:spacing w:after="90"/>
                      </w:pPr>
                      <w:r>
                        <w:t>www.rijksoverheid.nl</w:t>
                      </w:r>
                    </w:p>
                    <w:p w:rsidR="00585008" w:rsidP="00585008" w:rsidRDefault="00585008" w14:paraId="52E53D6B" w14:textId="77777777">
                      <w:pPr>
                        <w:rPr>
                          <w:b/>
                          <w:sz w:val="13"/>
                          <w:szCs w:val="13"/>
                        </w:rPr>
                      </w:pPr>
                      <w:r w:rsidRPr="00C54BBA">
                        <w:rPr>
                          <w:b/>
                          <w:sz w:val="13"/>
                          <w:szCs w:val="13"/>
                        </w:rPr>
                        <w:t>Onze referentie</w:t>
                      </w:r>
                    </w:p>
                    <w:p w:rsidRPr="00E21590" w:rsidR="00E21590" w:rsidP="00E21590" w:rsidRDefault="00E21590" w14:paraId="7FA1D4E4" w14:textId="77777777">
                      <w:pPr>
                        <w:tabs>
                          <w:tab w:val="left" w:pos="5284"/>
                        </w:tabs>
                        <w:spacing w:line="360" w:lineRule="auto"/>
                        <w:rPr>
                          <w:sz w:val="13"/>
                          <w:szCs w:val="13"/>
                        </w:rPr>
                      </w:pPr>
                      <w:r w:rsidRPr="00E21590">
                        <w:rPr>
                          <w:sz w:val="13"/>
                          <w:szCs w:val="13"/>
                        </w:rPr>
                        <w:t>61987177</w:t>
                      </w:r>
                    </w:p>
                    <w:p w:rsidR="00585008" w:rsidP="00585008" w:rsidRDefault="00585008" w14:paraId="3F721CA5" w14:textId="28FC1C59">
                      <w:pPr>
                        <w:tabs>
                          <w:tab w:val="left" w:pos="5284"/>
                        </w:tabs>
                        <w:spacing w:line="360" w:lineRule="auto"/>
                        <w:rPr>
                          <w:sz w:val="13"/>
                          <w:szCs w:val="13"/>
                        </w:rPr>
                      </w:pPr>
                    </w:p>
                    <w:p w:rsidR="00585008" w:rsidP="00585008" w:rsidRDefault="00585008" w14:paraId="7DF8980F" w14:textId="77777777">
                      <w:pPr>
                        <w:rPr>
                          <w:b/>
                          <w:sz w:val="13"/>
                          <w:szCs w:val="13"/>
                        </w:rPr>
                      </w:pPr>
                      <w:r w:rsidRPr="00CA6288">
                        <w:rPr>
                          <w:b/>
                          <w:sz w:val="13"/>
                          <w:szCs w:val="13"/>
                        </w:rPr>
                        <w:t>Bijlagen</w:t>
                      </w:r>
                    </w:p>
                    <w:p w:rsidR="00585008" w:rsidP="00585008" w:rsidRDefault="00585008" w14:paraId="44EE73FB" w14:textId="77777777">
                      <w:pPr>
                        <w:tabs>
                          <w:tab w:val="left" w:pos="5284"/>
                        </w:tabs>
                        <w:spacing w:line="240" w:lineRule="auto"/>
                        <w:rPr>
                          <w:sz w:val="13"/>
                          <w:szCs w:val="13"/>
                          <w:lang w:val="en-US"/>
                        </w:rPr>
                      </w:pPr>
                      <w:r>
                        <w:rPr>
                          <w:sz w:val="13"/>
                          <w:szCs w:val="13"/>
                          <w:lang w:val="en-US"/>
                        </w:rPr>
                        <w:t>1</w:t>
                      </w:r>
                    </w:p>
                    <w:p w:rsidR="00585008" w:rsidP="00585008" w:rsidRDefault="00585008" w14:paraId="0AE439D5" w14:textId="77777777">
                      <w:pPr>
                        <w:tabs>
                          <w:tab w:val="left" w:pos="5284"/>
                        </w:tabs>
                        <w:spacing w:line="240" w:lineRule="auto"/>
                        <w:rPr>
                          <w:sz w:val="13"/>
                          <w:szCs w:val="13"/>
                          <w:lang w:val="en-US"/>
                        </w:rPr>
                      </w:pPr>
                    </w:p>
                    <w:p w:rsidR="00585008" w:rsidP="00585008" w:rsidRDefault="00585008" w14:paraId="708B4517" w14:textId="77777777">
                      <w:pPr>
                        <w:tabs>
                          <w:tab w:val="left" w:pos="5284"/>
                        </w:tabs>
                        <w:spacing w:line="240" w:lineRule="auto"/>
                        <w:rPr>
                          <w:sz w:val="13"/>
                          <w:szCs w:val="13"/>
                          <w:lang w:val="en-US"/>
                        </w:rPr>
                      </w:pPr>
                    </w:p>
                  </w:txbxContent>
                </v:textbox>
                <w10:wrap type="square" anchory="page"/>
              </v:shape>
            </w:pict>
          </mc:Fallback>
        </mc:AlternateContent>
      </w:r>
      <w:r w:rsidR="00585008">
        <w:t xml:space="preserve">door de Inspectie Overheidsinformatie en Erfgoed (hierna: de Inspectie). Het betreft een onderzoek naar </w:t>
      </w:r>
      <w:r w:rsidR="00653111">
        <w:t xml:space="preserve">het functioneren van de meldplicht die </w:t>
      </w:r>
      <w:r w:rsidR="000C68D4">
        <w:t xml:space="preserve">sinds 2016 </w:t>
      </w:r>
      <w:r w:rsidR="00653111">
        <w:t xml:space="preserve">geldt voor </w:t>
      </w:r>
      <w:r w:rsidR="002404DE">
        <w:t xml:space="preserve">vondsten gedaan door </w:t>
      </w:r>
      <w:r w:rsidR="00653111">
        <w:t xml:space="preserve">metaaldetectoramateurs. </w:t>
      </w:r>
      <w:r w:rsidR="00585008">
        <w:t>Middels deze brief geef ik u tevens mijn beleidsreactie</w:t>
      </w:r>
      <w:r w:rsidR="000C68D4">
        <w:t xml:space="preserve"> op dit rapport</w:t>
      </w:r>
      <w:r w:rsidR="00585008">
        <w:t>.</w:t>
      </w:r>
    </w:p>
    <w:p w:rsidR="00653111" w:rsidRDefault="00653111" w14:paraId="077E0AED" w14:textId="77777777"/>
    <w:p w:rsidRPr="00B860D2" w:rsidR="00585008" w:rsidP="00774DAE" w:rsidRDefault="00585008" w14:paraId="10917C8E" w14:textId="77777777">
      <w:pPr>
        <w:rPr>
          <w:b/>
          <w:bCs/>
        </w:rPr>
      </w:pPr>
      <w:r>
        <w:rPr>
          <w:b/>
          <w:bCs/>
        </w:rPr>
        <w:t>Achtergrond</w:t>
      </w:r>
    </w:p>
    <w:p w:rsidRPr="00774DAE" w:rsidR="00774DAE" w:rsidP="00774DAE" w:rsidRDefault="00774DAE" w14:paraId="17F1A123" w14:textId="06662695">
      <w:pPr>
        <w:pStyle w:val="standaard-tekst"/>
        <w:spacing w:line="240" w:lineRule="atLeast"/>
        <w:rPr>
          <w:sz w:val="18"/>
          <w:szCs w:val="18"/>
          <w:lang w:val="nl-NL"/>
        </w:rPr>
      </w:pPr>
      <w:r w:rsidRPr="00774DAE">
        <w:rPr>
          <w:sz w:val="18"/>
          <w:szCs w:val="18"/>
          <w:lang w:val="nl-NL"/>
        </w:rPr>
        <w:t xml:space="preserve">Met de inwerkingtreding van de Erfgoedwet in 2016 werd een uitzondering op het opgravingsverbod ingevoerd voor het zoeken naar (archeologische) vondsten met een metaaldetector. Hiermee werd een bestaande praktijk </w:t>
      </w:r>
      <w:r w:rsidR="00793BA3">
        <w:rPr>
          <w:sz w:val="18"/>
          <w:szCs w:val="18"/>
          <w:lang w:val="nl-NL"/>
        </w:rPr>
        <w:t>voorzien van een juridische basis</w:t>
      </w:r>
      <w:r w:rsidRPr="00774DAE">
        <w:rPr>
          <w:sz w:val="18"/>
          <w:szCs w:val="18"/>
          <w:lang w:val="nl-NL"/>
        </w:rPr>
        <w:t xml:space="preserve">. Aan de uitzondering werden voorwaarden verbonden, waaronder de plicht om archeologische </w:t>
      </w:r>
      <w:r w:rsidR="006A1027">
        <w:rPr>
          <w:sz w:val="18"/>
          <w:szCs w:val="18"/>
          <w:lang w:val="nl-NL"/>
        </w:rPr>
        <w:t>metaal</w:t>
      </w:r>
      <w:r w:rsidRPr="00774DAE">
        <w:rPr>
          <w:sz w:val="18"/>
          <w:szCs w:val="18"/>
          <w:lang w:val="nl-NL"/>
        </w:rPr>
        <w:t>vondsten</w:t>
      </w:r>
      <w:r w:rsidR="00D80E5A">
        <w:rPr>
          <w:sz w:val="18"/>
          <w:szCs w:val="18"/>
          <w:lang w:val="nl-NL"/>
        </w:rPr>
        <w:t xml:space="preserve"> (tijdig)</w:t>
      </w:r>
      <w:r w:rsidRPr="00774DAE">
        <w:rPr>
          <w:sz w:val="18"/>
          <w:szCs w:val="18"/>
          <w:lang w:val="nl-NL"/>
        </w:rPr>
        <w:t xml:space="preserve"> te melden bij de </w:t>
      </w:r>
      <w:r w:rsidR="00B6000B">
        <w:rPr>
          <w:sz w:val="18"/>
          <w:szCs w:val="18"/>
          <w:lang w:val="nl-NL"/>
        </w:rPr>
        <w:t>m</w:t>
      </w:r>
      <w:r w:rsidRPr="00774DAE">
        <w:rPr>
          <w:sz w:val="18"/>
          <w:szCs w:val="18"/>
          <w:lang w:val="nl-NL"/>
        </w:rPr>
        <w:t>inister van OCW.</w:t>
      </w:r>
      <w:r w:rsidRPr="00774DAE">
        <w:rPr>
          <w:rStyle w:val="Voetnootmarkering"/>
          <w:sz w:val="18"/>
          <w:szCs w:val="18"/>
        </w:rPr>
        <w:footnoteReference w:id="1"/>
      </w:r>
      <w:r w:rsidRPr="00774DAE">
        <w:rPr>
          <w:sz w:val="18"/>
          <w:szCs w:val="18"/>
          <w:lang w:val="nl-NL"/>
        </w:rPr>
        <w:t xml:space="preserve"> </w:t>
      </w:r>
    </w:p>
    <w:p w:rsidRPr="00774DAE" w:rsidR="00774DAE" w:rsidP="00774DAE" w:rsidRDefault="00774DAE" w14:paraId="2BBF76FC" w14:textId="77777777">
      <w:pPr>
        <w:pStyle w:val="standaard-tekst"/>
        <w:spacing w:line="240" w:lineRule="atLeast"/>
        <w:rPr>
          <w:sz w:val="18"/>
          <w:szCs w:val="18"/>
          <w:lang w:val="nl-NL"/>
        </w:rPr>
      </w:pPr>
    </w:p>
    <w:p w:rsidR="002C5BD7" w:rsidP="00774DAE" w:rsidRDefault="00774DAE" w14:paraId="3617768F" w14:textId="46E606E9">
      <w:pPr>
        <w:pStyle w:val="standaard-tekst"/>
        <w:spacing w:line="240" w:lineRule="atLeast"/>
        <w:rPr>
          <w:sz w:val="18"/>
          <w:szCs w:val="18"/>
          <w:lang w:val="nl-NL"/>
        </w:rPr>
      </w:pPr>
      <w:r w:rsidRPr="00774DAE">
        <w:rPr>
          <w:sz w:val="18"/>
          <w:szCs w:val="18"/>
          <w:lang w:val="nl-NL"/>
        </w:rPr>
        <w:t xml:space="preserve">Het doel en de verwachting van het op deze manier </w:t>
      </w:r>
      <w:r w:rsidR="002404DE">
        <w:rPr>
          <w:sz w:val="18"/>
          <w:szCs w:val="18"/>
          <w:lang w:val="nl-NL"/>
        </w:rPr>
        <w:t>reguleren</w:t>
      </w:r>
      <w:r w:rsidRPr="00774DAE" w:rsidR="002404DE">
        <w:rPr>
          <w:sz w:val="18"/>
          <w:szCs w:val="18"/>
          <w:lang w:val="nl-NL"/>
        </w:rPr>
        <w:t xml:space="preserve"> </w:t>
      </w:r>
      <w:r w:rsidRPr="00774DAE">
        <w:rPr>
          <w:sz w:val="18"/>
          <w:szCs w:val="18"/>
          <w:lang w:val="nl-NL"/>
        </w:rPr>
        <w:t>van metaaldetectie was dat er minder vondsten in de illegaliteit zouden verdwijnen, meer vondsten gemeld zouden worden en de informatie over deze gemelde vondsten toegankelijk(er) zou worden voor onderzoek</w:t>
      </w:r>
      <w:r w:rsidR="006A1027">
        <w:rPr>
          <w:sz w:val="18"/>
          <w:szCs w:val="18"/>
          <w:lang w:val="nl-NL"/>
        </w:rPr>
        <w:t xml:space="preserve"> en publicatie</w:t>
      </w:r>
      <w:r w:rsidRPr="00774DAE">
        <w:rPr>
          <w:sz w:val="18"/>
          <w:szCs w:val="18"/>
          <w:lang w:val="nl-NL"/>
        </w:rPr>
        <w:t>.</w:t>
      </w:r>
      <w:r w:rsidR="002C5BD7">
        <w:rPr>
          <w:sz w:val="18"/>
          <w:szCs w:val="18"/>
          <w:lang w:val="nl-NL"/>
        </w:rPr>
        <w:t xml:space="preserve"> </w:t>
      </w:r>
    </w:p>
    <w:p w:rsidRPr="00774DAE" w:rsidR="00774DAE" w:rsidP="00F0557D" w:rsidRDefault="00774DAE" w14:paraId="055C055E" w14:textId="77777777">
      <w:pPr>
        <w:rPr>
          <w:szCs w:val="18"/>
          <w:highlight w:val="yellow"/>
        </w:rPr>
      </w:pPr>
    </w:p>
    <w:p w:rsidR="002C5BD7" w:rsidP="002C5BD7" w:rsidRDefault="002855DB" w14:paraId="4162BFF0" w14:textId="67F5F0E6">
      <w:r>
        <w:rPr>
          <w:b/>
          <w:bCs/>
        </w:rPr>
        <w:t>Conclusies en aanbevelingen van de Inspectie</w:t>
      </w:r>
    </w:p>
    <w:p w:rsidRPr="00CF0D0D" w:rsidR="00CF0D0D" w:rsidP="00CF0D0D" w:rsidRDefault="00D80E5A" w14:paraId="088C6F1D" w14:textId="01A3F590">
      <w:pPr>
        <w:pStyle w:val="standaard-tekst"/>
        <w:spacing w:line="240" w:lineRule="atLeast"/>
        <w:rPr>
          <w:sz w:val="18"/>
          <w:szCs w:val="18"/>
          <w:lang w:val="nl-NL"/>
        </w:rPr>
      </w:pPr>
      <w:r>
        <w:rPr>
          <w:sz w:val="18"/>
          <w:szCs w:val="18"/>
          <w:lang w:val="nl-NL"/>
        </w:rPr>
        <w:t xml:space="preserve">De Inspectie heeft onderzocht of de </w:t>
      </w:r>
      <w:r w:rsidRPr="00774DAE">
        <w:rPr>
          <w:sz w:val="18"/>
          <w:szCs w:val="18"/>
          <w:lang w:val="nl-NL"/>
        </w:rPr>
        <w:t>meldingsplicht voldoende functioneert</w:t>
      </w:r>
      <w:r w:rsidR="002404DE">
        <w:rPr>
          <w:sz w:val="18"/>
          <w:szCs w:val="18"/>
          <w:lang w:val="nl-NL"/>
        </w:rPr>
        <w:t xml:space="preserve"> en of de doelen behaald worden</w:t>
      </w:r>
      <w:r>
        <w:rPr>
          <w:sz w:val="18"/>
          <w:szCs w:val="18"/>
          <w:lang w:val="nl-NL"/>
        </w:rPr>
        <w:t xml:space="preserve">. Ze stelt vast dat </w:t>
      </w:r>
      <w:r w:rsidRPr="00CF0D0D" w:rsidR="00CF0D0D">
        <w:rPr>
          <w:sz w:val="18"/>
          <w:szCs w:val="18"/>
          <w:lang w:val="nl-NL"/>
        </w:rPr>
        <w:t xml:space="preserve">er sinds </w:t>
      </w:r>
      <w:r w:rsidR="00793BA3">
        <w:rPr>
          <w:sz w:val="18"/>
          <w:szCs w:val="18"/>
          <w:lang w:val="nl-NL"/>
        </w:rPr>
        <w:t>2016</w:t>
      </w:r>
      <w:r w:rsidRPr="00CF0D0D" w:rsidR="00CF0D0D">
        <w:rPr>
          <w:sz w:val="18"/>
          <w:szCs w:val="18"/>
          <w:lang w:val="nl-NL"/>
        </w:rPr>
        <w:t xml:space="preserve"> meer vondsten worden gemeld en dat het aantal melders jaarlijks groeit. De Inspectie constateert echter ook dat het aantal gemelde vondsten achterblijft bij het (geschatte) aantal metaaldetectoramateurs en verwacht dat dit – zonder ingrijpen – de komende jaren zo zal blijven. </w:t>
      </w:r>
    </w:p>
    <w:p w:rsidRPr="00CF0D0D" w:rsidR="00CF0D0D" w:rsidP="00CF0D0D" w:rsidRDefault="00CF0D0D" w14:paraId="0E8F54B6" w14:textId="77777777">
      <w:pPr>
        <w:pStyle w:val="standaard-tekst"/>
        <w:spacing w:line="240" w:lineRule="atLeast"/>
        <w:rPr>
          <w:sz w:val="18"/>
          <w:szCs w:val="18"/>
          <w:lang w:val="nl-NL"/>
        </w:rPr>
      </w:pPr>
    </w:p>
    <w:p w:rsidR="00B6000B" w:rsidRDefault="00B6000B" w14:paraId="6DD079B1" w14:textId="77777777">
      <w:pPr>
        <w:spacing w:line="240" w:lineRule="auto"/>
        <w:rPr>
          <w:szCs w:val="18"/>
          <w:lang w:eastAsia="en-US"/>
        </w:rPr>
      </w:pPr>
      <w:r>
        <w:rPr>
          <w:szCs w:val="18"/>
        </w:rPr>
        <w:br w:type="page"/>
      </w:r>
    </w:p>
    <w:p w:rsidR="00CF0D0D" w:rsidP="00CF0D0D" w:rsidRDefault="00CF0D0D" w14:paraId="45B122D5" w14:textId="183CC14E">
      <w:pPr>
        <w:pStyle w:val="standaard-tekst"/>
        <w:spacing w:line="240" w:lineRule="atLeast"/>
        <w:rPr>
          <w:sz w:val="18"/>
          <w:szCs w:val="18"/>
          <w:lang w:val="nl-NL"/>
        </w:rPr>
      </w:pPr>
      <w:r w:rsidRPr="00CF0D0D">
        <w:rPr>
          <w:sz w:val="18"/>
          <w:szCs w:val="18"/>
          <w:lang w:val="nl-NL"/>
        </w:rPr>
        <w:lastRenderedPageBreak/>
        <w:t>Op basis van deze bevindingen concludeert de Inspectie dat de meldplicht onvoldoende functioneert</w:t>
      </w:r>
      <w:r w:rsidR="00D80E5A">
        <w:rPr>
          <w:sz w:val="18"/>
          <w:szCs w:val="18"/>
          <w:lang w:val="nl-NL"/>
        </w:rPr>
        <w:t>. De Inspectie</w:t>
      </w:r>
      <w:r>
        <w:rPr>
          <w:sz w:val="18"/>
          <w:szCs w:val="18"/>
          <w:lang w:val="nl-NL"/>
        </w:rPr>
        <w:t xml:space="preserve"> </w:t>
      </w:r>
      <w:r w:rsidRPr="00CF0D0D">
        <w:rPr>
          <w:sz w:val="18"/>
          <w:szCs w:val="18"/>
          <w:lang w:val="nl-NL"/>
        </w:rPr>
        <w:t>stelt dat het noodzakelijk is om hier verandering in aan te brengen</w:t>
      </w:r>
      <w:r w:rsidR="00D80E5A">
        <w:rPr>
          <w:sz w:val="18"/>
          <w:szCs w:val="18"/>
          <w:lang w:val="nl-NL"/>
        </w:rPr>
        <w:t xml:space="preserve"> en </w:t>
      </w:r>
      <w:r>
        <w:rPr>
          <w:sz w:val="18"/>
          <w:szCs w:val="18"/>
          <w:lang w:val="nl-NL"/>
        </w:rPr>
        <w:t>adviseert mij daarom om:</w:t>
      </w:r>
    </w:p>
    <w:p w:rsidR="00CF0D0D" w:rsidP="00CF0D0D" w:rsidRDefault="00CF0D0D" w14:paraId="679BC807" w14:textId="7EBDB21F">
      <w:pPr>
        <w:pStyle w:val="standaard-tekst"/>
        <w:numPr>
          <w:ilvl w:val="0"/>
          <w:numId w:val="15"/>
        </w:numPr>
        <w:spacing w:line="240" w:lineRule="atLeast"/>
        <w:rPr>
          <w:sz w:val="18"/>
          <w:szCs w:val="18"/>
          <w:lang w:val="nl-NL"/>
        </w:rPr>
      </w:pPr>
      <w:r>
        <w:rPr>
          <w:sz w:val="18"/>
          <w:szCs w:val="18"/>
          <w:lang w:val="nl-NL"/>
        </w:rPr>
        <w:t>te komen tot inzet op het informeren van metaaldetectoramateurs over hun rechten en plichten</w:t>
      </w:r>
      <w:r w:rsidR="00571F16">
        <w:rPr>
          <w:sz w:val="18"/>
          <w:szCs w:val="18"/>
          <w:lang w:val="nl-NL"/>
        </w:rPr>
        <w:t>, in samenspraak met partners</w:t>
      </w:r>
      <w:r w:rsidR="00D80E5A">
        <w:rPr>
          <w:sz w:val="18"/>
          <w:szCs w:val="18"/>
          <w:lang w:val="nl-NL"/>
        </w:rPr>
        <w:t>;</w:t>
      </w:r>
    </w:p>
    <w:p w:rsidRPr="006D7454" w:rsidR="006D7454" w:rsidP="006D7454" w:rsidRDefault="006D7454" w14:paraId="6D304A72" w14:textId="6623D69C">
      <w:pPr>
        <w:pStyle w:val="standaard-tekst"/>
        <w:numPr>
          <w:ilvl w:val="0"/>
          <w:numId w:val="15"/>
        </w:numPr>
        <w:spacing w:line="240" w:lineRule="atLeast"/>
        <w:rPr>
          <w:sz w:val="18"/>
          <w:szCs w:val="18"/>
          <w:lang w:val="nl-NL"/>
        </w:rPr>
      </w:pPr>
      <w:r w:rsidRPr="006D7454">
        <w:rPr>
          <w:sz w:val="18"/>
          <w:szCs w:val="18"/>
          <w:lang w:val="nl-NL"/>
        </w:rPr>
        <w:t xml:space="preserve">organisaties zoals Portable Antiquities of the Netherlands (PAN) en </w:t>
      </w:r>
      <w:r w:rsidR="00655AF4">
        <w:rPr>
          <w:sz w:val="18"/>
          <w:szCs w:val="18"/>
          <w:lang w:val="nl-NL"/>
        </w:rPr>
        <w:t>DDA Nederlandse Vereniging voor M</w:t>
      </w:r>
      <w:r w:rsidRPr="006D7454">
        <w:rPr>
          <w:sz w:val="18"/>
          <w:szCs w:val="18"/>
          <w:lang w:val="nl-NL"/>
        </w:rPr>
        <w:t xml:space="preserve">etaaldetectie te betrekken en ondersteunen, omdat zij een belangrijk rol hebben gespeeld bij bewustwording van het belang van melden en (daarmee) </w:t>
      </w:r>
      <w:r w:rsidR="006A1027">
        <w:rPr>
          <w:sz w:val="18"/>
          <w:szCs w:val="18"/>
          <w:lang w:val="nl-NL"/>
        </w:rPr>
        <w:t xml:space="preserve">in </w:t>
      </w:r>
      <w:r w:rsidRPr="006D7454">
        <w:rPr>
          <w:sz w:val="18"/>
          <w:szCs w:val="18"/>
          <w:lang w:val="nl-NL"/>
        </w:rPr>
        <w:t xml:space="preserve">het vergroten van het aantal meldingen; </w:t>
      </w:r>
    </w:p>
    <w:p w:rsidR="00D80E5A" w:rsidP="00CF0D0D" w:rsidRDefault="00D80E5A" w14:paraId="7487FAEE" w14:textId="47AB4A4E">
      <w:pPr>
        <w:pStyle w:val="standaard-tekst"/>
        <w:numPr>
          <w:ilvl w:val="0"/>
          <w:numId w:val="15"/>
        </w:numPr>
        <w:spacing w:line="240" w:lineRule="atLeast"/>
        <w:rPr>
          <w:sz w:val="18"/>
          <w:szCs w:val="18"/>
          <w:lang w:val="nl-NL"/>
        </w:rPr>
      </w:pPr>
      <w:r>
        <w:rPr>
          <w:sz w:val="18"/>
          <w:szCs w:val="18"/>
          <w:lang w:val="nl-NL"/>
        </w:rPr>
        <w:t>te zoeken naar beleidsmatige of wettelijke mogelijkheden om de meldplicht te stimuleren of desnoods strenger af te dwingen</w:t>
      </w:r>
      <w:r w:rsidR="00680DEC">
        <w:rPr>
          <w:sz w:val="18"/>
          <w:szCs w:val="18"/>
          <w:lang w:val="nl-NL"/>
        </w:rPr>
        <w:t>;</w:t>
      </w:r>
    </w:p>
    <w:p w:rsidRPr="00680DEC" w:rsidR="00680DEC" w:rsidP="00680DEC" w:rsidRDefault="00680DEC" w14:paraId="601EBEF4" w14:textId="79433E5A">
      <w:pPr>
        <w:pStyle w:val="standaard-tekst"/>
        <w:numPr>
          <w:ilvl w:val="0"/>
          <w:numId w:val="15"/>
        </w:numPr>
        <w:spacing w:line="240" w:lineRule="atLeast"/>
        <w:rPr>
          <w:sz w:val="18"/>
          <w:szCs w:val="18"/>
          <w:lang w:val="nl-NL"/>
        </w:rPr>
      </w:pPr>
      <w:r>
        <w:rPr>
          <w:sz w:val="18"/>
          <w:szCs w:val="18"/>
          <w:lang w:val="nl-NL"/>
        </w:rPr>
        <w:t>te laten onderzoeken waarom vondsten niet (tijdig) worden gemeld.</w:t>
      </w:r>
    </w:p>
    <w:p w:rsidR="00CF0D0D" w:rsidP="00CF0D0D" w:rsidRDefault="00CF0D0D" w14:paraId="78454AA8" w14:textId="77777777">
      <w:pPr>
        <w:pStyle w:val="standaard-tekst"/>
        <w:spacing w:line="240" w:lineRule="atLeast"/>
        <w:rPr>
          <w:sz w:val="18"/>
          <w:szCs w:val="18"/>
          <w:lang w:val="nl-NL"/>
        </w:rPr>
      </w:pPr>
    </w:p>
    <w:p w:rsidRPr="002855DB" w:rsidR="002855DB" w:rsidP="00CF0D0D" w:rsidRDefault="002855DB" w14:paraId="1394FF1D" w14:textId="70C39987">
      <w:pPr>
        <w:pStyle w:val="standaard-tekst"/>
        <w:spacing w:line="240" w:lineRule="atLeast"/>
        <w:rPr>
          <w:b/>
          <w:bCs/>
          <w:sz w:val="18"/>
          <w:szCs w:val="18"/>
          <w:lang w:val="nl-NL"/>
        </w:rPr>
      </w:pPr>
      <w:r w:rsidRPr="00832D5B">
        <w:rPr>
          <w:b/>
          <w:bCs/>
          <w:lang w:val="nl-NL"/>
        </w:rPr>
        <w:t>Beleidsreactie</w:t>
      </w:r>
    </w:p>
    <w:p w:rsidRPr="006B654A" w:rsidR="006B654A" w:rsidP="00832D5B" w:rsidRDefault="00064AE9" w14:paraId="09C5FF4C" w14:textId="551CB568">
      <w:pPr>
        <w:pStyle w:val="standaard-tekst"/>
        <w:spacing w:line="240" w:lineRule="atLeast"/>
        <w:rPr>
          <w:sz w:val="18"/>
          <w:szCs w:val="18"/>
          <w:lang w:val="nl-NL"/>
        </w:rPr>
      </w:pPr>
      <w:r>
        <w:rPr>
          <w:sz w:val="18"/>
          <w:szCs w:val="18"/>
          <w:lang w:val="nl-NL"/>
        </w:rPr>
        <w:t xml:space="preserve">Het verleden is van ons allemaal. </w:t>
      </w:r>
      <w:r w:rsidR="002404DE">
        <w:rPr>
          <w:sz w:val="18"/>
          <w:szCs w:val="18"/>
          <w:lang w:val="nl-NL"/>
        </w:rPr>
        <w:t xml:space="preserve">Door </w:t>
      </w:r>
      <w:r>
        <w:rPr>
          <w:sz w:val="18"/>
          <w:szCs w:val="18"/>
          <w:lang w:val="nl-NL"/>
        </w:rPr>
        <w:t xml:space="preserve">metaaldetectie </w:t>
      </w:r>
      <w:r w:rsidR="002404DE">
        <w:rPr>
          <w:sz w:val="18"/>
          <w:szCs w:val="18"/>
          <w:lang w:val="nl-NL"/>
        </w:rPr>
        <w:t xml:space="preserve">onder voorwaarden toe te staan, </w:t>
      </w:r>
      <w:r>
        <w:rPr>
          <w:sz w:val="18"/>
          <w:szCs w:val="18"/>
          <w:lang w:val="nl-NL"/>
        </w:rPr>
        <w:t xml:space="preserve">kan een grote groep mensen </w:t>
      </w:r>
      <w:r w:rsidR="006B654A">
        <w:rPr>
          <w:sz w:val="18"/>
          <w:szCs w:val="18"/>
          <w:lang w:val="nl-NL"/>
        </w:rPr>
        <w:t>(</w:t>
      </w:r>
      <w:r w:rsidR="00B02805">
        <w:rPr>
          <w:sz w:val="18"/>
          <w:szCs w:val="18"/>
          <w:lang w:val="nl-NL"/>
        </w:rPr>
        <w:t>vrijwillig</w:t>
      </w:r>
      <w:r w:rsidR="006B654A">
        <w:rPr>
          <w:sz w:val="18"/>
          <w:szCs w:val="18"/>
          <w:lang w:val="nl-NL"/>
        </w:rPr>
        <w:t>)</w:t>
      </w:r>
      <w:r w:rsidR="00B02805">
        <w:rPr>
          <w:sz w:val="18"/>
          <w:szCs w:val="18"/>
          <w:lang w:val="nl-NL"/>
        </w:rPr>
        <w:t xml:space="preserve"> </w:t>
      </w:r>
      <w:r>
        <w:rPr>
          <w:sz w:val="18"/>
          <w:szCs w:val="18"/>
          <w:lang w:val="nl-NL"/>
        </w:rPr>
        <w:t xml:space="preserve">een bijdrage leveren aan de bestudering van dat verleden. </w:t>
      </w:r>
      <w:r w:rsidR="00B02805">
        <w:rPr>
          <w:sz w:val="18"/>
          <w:szCs w:val="18"/>
          <w:lang w:val="nl-NL"/>
        </w:rPr>
        <w:t xml:space="preserve">Het melden van detectievondsten is </w:t>
      </w:r>
      <w:r w:rsidR="002855DB">
        <w:rPr>
          <w:sz w:val="18"/>
          <w:szCs w:val="18"/>
          <w:lang w:val="nl-NL"/>
        </w:rPr>
        <w:t xml:space="preserve">sinds 2016 </w:t>
      </w:r>
      <w:r w:rsidR="006B654A">
        <w:rPr>
          <w:sz w:val="18"/>
          <w:szCs w:val="18"/>
          <w:lang w:val="nl-NL"/>
        </w:rPr>
        <w:t xml:space="preserve">duidelijk </w:t>
      </w:r>
      <w:r w:rsidR="00B02805">
        <w:rPr>
          <w:sz w:val="18"/>
          <w:szCs w:val="18"/>
          <w:lang w:val="nl-NL"/>
        </w:rPr>
        <w:t>toegenomen</w:t>
      </w:r>
      <w:r w:rsidR="006B654A">
        <w:rPr>
          <w:sz w:val="18"/>
          <w:szCs w:val="18"/>
          <w:lang w:val="nl-NL"/>
        </w:rPr>
        <w:t xml:space="preserve"> en diverse goede voorbeelden getuigen van de meerwaarde van </w:t>
      </w:r>
      <w:r w:rsidR="00655AF4">
        <w:rPr>
          <w:sz w:val="18"/>
          <w:szCs w:val="18"/>
          <w:lang w:val="nl-NL"/>
        </w:rPr>
        <w:t>deze verplichting</w:t>
      </w:r>
      <w:r w:rsidR="006B654A">
        <w:rPr>
          <w:sz w:val="18"/>
          <w:szCs w:val="18"/>
          <w:lang w:val="nl-NL"/>
        </w:rPr>
        <w:t xml:space="preserve">. </w:t>
      </w:r>
      <w:r w:rsidR="002404DE">
        <w:rPr>
          <w:sz w:val="18"/>
          <w:szCs w:val="18"/>
          <w:lang w:val="nl-NL"/>
        </w:rPr>
        <w:t xml:space="preserve">Denk hierbij aan </w:t>
      </w:r>
      <w:r w:rsidR="006B654A">
        <w:rPr>
          <w:sz w:val="18"/>
          <w:szCs w:val="18"/>
          <w:lang w:val="nl-NL"/>
        </w:rPr>
        <w:t>de</w:t>
      </w:r>
      <w:r w:rsidR="002855DB">
        <w:rPr>
          <w:sz w:val="18"/>
          <w:szCs w:val="18"/>
          <w:lang w:val="nl-NL"/>
        </w:rPr>
        <w:t xml:space="preserve"> vondst van</w:t>
      </w:r>
      <w:r w:rsidR="006B654A">
        <w:rPr>
          <w:sz w:val="18"/>
          <w:szCs w:val="18"/>
          <w:lang w:val="nl-NL"/>
        </w:rPr>
        <w:t xml:space="preserve"> </w:t>
      </w:r>
      <w:r w:rsidR="00DF7AAD">
        <w:rPr>
          <w:sz w:val="18"/>
          <w:szCs w:val="18"/>
          <w:lang w:val="nl-NL"/>
        </w:rPr>
        <w:t>ruim 400</w:t>
      </w:r>
      <w:r w:rsidR="006B654A">
        <w:rPr>
          <w:sz w:val="18"/>
          <w:szCs w:val="18"/>
          <w:lang w:val="nl-NL"/>
        </w:rPr>
        <w:t xml:space="preserve"> gouden en zilveren munten </w:t>
      </w:r>
      <w:r w:rsidR="002855DB">
        <w:rPr>
          <w:sz w:val="18"/>
          <w:szCs w:val="18"/>
          <w:lang w:val="nl-NL"/>
        </w:rPr>
        <w:t xml:space="preserve">in Bunnik </w:t>
      </w:r>
      <w:r w:rsidR="006B654A">
        <w:rPr>
          <w:sz w:val="18"/>
          <w:szCs w:val="18"/>
          <w:lang w:val="nl-NL"/>
        </w:rPr>
        <w:t>uit het begin van de jaartelling</w:t>
      </w:r>
      <w:r w:rsidR="002855DB">
        <w:rPr>
          <w:sz w:val="18"/>
          <w:szCs w:val="18"/>
          <w:lang w:val="nl-NL"/>
        </w:rPr>
        <w:t>,</w:t>
      </w:r>
      <w:r w:rsidR="006B654A">
        <w:rPr>
          <w:sz w:val="18"/>
          <w:szCs w:val="18"/>
          <w:lang w:val="nl-NL"/>
        </w:rPr>
        <w:t xml:space="preserve"> die in het najaar van 2023 </w:t>
      </w:r>
      <w:r w:rsidR="002855DB">
        <w:rPr>
          <w:sz w:val="18"/>
          <w:szCs w:val="18"/>
          <w:lang w:val="nl-NL"/>
        </w:rPr>
        <w:t xml:space="preserve">werd </w:t>
      </w:r>
      <w:r w:rsidR="006B654A">
        <w:rPr>
          <w:sz w:val="18"/>
          <w:szCs w:val="18"/>
          <w:lang w:val="nl-NL"/>
        </w:rPr>
        <w:t xml:space="preserve">gemeld door </w:t>
      </w:r>
      <w:r w:rsidR="00655AF4">
        <w:rPr>
          <w:sz w:val="18"/>
          <w:szCs w:val="18"/>
          <w:lang w:val="nl-NL"/>
        </w:rPr>
        <w:t>twee metaaldetectoramateurs</w:t>
      </w:r>
      <w:r w:rsidR="006B654A">
        <w:rPr>
          <w:sz w:val="18"/>
          <w:szCs w:val="18"/>
          <w:lang w:val="nl-NL"/>
        </w:rPr>
        <w:t>.</w:t>
      </w:r>
      <w:r w:rsidR="006B654A">
        <w:rPr>
          <w:rStyle w:val="Voetnootmarkering"/>
          <w:sz w:val="18"/>
          <w:szCs w:val="18"/>
          <w:lang w:val="nl-NL"/>
        </w:rPr>
        <w:footnoteReference w:id="2"/>
      </w:r>
      <w:r w:rsidR="006B654A">
        <w:rPr>
          <w:sz w:val="18"/>
          <w:szCs w:val="18"/>
          <w:lang w:val="nl-NL"/>
        </w:rPr>
        <w:t xml:space="preserve"> Experts constateerden dat deze </w:t>
      </w:r>
      <w:r w:rsidR="002855DB">
        <w:rPr>
          <w:sz w:val="18"/>
          <w:szCs w:val="18"/>
          <w:lang w:val="nl-NL"/>
        </w:rPr>
        <w:t>schatvondst</w:t>
      </w:r>
      <w:r w:rsidR="006B654A">
        <w:rPr>
          <w:sz w:val="18"/>
          <w:szCs w:val="18"/>
          <w:lang w:val="nl-NL"/>
        </w:rPr>
        <w:t xml:space="preserve"> het belang </w:t>
      </w:r>
      <w:r w:rsidR="002855DB">
        <w:rPr>
          <w:sz w:val="18"/>
          <w:szCs w:val="18"/>
          <w:lang w:val="nl-NL"/>
        </w:rPr>
        <w:t>toont</w:t>
      </w:r>
      <w:r w:rsidR="006B654A">
        <w:rPr>
          <w:sz w:val="18"/>
          <w:szCs w:val="18"/>
          <w:lang w:val="nl-NL"/>
        </w:rPr>
        <w:t xml:space="preserve"> van de Neder-Germaanse </w:t>
      </w:r>
      <w:r w:rsidR="006B654A">
        <w:rPr>
          <w:i/>
          <w:iCs/>
          <w:sz w:val="18"/>
          <w:szCs w:val="18"/>
          <w:lang w:val="nl-NL"/>
        </w:rPr>
        <w:t>limes</w:t>
      </w:r>
      <w:r w:rsidR="006B654A">
        <w:rPr>
          <w:sz w:val="18"/>
          <w:szCs w:val="18"/>
          <w:lang w:val="nl-NL"/>
        </w:rPr>
        <w:t xml:space="preserve"> voor de Romeinse veroveringen in Britannia. De </w:t>
      </w:r>
      <w:r w:rsidR="002855DB">
        <w:rPr>
          <w:sz w:val="18"/>
          <w:szCs w:val="18"/>
          <w:lang w:val="nl-NL"/>
        </w:rPr>
        <w:t>munten hebben</w:t>
      </w:r>
      <w:r w:rsidR="006B654A">
        <w:rPr>
          <w:sz w:val="18"/>
          <w:szCs w:val="18"/>
          <w:lang w:val="nl-NL"/>
        </w:rPr>
        <w:t xml:space="preserve"> inmiddels </w:t>
      </w:r>
      <w:r w:rsidR="002855DB">
        <w:rPr>
          <w:sz w:val="18"/>
          <w:szCs w:val="18"/>
          <w:lang w:val="nl-NL"/>
        </w:rPr>
        <w:t>een prominente plek gekregen</w:t>
      </w:r>
      <w:r w:rsidR="006B654A">
        <w:rPr>
          <w:sz w:val="18"/>
          <w:szCs w:val="18"/>
          <w:lang w:val="nl-NL"/>
        </w:rPr>
        <w:t xml:space="preserve"> in het Rijksmuseum van Oudheden. </w:t>
      </w:r>
    </w:p>
    <w:p w:rsidR="006B654A" w:rsidP="00CF0D0D" w:rsidRDefault="006B654A" w14:paraId="561FBAD6" w14:textId="77777777">
      <w:pPr>
        <w:pStyle w:val="standaard-tekst"/>
        <w:spacing w:line="240" w:lineRule="atLeast"/>
        <w:rPr>
          <w:sz w:val="18"/>
          <w:szCs w:val="18"/>
          <w:lang w:val="nl-NL"/>
        </w:rPr>
      </w:pPr>
    </w:p>
    <w:p w:rsidR="00064AE9" w:rsidP="00CF0D0D" w:rsidRDefault="00064AE9" w14:paraId="13EFE16F" w14:textId="44B93DFE">
      <w:pPr>
        <w:pStyle w:val="standaard-tekst"/>
        <w:spacing w:line="240" w:lineRule="atLeast"/>
        <w:rPr>
          <w:sz w:val="18"/>
          <w:szCs w:val="18"/>
          <w:lang w:val="nl-NL"/>
        </w:rPr>
      </w:pPr>
      <w:r>
        <w:rPr>
          <w:sz w:val="18"/>
          <w:szCs w:val="18"/>
          <w:lang w:val="nl-NL"/>
        </w:rPr>
        <w:t>Het stem</w:t>
      </w:r>
      <w:r w:rsidR="006A1027">
        <w:rPr>
          <w:sz w:val="18"/>
          <w:szCs w:val="18"/>
          <w:lang w:val="nl-NL"/>
        </w:rPr>
        <w:t>t</w:t>
      </w:r>
      <w:r>
        <w:rPr>
          <w:sz w:val="18"/>
          <w:szCs w:val="18"/>
          <w:lang w:val="nl-NL"/>
        </w:rPr>
        <w:t xml:space="preserve"> bovendien hoopvol dat het aantal melders jaarlijks toeneemt. Tegelijkertijd laat het rapport van de Inspectie zien dat we er nog niet zijn. Met elke vondst die niet gemeld wordt, verdwijnt immers een stukje kennis </w:t>
      </w:r>
      <w:r w:rsidR="00B02805">
        <w:rPr>
          <w:sz w:val="18"/>
          <w:szCs w:val="18"/>
          <w:lang w:val="nl-NL"/>
        </w:rPr>
        <w:t xml:space="preserve">over ons gedeelde verleden. </w:t>
      </w:r>
      <w:r>
        <w:rPr>
          <w:sz w:val="18"/>
          <w:szCs w:val="18"/>
          <w:lang w:val="nl-NL"/>
        </w:rPr>
        <w:t xml:space="preserve">Ik </w:t>
      </w:r>
      <w:r w:rsidR="00B02805">
        <w:rPr>
          <w:sz w:val="18"/>
          <w:szCs w:val="18"/>
          <w:lang w:val="nl-NL"/>
        </w:rPr>
        <w:t xml:space="preserve">sluit mij dan ook aan bij de </w:t>
      </w:r>
      <w:r>
        <w:rPr>
          <w:sz w:val="18"/>
          <w:szCs w:val="18"/>
          <w:lang w:val="nl-NL"/>
        </w:rPr>
        <w:t>conclusie van de Inspectie dat hier verandering in moet worden gebracht</w:t>
      </w:r>
      <w:r w:rsidR="002404DE">
        <w:rPr>
          <w:sz w:val="18"/>
          <w:szCs w:val="18"/>
          <w:lang w:val="nl-NL"/>
        </w:rPr>
        <w:t xml:space="preserve">. Voor een deel ben ik hier al mee aan de slag. </w:t>
      </w:r>
      <w:r w:rsidR="002855DB">
        <w:rPr>
          <w:sz w:val="18"/>
          <w:szCs w:val="18"/>
          <w:lang w:val="nl-NL"/>
        </w:rPr>
        <w:t xml:space="preserve"> </w:t>
      </w:r>
    </w:p>
    <w:p w:rsidR="00B02805" w:rsidP="00CF0D0D" w:rsidRDefault="00B02805" w14:paraId="40D13A5D" w14:textId="77777777">
      <w:pPr>
        <w:pStyle w:val="standaard-tekst"/>
        <w:spacing w:line="240" w:lineRule="atLeast"/>
        <w:rPr>
          <w:sz w:val="18"/>
          <w:szCs w:val="18"/>
          <w:lang w:val="nl-NL"/>
        </w:rPr>
      </w:pPr>
    </w:p>
    <w:p w:rsidRPr="007A009E" w:rsidR="007A009E" w:rsidP="00CF0D0D" w:rsidRDefault="007A009E" w14:paraId="73B39C9D" w14:textId="416D258A">
      <w:pPr>
        <w:pStyle w:val="standaard-tekst"/>
        <w:spacing w:line="240" w:lineRule="atLeast"/>
        <w:rPr>
          <w:i/>
          <w:iCs/>
          <w:sz w:val="18"/>
          <w:szCs w:val="18"/>
          <w:lang w:val="nl-NL"/>
        </w:rPr>
      </w:pPr>
      <w:r>
        <w:rPr>
          <w:i/>
          <w:iCs/>
          <w:sz w:val="18"/>
          <w:szCs w:val="18"/>
          <w:lang w:val="nl-NL"/>
        </w:rPr>
        <w:t>Inzet op het informeren van detectoramateurs over rechten en plichten</w:t>
      </w:r>
    </w:p>
    <w:p w:rsidR="002855DB" w:rsidP="00CF0D0D" w:rsidRDefault="00B02805" w14:paraId="2A26AC44" w14:textId="5BD57B58">
      <w:pPr>
        <w:pStyle w:val="standaard-tekst"/>
        <w:spacing w:line="240" w:lineRule="atLeast"/>
        <w:rPr>
          <w:sz w:val="18"/>
          <w:szCs w:val="18"/>
          <w:lang w:val="nl-NL"/>
        </w:rPr>
      </w:pPr>
      <w:r>
        <w:rPr>
          <w:sz w:val="18"/>
          <w:szCs w:val="18"/>
          <w:lang w:val="nl-NL"/>
        </w:rPr>
        <w:t>De Inspectie raadt mij aan om inzet te plegen op het informeren van detectoramateurs over hun rechten en plichten.</w:t>
      </w:r>
      <w:r w:rsidR="002855DB">
        <w:rPr>
          <w:sz w:val="18"/>
          <w:szCs w:val="18"/>
          <w:lang w:val="nl-NL"/>
        </w:rPr>
        <w:t xml:space="preserve"> Eind 2024 werd uw Kamer geïnformeerd over het traject om te komen tot </w:t>
      </w:r>
      <w:r w:rsidR="00891FED">
        <w:rPr>
          <w:sz w:val="18"/>
          <w:szCs w:val="18"/>
          <w:lang w:val="nl-NL"/>
        </w:rPr>
        <w:t xml:space="preserve">verbetering </w:t>
      </w:r>
      <w:r w:rsidR="002855DB">
        <w:rPr>
          <w:sz w:val="18"/>
          <w:szCs w:val="18"/>
          <w:lang w:val="nl-NL"/>
        </w:rPr>
        <w:t xml:space="preserve">van de </w:t>
      </w:r>
      <w:r w:rsidRPr="002855DB" w:rsidR="002855DB">
        <w:rPr>
          <w:sz w:val="18"/>
          <w:szCs w:val="18"/>
          <w:lang w:val="nl-NL"/>
        </w:rPr>
        <w:t>Erfgoedwet</w:t>
      </w:r>
      <w:r w:rsidR="002855DB">
        <w:rPr>
          <w:sz w:val="18"/>
          <w:szCs w:val="18"/>
          <w:lang w:val="nl-NL"/>
        </w:rPr>
        <w:t>.</w:t>
      </w:r>
      <w:r w:rsidRPr="002855DB" w:rsidR="002855DB">
        <w:rPr>
          <w:rStyle w:val="Voetnootmarkering"/>
        </w:rPr>
        <w:footnoteReference w:id="3"/>
      </w:r>
      <w:r w:rsidRPr="002855DB" w:rsidR="002855DB">
        <w:rPr>
          <w:sz w:val="18"/>
          <w:szCs w:val="18"/>
          <w:lang w:val="nl-NL"/>
        </w:rPr>
        <w:t xml:space="preserve"> I</w:t>
      </w:r>
      <w:r w:rsidR="002855DB">
        <w:rPr>
          <w:sz w:val="18"/>
          <w:szCs w:val="18"/>
          <w:lang w:val="nl-NL"/>
        </w:rPr>
        <w:t>n deze brief wordt</w:t>
      </w:r>
      <w:r w:rsidR="002404DE">
        <w:rPr>
          <w:sz w:val="18"/>
          <w:szCs w:val="18"/>
          <w:lang w:val="nl-NL"/>
        </w:rPr>
        <w:t xml:space="preserve"> reeds</w:t>
      </w:r>
      <w:r w:rsidR="002855DB">
        <w:rPr>
          <w:sz w:val="18"/>
          <w:szCs w:val="18"/>
          <w:lang w:val="nl-NL"/>
        </w:rPr>
        <w:t xml:space="preserve"> </w:t>
      </w:r>
      <w:r w:rsidR="002404DE">
        <w:rPr>
          <w:sz w:val="18"/>
          <w:szCs w:val="18"/>
          <w:lang w:val="nl-NL"/>
        </w:rPr>
        <w:t xml:space="preserve">aangekondigd </w:t>
      </w:r>
      <w:r w:rsidR="002855DB">
        <w:rPr>
          <w:sz w:val="18"/>
          <w:szCs w:val="18"/>
          <w:lang w:val="nl-NL"/>
        </w:rPr>
        <w:t xml:space="preserve">dat ik inzet op voorlichting om het melden van vondsten te stimuleren en dat ik hierbij nauw samenwerk met netwerken van vrijwilligers en beroepsarcheologen, zoals Archeohotspots </w:t>
      </w:r>
      <w:r w:rsidR="00DF7AAD">
        <w:rPr>
          <w:sz w:val="18"/>
          <w:szCs w:val="18"/>
          <w:lang w:val="nl-NL"/>
        </w:rPr>
        <w:t>en</w:t>
      </w:r>
      <w:r w:rsidR="002855DB">
        <w:rPr>
          <w:sz w:val="18"/>
          <w:szCs w:val="18"/>
          <w:lang w:val="nl-NL"/>
        </w:rPr>
        <w:t xml:space="preserve"> PAN. </w:t>
      </w:r>
    </w:p>
    <w:p w:rsidR="000C68D4" w:rsidP="00CF0D0D" w:rsidRDefault="000C68D4" w14:paraId="5D26363A" w14:textId="77777777">
      <w:pPr>
        <w:pStyle w:val="standaard-tekst"/>
        <w:spacing w:line="240" w:lineRule="atLeast"/>
        <w:rPr>
          <w:sz w:val="18"/>
          <w:szCs w:val="18"/>
          <w:lang w:val="nl-NL"/>
        </w:rPr>
      </w:pPr>
    </w:p>
    <w:p w:rsidR="000C68D4" w:rsidP="00CF0D0D" w:rsidRDefault="000C68D4" w14:paraId="5D5C8E35" w14:textId="76285964">
      <w:pPr>
        <w:pStyle w:val="standaard-tekst"/>
        <w:spacing w:line="240" w:lineRule="atLeast"/>
        <w:rPr>
          <w:sz w:val="18"/>
          <w:szCs w:val="18"/>
          <w:lang w:val="nl-NL"/>
        </w:rPr>
      </w:pPr>
      <w:r>
        <w:rPr>
          <w:sz w:val="18"/>
          <w:szCs w:val="18"/>
          <w:lang w:val="nl-NL"/>
        </w:rPr>
        <w:t>Via de Rijksdienst voor het Cultureel Erfgoed (RCE) ben ik doorlopend in gesprek met leden van de ‘zoekersgemeenschap’. Ik vraag de RCE om – samen met hen – te verkennen hoe niet-melders beter kunnen worden bereikt</w:t>
      </w:r>
      <w:r w:rsidR="00DF7AAD">
        <w:rPr>
          <w:sz w:val="18"/>
          <w:szCs w:val="18"/>
          <w:lang w:val="nl-NL"/>
        </w:rPr>
        <w:t xml:space="preserve">, betrokken en geïnformeerd. </w:t>
      </w:r>
      <w:r>
        <w:rPr>
          <w:sz w:val="18"/>
          <w:szCs w:val="18"/>
          <w:lang w:val="nl-NL"/>
        </w:rPr>
        <w:t xml:space="preserve">Het is van belang </w:t>
      </w:r>
      <w:r w:rsidR="002404DE">
        <w:rPr>
          <w:sz w:val="18"/>
          <w:szCs w:val="18"/>
          <w:lang w:val="nl-NL"/>
        </w:rPr>
        <w:t xml:space="preserve">om </w:t>
      </w:r>
      <w:r>
        <w:rPr>
          <w:sz w:val="18"/>
          <w:szCs w:val="18"/>
          <w:lang w:val="nl-NL"/>
        </w:rPr>
        <w:t xml:space="preserve">hier ook </w:t>
      </w:r>
      <w:r w:rsidR="002404DE">
        <w:rPr>
          <w:sz w:val="18"/>
          <w:szCs w:val="18"/>
          <w:lang w:val="nl-NL"/>
        </w:rPr>
        <w:t xml:space="preserve">gemeenten en provincies </w:t>
      </w:r>
      <w:r>
        <w:rPr>
          <w:sz w:val="18"/>
          <w:szCs w:val="18"/>
          <w:lang w:val="nl-NL"/>
        </w:rPr>
        <w:t>bij te betrekken, vanwege hun kennis van de lokale situatie en eventuele aanvullende regelgeving.</w:t>
      </w:r>
    </w:p>
    <w:p w:rsidR="002855DB" w:rsidP="00CF0D0D" w:rsidRDefault="002855DB" w14:paraId="70C1500E" w14:textId="77777777">
      <w:pPr>
        <w:pStyle w:val="standaard-tekst"/>
        <w:spacing w:line="240" w:lineRule="atLeast"/>
        <w:rPr>
          <w:sz w:val="18"/>
          <w:szCs w:val="18"/>
          <w:lang w:val="nl-NL"/>
        </w:rPr>
      </w:pPr>
    </w:p>
    <w:p w:rsidRPr="000C68D4" w:rsidR="002855DB" w:rsidP="00CF0D0D" w:rsidRDefault="000C68D4" w14:paraId="7A25DCA3" w14:textId="24CEA9A1">
      <w:pPr>
        <w:pStyle w:val="standaard-tekst"/>
        <w:spacing w:line="240" w:lineRule="atLeast"/>
        <w:rPr>
          <w:i/>
          <w:iCs/>
          <w:sz w:val="18"/>
          <w:szCs w:val="18"/>
          <w:lang w:val="nl-NL"/>
        </w:rPr>
      </w:pPr>
      <w:r>
        <w:rPr>
          <w:i/>
          <w:iCs/>
          <w:sz w:val="18"/>
          <w:szCs w:val="18"/>
          <w:lang w:val="nl-NL"/>
        </w:rPr>
        <w:t xml:space="preserve">Betrekken en ondersteunen van organisaties zoals </w:t>
      </w:r>
      <w:r w:rsidRPr="00B6000B" w:rsidR="00B6000B">
        <w:rPr>
          <w:i/>
          <w:iCs/>
          <w:sz w:val="18"/>
          <w:szCs w:val="18"/>
          <w:lang w:val="nl-NL"/>
        </w:rPr>
        <w:t>Portable Antiquities of the Netherlands</w:t>
      </w:r>
      <w:r w:rsidRPr="006D7454" w:rsidR="00B6000B">
        <w:rPr>
          <w:sz w:val="18"/>
          <w:szCs w:val="18"/>
          <w:lang w:val="nl-NL"/>
        </w:rPr>
        <w:t xml:space="preserve"> </w:t>
      </w:r>
      <w:r w:rsidR="00B6000B">
        <w:rPr>
          <w:sz w:val="18"/>
          <w:szCs w:val="18"/>
          <w:lang w:val="nl-NL"/>
        </w:rPr>
        <w:t>(</w:t>
      </w:r>
      <w:r>
        <w:rPr>
          <w:i/>
          <w:iCs/>
          <w:sz w:val="18"/>
          <w:szCs w:val="18"/>
          <w:lang w:val="nl-NL"/>
        </w:rPr>
        <w:t>PAN</w:t>
      </w:r>
      <w:r w:rsidR="00B6000B">
        <w:rPr>
          <w:i/>
          <w:iCs/>
          <w:sz w:val="18"/>
          <w:szCs w:val="18"/>
          <w:lang w:val="nl-NL"/>
        </w:rPr>
        <w:t>)</w:t>
      </w:r>
      <w:r>
        <w:rPr>
          <w:i/>
          <w:iCs/>
          <w:sz w:val="18"/>
          <w:szCs w:val="18"/>
          <w:lang w:val="nl-NL"/>
        </w:rPr>
        <w:t xml:space="preserve"> en de DDA</w:t>
      </w:r>
    </w:p>
    <w:p w:rsidR="00793BA3" w:rsidP="000C68D4" w:rsidRDefault="000C68D4" w14:paraId="5406A4DE" w14:textId="40D4305C">
      <w:pPr>
        <w:pStyle w:val="standaard-tekst"/>
        <w:spacing w:line="240" w:lineRule="atLeast"/>
        <w:rPr>
          <w:sz w:val="18"/>
          <w:szCs w:val="18"/>
          <w:lang w:val="nl-NL"/>
        </w:rPr>
      </w:pPr>
      <w:r>
        <w:rPr>
          <w:sz w:val="18"/>
          <w:szCs w:val="18"/>
          <w:lang w:val="nl-NL"/>
        </w:rPr>
        <w:t xml:space="preserve">Vrijwilligers zijn ontzettend belangrijk voor de bestudering en instandhouding van archeologisch erfgoed. Ik span mij </w:t>
      </w:r>
      <w:r w:rsidR="002404DE">
        <w:rPr>
          <w:sz w:val="18"/>
          <w:szCs w:val="18"/>
          <w:lang w:val="nl-NL"/>
        </w:rPr>
        <w:t xml:space="preserve">er </w:t>
      </w:r>
      <w:r>
        <w:rPr>
          <w:sz w:val="18"/>
          <w:szCs w:val="18"/>
          <w:lang w:val="nl-NL"/>
        </w:rPr>
        <w:t xml:space="preserve">daarom sinds 2023 in het bijzonder </w:t>
      </w:r>
      <w:r w:rsidR="002404DE">
        <w:rPr>
          <w:sz w:val="18"/>
          <w:szCs w:val="18"/>
          <w:lang w:val="nl-NL"/>
        </w:rPr>
        <w:t xml:space="preserve">voor </w:t>
      </w:r>
      <w:r>
        <w:rPr>
          <w:sz w:val="18"/>
          <w:szCs w:val="18"/>
          <w:lang w:val="nl-NL"/>
        </w:rPr>
        <w:t xml:space="preserve">in om hun positie binnen het bestel te versterken, onder meer door het verlenen van subsidies om verenigingen te </w:t>
      </w:r>
      <w:r w:rsidR="002404DE">
        <w:rPr>
          <w:sz w:val="18"/>
          <w:szCs w:val="18"/>
          <w:lang w:val="nl-NL"/>
        </w:rPr>
        <w:t xml:space="preserve">versterken </w:t>
      </w:r>
      <w:r>
        <w:rPr>
          <w:sz w:val="18"/>
          <w:szCs w:val="18"/>
          <w:lang w:val="nl-NL"/>
        </w:rPr>
        <w:t xml:space="preserve">en door meer samenwerking binnen het werkveld te stimuleren. Tegen de achtergrond van de ratificatie van het verdrag van Faro vindt bovendien tussen de RCE en </w:t>
      </w:r>
      <w:r w:rsidR="00C041AE">
        <w:rPr>
          <w:sz w:val="18"/>
          <w:szCs w:val="18"/>
          <w:lang w:val="nl-NL"/>
        </w:rPr>
        <w:t xml:space="preserve">diverse </w:t>
      </w:r>
      <w:r>
        <w:rPr>
          <w:sz w:val="18"/>
          <w:szCs w:val="18"/>
          <w:lang w:val="nl-NL"/>
        </w:rPr>
        <w:t>organisaties veel kennisuitwisseling plaats ten aanzien van de rechten, plichten en wensen van vrijwillige erfgoedbeoefenaars</w:t>
      </w:r>
      <w:r w:rsidR="00540C6F">
        <w:rPr>
          <w:sz w:val="18"/>
          <w:szCs w:val="18"/>
          <w:lang w:val="nl-NL"/>
        </w:rPr>
        <w:t>, onder andere via projecten die ik heb gefinancierd vanuit de Uitvoeringsagenda Faro</w:t>
      </w:r>
      <w:r>
        <w:rPr>
          <w:sz w:val="18"/>
          <w:szCs w:val="18"/>
          <w:lang w:val="nl-NL"/>
        </w:rPr>
        <w:t>.</w:t>
      </w:r>
      <w:r w:rsidR="00C041AE">
        <w:rPr>
          <w:rStyle w:val="Voetnootmarkering"/>
          <w:sz w:val="18"/>
          <w:szCs w:val="18"/>
          <w:lang w:val="nl-NL"/>
        </w:rPr>
        <w:footnoteReference w:id="4"/>
      </w:r>
      <w:r>
        <w:rPr>
          <w:sz w:val="18"/>
          <w:szCs w:val="18"/>
          <w:lang w:val="nl-NL"/>
        </w:rPr>
        <w:t xml:space="preserve"> Daarbij is </w:t>
      </w:r>
      <w:r w:rsidR="002404DE">
        <w:rPr>
          <w:sz w:val="18"/>
          <w:szCs w:val="18"/>
          <w:lang w:val="nl-NL"/>
        </w:rPr>
        <w:t xml:space="preserve">ook </w:t>
      </w:r>
      <w:r>
        <w:rPr>
          <w:sz w:val="18"/>
          <w:szCs w:val="18"/>
          <w:lang w:val="nl-NL"/>
        </w:rPr>
        <w:t>aandacht voor metaaldetectie</w:t>
      </w:r>
      <w:r w:rsidR="00540C6F">
        <w:rPr>
          <w:sz w:val="18"/>
          <w:szCs w:val="18"/>
          <w:lang w:val="nl-NL"/>
        </w:rPr>
        <w:t>.</w:t>
      </w:r>
      <w:r w:rsidR="00793BA3">
        <w:rPr>
          <w:rStyle w:val="Voetnootmarkering"/>
          <w:sz w:val="18"/>
          <w:szCs w:val="18"/>
          <w:lang w:val="nl-NL"/>
        </w:rPr>
        <w:footnoteReference w:id="5"/>
      </w:r>
      <w:r w:rsidR="00793BA3">
        <w:rPr>
          <w:sz w:val="18"/>
          <w:szCs w:val="18"/>
          <w:lang w:val="nl-NL"/>
        </w:rPr>
        <w:t xml:space="preserve"> </w:t>
      </w:r>
    </w:p>
    <w:p w:rsidR="000C68D4" w:rsidP="000C68D4" w:rsidRDefault="000C68D4" w14:paraId="64E9FAFE" w14:textId="77777777">
      <w:pPr>
        <w:pStyle w:val="standaard-tekst"/>
        <w:spacing w:line="240" w:lineRule="atLeast"/>
        <w:rPr>
          <w:sz w:val="18"/>
          <w:szCs w:val="18"/>
          <w:lang w:val="nl-NL"/>
        </w:rPr>
      </w:pPr>
    </w:p>
    <w:p w:rsidR="00D5545F" w:rsidP="000C68D4" w:rsidRDefault="000C68D4" w14:paraId="442F47F0" w14:textId="2679DFC8">
      <w:pPr>
        <w:pStyle w:val="standaard-tekst"/>
        <w:spacing w:line="240" w:lineRule="atLeast"/>
        <w:rPr>
          <w:sz w:val="18"/>
          <w:szCs w:val="18"/>
          <w:lang w:val="nl-NL"/>
        </w:rPr>
      </w:pPr>
      <w:r>
        <w:rPr>
          <w:sz w:val="18"/>
          <w:szCs w:val="18"/>
          <w:lang w:val="nl-NL"/>
        </w:rPr>
        <w:t xml:space="preserve">Sinds de start van PAN in 2016 is dit initiatief uitgegroeid tot een stabiel netwerk van zoekers, wetenschappers, erfgoedprofessionals, amateurarcheologen en (lokale) musea, waarbinnen veel metaalvondsten worden gemeld. PAN vervult daarmee een belangrijke brugfunctie tussen vrijwillige en professionele archeologiebeoefenaars. </w:t>
      </w:r>
      <w:r w:rsidR="00056EB2">
        <w:rPr>
          <w:sz w:val="18"/>
          <w:szCs w:val="18"/>
          <w:lang w:val="nl-NL"/>
        </w:rPr>
        <w:t>Ik</w:t>
      </w:r>
      <w:r w:rsidRPr="00EE1A5E" w:rsidR="00D56016">
        <w:rPr>
          <w:sz w:val="18"/>
          <w:szCs w:val="18"/>
          <w:lang w:val="nl-NL"/>
        </w:rPr>
        <w:t xml:space="preserve"> hecht</w:t>
      </w:r>
      <w:r w:rsidRPr="00EE1A5E" w:rsidR="005A63B2">
        <w:rPr>
          <w:sz w:val="18"/>
          <w:szCs w:val="18"/>
          <w:lang w:val="nl-NL"/>
        </w:rPr>
        <w:t xml:space="preserve"> er</w:t>
      </w:r>
      <w:r w:rsidRPr="00EE1A5E" w:rsidR="00D56016">
        <w:rPr>
          <w:sz w:val="18"/>
          <w:szCs w:val="18"/>
          <w:lang w:val="nl-NL"/>
        </w:rPr>
        <w:t xml:space="preserve"> veel waarde aan </w:t>
      </w:r>
      <w:r w:rsidRPr="00EE1A5E" w:rsidR="005A63B2">
        <w:rPr>
          <w:sz w:val="18"/>
          <w:szCs w:val="18"/>
          <w:lang w:val="nl-NL"/>
        </w:rPr>
        <w:t>dat dit netwerk een duurzame toekomst heeft</w:t>
      </w:r>
      <w:r w:rsidR="005A63B2">
        <w:rPr>
          <w:sz w:val="18"/>
          <w:szCs w:val="18"/>
          <w:lang w:val="nl-NL"/>
        </w:rPr>
        <w:t xml:space="preserve">. </w:t>
      </w:r>
    </w:p>
    <w:p w:rsidR="00056EB2" w:rsidP="00056EB2" w:rsidRDefault="00056EB2" w14:paraId="7DDDA6EF" w14:textId="77777777">
      <w:pPr>
        <w:pStyle w:val="standaard-tekst"/>
        <w:spacing w:line="240" w:lineRule="atLeast"/>
        <w:rPr>
          <w:sz w:val="18"/>
          <w:szCs w:val="18"/>
          <w:lang w:val="nl-NL"/>
        </w:rPr>
      </w:pPr>
    </w:p>
    <w:p w:rsidR="00D5545F" w:rsidP="00056EB2" w:rsidRDefault="005A63B2" w14:paraId="7C5E2796" w14:textId="443CB3D0">
      <w:pPr>
        <w:pStyle w:val="standaard-tekst"/>
        <w:spacing w:line="240" w:lineRule="atLeast"/>
        <w:rPr>
          <w:sz w:val="18"/>
          <w:szCs w:val="18"/>
          <w:lang w:val="nl-NL"/>
        </w:rPr>
      </w:pPr>
      <w:r>
        <w:rPr>
          <w:sz w:val="18"/>
          <w:szCs w:val="18"/>
          <w:lang w:val="nl-NL"/>
        </w:rPr>
        <w:t>M</w:t>
      </w:r>
      <w:r w:rsidRPr="00F00FFD" w:rsidR="000C68D4">
        <w:rPr>
          <w:sz w:val="18"/>
          <w:szCs w:val="18"/>
          <w:lang w:val="nl-NL"/>
        </w:rPr>
        <w:t>ede n</w:t>
      </w:r>
      <w:r w:rsidR="000C68D4">
        <w:rPr>
          <w:sz w:val="18"/>
          <w:szCs w:val="18"/>
          <w:lang w:val="nl-NL"/>
        </w:rPr>
        <w:t>aar aanleiding van een motie van uw Kamer ui</w:t>
      </w:r>
      <w:r w:rsidRPr="00F00FFD" w:rsidR="000C68D4">
        <w:rPr>
          <w:sz w:val="18"/>
          <w:szCs w:val="18"/>
          <w:lang w:val="nl-NL"/>
        </w:rPr>
        <w:t>t 2019</w:t>
      </w:r>
      <w:r w:rsidR="000C68D4">
        <w:rPr>
          <w:sz w:val="18"/>
          <w:szCs w:val="18"/>
          <w:lang w:val="nl-NL"/>
        </w:rPr>
        <w:t xml:space="preserve">, </w:t>
      </w:r>
      <w:r w:rsidRPr="00793BA3" w:rsidR="000C68D4">
        <w:rPr>
          <w:sz w:val="18"/>
          <w:szCs w:val="18"/>
          <w:lang w:val="nl-NL"/>
        </w:rPr>
        <w:t xml:space="preserve">wordt </w:t>
      </w:r>
      <w:r w:rsidRPr="00793BA3" w:rsidR="00DF7AAD">
        <w:rPr>
          <w:sz w:val="18"/>
          <w:szCs w:val="18"/>
          <w:lang w:val="nl-NL"/>
        </w:rPr>
        <w:t>PAN</w:t>
      </w:r>
      <w:r>
        <w:rPr>
          <w:sz w:val="18"/>
          <w:szCs w:val="18"/>
          <w:lang w:val="nl-NL"/>
        </w:rPr>
        <w:t xml:space="preserve"> daarom</w:t>
      </w:r>
      <w:r w:rsidRPr="00793BA3" w:rsidR="000C68D4">
        <w:rPr>
          <w:sz w:val="18"/>
          <w:szCs w:val="18"/>
          <w:lang w:val="nl-NL"/>
        </w:rPr>
        <w:t xml:space="preserve"> </w:t>
      </w:r>
      <w:r w:rsidRPr="00793BA3" w:rsidR="002404DE">
        <w:rPr>
          <w:sz w:val="18"/>
          <w:szCs w:val="18"/>
          <w:lang w:val="nl-NL"/>
        </w:rPr>
        <w:t xml:space="preserve">sinds </w:t>
      </w:r>
      <w:r w:rsidRPr="00C041AE" w:rsidR="00793BA3">
        <w:rPr>
          <w:sz w:val="18"/>
          <w:szCs w:val="18"/>
          <w:lang w:val="nl-NL"/>
        </w:rPr>
        <w:t>2022</w:t>
      </w:r>
      <w:r w:rsidRPr="00793BA3" w:rsidR="002404DE">
        <w:rPr>
          <w:sz w:val="18"/>
          <w:szCs w:val="18"/>
          <w:lang w:val="nl-NL"/>
        </w:rPr>
        <w:t xml:space="preserve"> </w:t>
      </w:r>
      <w:r w:rsidR="000C68D4">
        <w:rPr>
          <w:sz w:val="18"/>
          <w:szCs w:val="18"/>
          <w:lang w:val="nl-NL"/>
        </w:rPr>
        <w:t xml:space="preserve">door OCW </w:t>
      </w:r>
      <w:r w:rsidRPr="00F00FFD" w:rsidR="000C68D4">
        <w:rPr>
          <w:sz w:val="18"/>
          <w:szCs w:val="18"/>
          <w:lang w:val="nl-NL"/>
        </w:rPr>
        <w:t>gefinancierd middels een subsidie van €500.000 per jaar</w:t>
      </w:r>
      <w:r w:rsidR="000C68D4">
        <w:rPr>
          <w:sz w:val="18"/>
          <w:szCs w:val="18"/>
          <w:lang w:val="nl-NL"/>
        </w:rPr>
        <w:t>.</w:t>
      </w:r>
      <w:r w:rsidR="002404DE">
        <w:rPr>
          <w:rStyle w:val="Voetnootmarkering"/>
          <w:sz w:val="18"/>
          <w:szCs w:val="18"/>
          <w:lang w:val="nl-NL"/>
        </w:rPr>
        <w:footnoteReference w:id="6"/>
      </w:r>
      <w:r w:rsidR="000C68D4">
        <w:rPr>
          <w:sz w:val="18"/>
          <w:szCs w:val="18"/>
          <w:lang w:val="nl-NL"/>
        </w:rPr>
        <w:t xml:space="preserve"> </w:t>
      </w:r>
      <w:r w:rsidR="006C2347">
        <w:rPr>
          <w:sz w:val="18"/>
          <w:szCs w:val="18"/>
          <w:lang w:val="nl-NL"/>
        </w:rPr>
        <w:t>OCW draagt bovendien jaarlijks €65.000 bij aan de beheerskosten</w:t>
      </w:r>
      <w:r w:rsidR="00D5545F">
        <w:rPr>
          <w:sz w:val="18"/>
          <w:szCs w:val="18"/>
          <w:lang w:val="nl-NL"/>
        </w:rPr>
        <w:t xml:space="preserve"> van het </w:t>
      </w:r>
      <w:r w:rsidR="00273159">
        <w:rPr>
          <w:sz w:val="18"/>
          <w:szCs w:val="18"/>
          <w:lang w:val="nl-NL"/>
        </w:rPr>
        <w:t xml:space="preserve">achterliggende </w:t>
      </w:r>
      <w:r w:rsidR="00D5545F">
        <w:rPr>
          <w:sz w:val="18"/>
          <w:szCs w:val="18"/>
          <w:lang w:val="nl-NL"/>
        </w:rPr>
        <w:t xml:space="preserve">digitale systeem. </w:t>
      </w:r>
      <w:r w:rsidR="006C2347">
        <w:rPr>
          <w:sz w:val="18"/>
          <w:szCs w:val="18"/>
          <w:lang w:val="nl-NL"/>
        </w:rPr>
        <w:t>Daarnaast investeer ik in de doorontwikkeling van PAN, zowel op technisch als wetenschappelijk vlak. Zo heb ik eind 2025 subsidies verstrekt voor groot onderhoud aan het systeem (€314.000)</w:t>
      </w:r>
      <w:r w:rsidR="00D5545F">
        <w:rPr>
          <w:sz w:val="18"/>
          <w:szCs w:val="18"/>
          <w:lang w:val="nl-NL"/>
        </w:rPr>
        <w:t xml:space="preserve"> en voor de integratie van het zogenaamde Deventersysteem in PAN, waarmee aardewerk uit scheepswrakken kan worden gemeld en geregistreerd (€98.000). In 2022 werd reeds een subsidie verleend voor de inzet van maritieme expertise binnen PAN (€70.065). </w:t>
      </w:r>
    </w:p>
    <w:p w:rsidR="00D5545F" w:rsidP="000C68D4" w:rsidRDefault="00D5545F" w14:paraId="2AFB68A0" w14:textId="77777777">
      <w:pPr>
        <w:pStyle w:val="standaard-tekst"/>
        <w:spacing w:line="240" w:lineRule="atLeast"/>
        <w:rPr>
          <w:sz w:val="18"/>
          <w:szCs w:val="18"/>
          <w:lang w:val="nl-NL"/>
        </w:rPr>
      </w:pPr>
    </w:p>
    <w:p w:rsidR="000C68D4" w:rsidP="000C68D4" w:rsidRDefault="000C68D4" w14:paraId="6287F190" w14:textId="3C4A91D1">
      <w:pPr>
        <w:pStyle w:val="standaard-tekst"/>
        <w:spacing w:line="240" w:lineRule="atLeast"/>
        <w:rPr>
          <w:sz w:val="18"/>
          <w:szCs w:val="18"/>
          <w:lang w:val="nl-NL"/>
        </w:rPr>
      </w:pPr>
      <w:bookmarkStart w:name="_Hlk219208741" w:id="0"/>
      <w:r>
        <w:rPr>
          <w:sz w:val="18"/>
          <w:szCs w:val="18"/>
          <w:lang w:val="nl-NL"/>
        </w:rPr>
        <w:t xml:space="preserve">In de </w:t>
      </w:r>
      <w:r w:rsidR="00DF7AAD">
        <w:rPr>
          <w:sz w:val="18"/>
          <w:szCs w:val="18"/>
          <w:lang w:val="nl-NL"/>
        </w:rPr>
        <w:t>Kamer</w:t>
      </w:r>
      <w:r>
        <w:rPr>
          <w:sz w:val="18"/>
          <w:szCs w:val="18"/>
          <w:lang w:val="nl-NL"/>
        </w:rPr>
        <w:t xml:space="preserve">brief met betrekking tot het </w:t>
      </w:r>
      <w:r w:rsidR="00891FED">
        <w:rPr>
          <w:sz w:val="18"/>
          <w:szCs w:val="18"/>
          <w:lang w:val="nl-NL"/>
        </w:rPr>
        <w:t xml:space="preserve">verbeteren </w:t>
      </w:r>
      <w:r>
        <w:rPr>
          <w:sz w:val="18"/>
          <w:szCs w:val="18"/>
          <w:lang w:val="nl-NL"/>
        </w:rPr>
        <w:t xml:space="preserve">van de Erfgoedwet, is </w:t>
      </w:r>
      <w:r w:rsidR="00891FED">
        <w:rPr>
          <w:sz w:val="18"/>
          <w:szCs w:val="18"/>
          <w:lang w:val="nl-NL"/>
        </w:rPr>
        <w:t xml:space="preserve">reeds </w:t>
      </w:r>
      <w:r>
        <w:rPr>
          <w:sz w:val="18"/>
          <w:szCs w:val="18"/>
          <w:lang w:val="nl-NL"/>
        </w:rPr>
        <w:t xml:space="preserve">aangekondigd dat </w:t>
      </w:r>
      <w:r w:rsidR="00891FED">
        <w:rPr>
          <w:sz w:val="18"/>
          <w:szCs w:val="18"/>
          <w:lang w:val="nl-NL"/>
        </w:rPr>
        <w:t xml:space="preserve">ik </w:t>
      </w:r>
      <w:r>
        <w:rPr>
          <w:sz w:val="18"/>
          <w:szCs w:val="18"/>
          <w:lang w:val="nl-NL"/>
        </w:rPr>
        <w:t xml:space="preserve">in de </w:t>
      </w:r>
      <w:r w:rsidR="00540C6F">
        <w:rPr>
          <w:sz w:val="18"/>
          <w:szCs w:val="18"/>
          <w:lang w:val="nl-NL"/>
        </w:rPr>
        <w:t xml:space="preserve">wet </w:t>
      </w:r>
      <w:r>
        <w:rPr>
          <w:sz w:val="18"/>
          <w:szCs w:val="18"/>
          <w:lang w:val="nl-NL"/>
        </w:rPr>
        <w:t xml:space="preserve">nader </w:t>
      </w:r>
      <w:r w:rsidR="00891FED">
        <w:rPr>
          <w:sz w:val="18"/>
          <w:szCs w:val="18"/>
          <w:lang w:val="nl-NL"/>
        </w:rPr>
        <w:t xml:space="preserve">ga duiden welke </w:t>
      </w:r>
      <w:r>
        <w:rPr>
          <w:sz w:val="18"/>
          <w:szCs w:val="18"/>
          <w:lang w:val="nl-NL"/>
        </w:rPr>
        <w:t xml:space="preserve">rol </w:t>
      </w:r>
      <w:r w:rsidR="00EE1A5E">
        <w:rPr>
          <w:sz w:val="18"/>
          <w:szCs w:val="18"/>
          <w:lang w:val="nl-NL"/>
        </w:rPr>
        <w:t xml:space="preserve">de diverse digitale archeologische systemen en platforms vervullen binnen het archeologiebestel. Het via deze weg verduidelijken van de rol die </w:t>
      </w:r>
      <w:r>
        <w:rPr>
          <w:sz w:val="18"/>
          <w:szCs w:val="18"/>
          <w:lang w:val="nl-NL"/>
        </w:rPr>
        <w:t xml:space="preserve">PAN vervult </w:t>
      </w:r>
      <w:r w:rsidR="00891FED">
        <w:rPr>
          <w:sz w:val="18"/>
          <w:szCs w:val="18"/>
          <w:lang w:val="nl-NL"/>
        </w:rPr>
        <w:t>b</w:t>
      </w:r>
      <w:r>
        <w:rPr>
          <w:sz w:val="18"/>
          <w:szCs w:val="18"/>
          <w:lang w:val="nl-NL"/>
        </w:rPr>
        <w:t>in</w:t>
      </w:r>
      <w:r w:rsidR="00891FED">
        <w:rPr>
          <w:sz w:val="18"/>
          <w:szCs w:val="18"/>
          <w:lang w:val="nl-NL"/>
        </w:rPr>
        <w:t>nen</w:t>
      </w:r>
      <w:r>
        <w:rPr>
          <w:sz w:val="18"/>
          <w:szCs w:val="18"/>
          <w:lang w:val="nl-NL"/>
        </w:rPr>
        <w:t xml:space="preserve"> de meldingsplicht</w:t>
      </w:r>
      <w:r w:rsidR="00EE1A5E">
        <w:rPr>
          <w:sz w:val="18"/>
          <w:szCs w:val="18"/>
          <w:lang w:val="nl-NL"/>
        </w:rPr>
        <w:t xml:space="preserve"> zal ook </w:t>
      </w:r>
      <w:r w:rsidR="005A63B2">
        <w:rPr>
          <w:sz w:val="18"/>
          <w:szCs w:val="18"/>
          <w:lang w:val="nl-NL"/>
        </w:rPr>
        <w:t xml:space="preserve">bijdragen aan de verdere bestendiging van </w:t>
      </w:r>
      <w:r w:rsidR="00EE1A5E">
        <w:rPr>
          <w:sz w:val="18"/>
          <w:szCs w:val="18"/>
          <w:lang w:val="nl-NL"/>
        </w:rPr>
        <w:t>het</w:t>
      </w:r>
      <w:r w:rsidR="005A63B2">
        <w:rPr>
          <w:sz w:val="18"/>
          <w:szCs w:val="18"/>
          <w:lang w:val="nl-NL"/>
        </w:rPr>
        <w:t xml:space="preserve"> netwerk. </w:t>
      </w:r>
      <w:r>
        <w:rPr>
          <w:sz w:val="18"/>
          <w:szCs w:val="18"/>
          <w:lang w:val="nl-NL"/>
        </w:rPr>
        <w:t xml:space="preserve"> </w:t>
      </w:r>
    </w:p>
    <w:bookmarkEnd w:id="0"/>
    <w:p w:rsidR="000C68D4" w:rsidP="000C68D4" w:rsidRDefault="000C68D4" w14:paraId="4056CFFE" w14:textId="77777777">
      <w:pPr>
        <w:pStyle w:val="standaard-tekst"/>
        <w:spacing w:line="240" w:lineRule="atLeast"/>
        <w:rPr>
          <w:sz w:val="18"/>
          <w:szCs w:val="18"/>
          <w:lang w:val="nl-NL"/>
        </w:rPr>
      </w:pPr>
    </w:p>
    <w:p w:rsidR="005817C9" w:rsidRDefault="005817C9" w14:paraId="37C161F3" w14:textId="77777777">
      <w:pPr>
        <w:spacing w:line="240" w:lineRule="auto"/>
        <w:rPr>
          <w:i/>
          <w:iCs/>
          <w:szCs w:val="18"/>
          <w:lang w:eastAsia="en-US"/>
        </w:rPr>
      </w:pPr>
      <w:r>
        <w:rPr>
          <w:i/>
          <w:iCs/>
          <w:szCs w:val="18"/>
        </w:rPr>
        <w:br w:type="page"/>
      </w:r>
    </w:p>
    <w:p w:rsidRPr="00DF7AAD" w:rsidR="00064AE9" w:rsidP="00CF0D0D" w:rsidRDefault="00DF7AAD" w14:paraId="3A389812" w14:textId="7CF0AA47">
      <w:pPr>
        <w:pStyle w:val="standaard-tekst"/>
        <w:spacing w:line="240" w:lineRule="atLeast"/>
        <w:rPr>
          <w:i/>
          <w:iCs/>
          <w:sz w:val="18"/>
          <w:szCs w:val="18"/>
          <w:lang w:val="nl-NL"/>
        </w:rPr>
      </w:pPr>
      <w:r>
        <w:rPr>
          <w:i/>
          <w:iCs/>
          <w:sz w:val="18"/>
          <w:szCs w:val="18"/>
          <w:lang w:val="nl-NL"/>
        </w:rPr>
        <w:lastRenderedPageBreak/>
        <w:t>Aanpassing beleidskader of wettelijke mogelijkheden</w:t>
      </w:r>
    </w:p>
    <w:p w:rsidR="00680DEC" w:rsidP="00CF0D0D" w:rsidRDefault="00B02805" w14:paraId="414CD7BD" w14:textId="67CAFA7E">
      <w:pPr>
        <w:pStyle w:val="standaard-tekst"/>
        <w:spacing w:line="240" w:lineRule="atLeast"/>
        <w:rPr>
          <w:sz w:val="18"/>
          <w:szCs w:val="18"/>
          <w:lang w:val="nl-NL"/>
        </w:rPr>
      </w:pPr>
      <w:r>
        <w:rPr>
          <w:sz w:val="18"/>
          <w:szCs w:val="18"/>
          <w:lang w:val="nl-NL"/>
        </w:rPr>
        <w:t>De aanbeveling om te zoeken naar beleidsmatige of wettelijke mogelijkheden om de meldplicht te stimuleren of af te dwingen</w:t>
      </w:r>
      <w:r w:rsidR="00540C6F">
        <w:rPr>
          <w:sz w:val="18"/>
          <w:szCs w:val="18"/>
          <w:lang w:val="nl-NL"/>
        </w:rPr>
        <w:t>,</w:t>
      </w:r>
      <w:r>
        <w:rPr>
          <w:sz w:val="18"/>
          <w:szCs w:val="18"/>
          <w:lang w:val="nl-NL"/>
        </w:rPr>
        <w:t xml:space="preserve"> betrek ik bij het traject om te komen tot </w:t>
      </w:r>
      <w:r w:rsidR="00891FED">
        <w:rPr>
          <w:sz w:val="18"/>
          <w:szCs w:val="18"/>
          <w:lang w:val="nl-NL"/>
        </w:rPr>
        <w:t xml:space="preserve">verbetering </w:t>
      </w:r>
      <w:r>
        <w:rPr>
          <w:sz w:val="18"/>
          <w:szCs w:val="18"/>
          <w:lang w:val="nl-NL"/>
        </w:rPr>
        <w:t xml:space="preserve">van de Erfgoedwet. </w:t>
      </w:r>
      <w:r w:rsidR="00DF7AAD">
        <w:rPr>
          <w:sz w:val="18"/>
          <w:szCs w:val="18"/>
          <w:lang w:val="nl-NL"/>
        </w:rPr>
        <w:t xml:space="preserve">In de genoemde Kamerbrief is </w:t>
      </w:r>
      <w:r w:rsidR="002404DE">
        <w:rPr>
          <w:sz w:val="18"/>
          <w:szCs w:val="18"/>
          <w:lang w:val="nl-NL"/>
        </w:rPr>
        <w:t xml:space="preserve">reeds </w:t>
      </w:r>
      <w:r w:rsidR="00DF7AAD">
        <w:rPr>
          <w:sz w:val="18"/>
          <w:szCs w:val="18"/>
          <w:lang w:val="nl-NL"/>
        </w:rPr>
        <w:t xml:space="preserve">aangekondigd dat ik </w:t>
      </w:r>
      <w:r w:rsidR="00540C6F">
        <w:rPr>
          <w:sz w:val="18"/>
          <w:szCs w:val="18"/>
          <w:lang w:val="nl-NL"/>
        </w:rPr>
        <w:t xml:space="preserve">in ieder geval </w:t>
      </w:r>
      <w:r w:rsidR="00DF7AAD">
        <w:rPr>
          <w:sz w:val="18"/>
          <w:szCs w:val="18"/>
          <w:lang w:val="nl-NL"/>
        </w:rPr>
        <w:t xml:space="preserve">de eigendomssituatie van toevalsvondsten zal gaan verduidelijken, omdat ik verwacht dat dit een positieve bijdrage zal leveren aan naleving van de meldplicht. Ik ga binnen dit traject </w:t>
      </w:r>
      <w:r w:rsidR="00B6000B">
        <w:rPr>
          <w:sz w:val="18"/>
          <w:szCs w:val="18"/>
          <w:lang w:val="nl-NL"/>
        </w:rPr>
        <w:t xml:space="preserve">verkennen </w:t>
      </w:r>
      <w:r w:rsidR="00DF7AAD">
        <w:rPr>
          <w:sz w:val="18"/>
          <w:szCs w:val="18"/>
          <w:lang w:val="nl-NL"/>
        </w:rPr>
        <w:t xml:space="preserve">wat er nog meer </w:t>
      </w:r>
      <w:r w:rsidR="006A1027">
        <w:rPr>
          <w:sz w:val="18"/>
          <w:szCs w:val="18"/>
          <w:lang w:val="nl-NL"/>
        </w:rPr>
        <w:t xml:space="preserve">wenselijk en/of </w:t>
      </w:r>
      <w:r w:rsidR="00DF7AAD">
        <w:rPr>
          <w:sz w:val="18"/>
          <w:szCs w:val="18"/>
          <w:lang w:val="nl-NL"/>
        </w:rPr>
        <w:t xml:space="preserve">mogelijk is. </w:t>
      </w:r>
    </w:p>
    <w:p w:rsidR="00680DEC" w:rsidP="00CF0D0D" w:rsidRDefault="00680DEC" w14:paraId="712CECD4" w14:textId="77777777">
      <w:pPr>
        <w:pStyle w:val="standaard-tekst"/>
        <w:spacing w:line="240" w:lineRule="atLeast"/>
        <w:rPr>
          <w:sz w:val="18"/>
          <w:szCs w:val="18"/>
          <w:lang w:val="nl-NL"/>
        </w:rPr>
      </w:pPr>
    </w:p>
    <w:p w:rsidRPr="00680DEC" w:rsidR="00680DEC" w:rsidP="00CF0D0D" w:rsidRDefault="00680DEC" w14:paraId="22A4B526" w14:textId="65EE8B3A">
      <w:pPr>
        <w:pStyle w:val="standaard-tekst"/>
        <w:spacing w:line="240" w:lineRule="atLeast"/>
        <w:rPr>
          <w:i/>
          <w:iCs/>
          <w:sz w:val="18"/>
          <w:szCs w:val="18"/>
          <w:lang w:val="nl-NL"/>
        </w:rPr>
      </w:pPr>
      <w:r>
        <w:rPr>
          <w:i/>
          <w:iCs/>
          <w:sz w:val="18"/>
          <w:szCs w:val="18"/>
          <w:lang w:val="nl-NL"/>
        </w:rPr>
        <w:t>Onderzoek redenen voor niet (tijdig) melden</w:t>
      </w:r>
    </w:p>
    <w:p w:rsidR="00DF7AAD" w:rsidP="00CF0D0D" w:rsidRDefault="00680DEC" w14:paraId="58787F40" w14:textId="518B9EB0">
      <w:pPr>
        <w:pStyle w:val="standaard-tekst"/>
        <w:spacing w:line="240" w:lineRule="atLeast"/>
        <w:rPr>
          <w:sz w:val="18"/>
          <w:szCs w:val="18"/>
          <w:lang w:val="nl-NL"/>
        </w:rPr>
      </w:pPr>
      <w:r>
        <w:rPr>
          <w:sz w:val="18"/>
          <w:szCs w:val="18"/>
          <w:lang w:val="nl-NL"/>
        </w:rPr>
        <w:t>Om binnen het hierboven genoemde traject goede</w:t>
      </w:r>
      <w:r w:rsidR="00DF7AAD">
        <w:rPr>
          <w:sz w:val="18"/>
          <w:szCs w:val="18"/>
          <w:lang w:val="nl-NL"/>
        </w:rPr>
        <w:t xml:space="preserve"> afwegingen te kunnen maken, is het van belang </w:t>
      </w:r>
      <w:r w:rsidR="00EE1A5E">
        <w:rPr>
          <w:sz w:val="18"/>
          <w:szCs w:val="18"/>
          <w:lang w:val="nl-NL"/>
        </w:rPr>
        <w:t>om te weten</w:t>
      </w:r>
      <w:r w:rsidR="00DF7AAD">
        <w:rPr>
          <w:sz w:val="18"/>
          <w:szCs w:val="18"/>
          <w:lang w:val="nl-NL"/>
        </w:rPr>
        <w:t xml:space="preserve"> waarom een deel van de vondsten niet (tijdig) wordt gemeld. </w:t>
      </w:r>
      <w:r>
        <w:rPr>
          <w:sz w:val="18"/>
          <w:szCs w:val="18"/>
          <w:lang w:val="nl-NL"/>
        </w:rPr>
        <w:t xml:space="preserve">Ik </w:t>
      </w:r>
      <w:r w:rsidR="00655AF4">
        <w:rPr>
          <w:sz w:val="18"/>
          <w:szCs w:val="18"/>
          <w:lang w:val="nl-NL"/>
        </w:rPr>
        <w:t>probeer hier meer zicht op te krijgen</w:t>
      </w:r>
      <w:r w:rsidR="00B6000B">
        <w:rPr>
          <w:sz w:val="18"/>
          <w:szCs w:val="18"/>
          <w:lang w:val="nl-NL"/>
        </w:rPr>
        <w:t>,</w:t>
      </w:r>
      <w:r w:rsidR="00655AF4">
        <w:rPr>
          <w:sz w:val="18"/>
          <w:szCs w:val="18"/>
          <w:lang w:val="nl-NL"/>
        </w:rPr>
        <w:t xml:space="preserve"> binnen </w:t>
      </w:r>
      <w:r>
        <w:rPr>
          <w:sz w:val="18"/>
          <w:szCs w:val="18"/>
          <w:lang w:val="nl-NL"/>
        </w:rPr>
        <w:t xml:space="preserve">het traject om te komen tot </w:t>
      </w:r>
      <w:r w:rsidR="00891FED">
        <w:rPr>
          <w:sz w:val="18"/>
          <w:szCs w:val="18"/>
          <w:lang w:val="nl-NL"/>
        </w:rPr>
        <w:t xml:space="preserve">verbetering </w:t>
      </w:r>
      <w:r>
        <w:rPr>
          <w:sz w:val="18"/>
          <w:szCs w:val="18"/>
          <w:lang w:val="nl-NL"/>
        </w:rPr>
        <w:t xml:space="preserve">van de Erfgoedwet. </w:t>
      </w:r>
      <w:r w:rsidR="00DF7AAD">
        <w:rPr>
          <w:sz w:val="18"/>
          <w:szCs w:val="18"/>
          <w:lang w:val="nl-NL"/>
        </w:rPr>
        <w:t xml:space="preserve"> </w:t>
      </w:r>
    </w:p>
    <w:p w:rsidR="00DF7AAD" w:rsidP="00CF0D0D" w:rsidRDefault="00DF7AAD" w14:paraId="36664DBC" w14:textId="77777777">
      <w:pPr>
        <w:pStyle w:val="standaard-tekst"/>
        <w:spacing w:line="240" w:lineRule="atLeast"/>
        <w:rPr>
          <w:sz w:val="18"/>
          <w:szCs w:val="18"/>
          <w:lang w:val="nl-NL"/>
        </w:rPr>
      </w:pPr>
    </w:p>
    <w:p w:rsidR="00E76C99" w:rsidP="00CF0D0D" w:rsidRDefault="004401F2" w14:paraId="1877FCB6" w14:textId="3942157E">
      <w:pPr>
        <w:pStyle w:val="standaard-tekst"/>
        <w:spacing w:line="240" w:lineRule="atLeast"/>
        <w:rPr>
          <w:sz w:val="18"/>
          <w:szCs w:val="18"/>
          <w:lang w:val="nl-NL"/>
        </w:rPr>
      </w:pPr>
      <w:r>
        <w:rPr>
          <w:b/>
          <w:bCs/>
          <w:sz w:val="18"/>
          <w:szCs w:val="18"/>
          <w:lang w:val="nl-NL"/>
        </w:rPr>
        <w:t>Tot slot</w:t>
      </w:r>
    </w:p>
    <w:p w:rsidRPr="00832D5B" w:rsidR="00727BEF" w:rsidP="00832D5B" w:rsidRDefault="004401F2" w14:paraId="77027145" w14:textId="1D4A9A9A">
      <w:pPr>
        <w:pStyle w:val="standaard-tekst"/>
        <w:spacing w:line="240" w:lineRule="atLeast"/>
        <w:rPr>
          <w:lang w:val="nl-NL"/>
        </w:rPr>
      </w:pPr>
      <w:r>
        <w:rPr>
          <w:sz w:val="18"/>
          <w:szCs w:val="18"/>
          <w:lang w:val="nl-NL"/>
        </w:rPr>
        <w:t>Ik ben er trots op dat we in Nederland voortdurend kijken hoe we ruimte kunnen bieden aan iedereen die een rol wil spelen in het opsporen, behouden en bestuderen van cultureel erfgoed</w:t>
      </w:r>
      <w:r w:rsidR="00352C5F">
        <w:rPr>
          <w:sz w:val="18"/>
          <w:szCs w:val="18"/>
          <w:lang w:val="nl-NL"/>
        </w:rPr>
        <w:t xml:space="preserve">, </w:t>
      </w:r>
      <w:r w:rsidR="00832D5B">
        <w:rPr>
          <w:sz w:val="18"/>
          <w:szCs w:val="18"/>
          <w:lang w:val="nl-NL"/>
        </w:rPr>
        <w:t xml:space="preserve">waaronder </w:t>
      </w:r>
      <w:r w:rsidR="00352C5F">
        <w:rPr>
          <w:sz w:val="18"/>
          <w:szCs w:val="18"/>
          <w:lang w:val="nl-NL"/>
        </w:rPr>
        <w:t>detectoramateurs</w:t>
      </w:r>
      <w:r>
        <w:rPr>
          <w:sz w:val="18"/>
          <w:szCs w:val="18"/>
          <w:lang w:val="nl-NL"/>
        </w:rPr>
        <w:t xml:space="preserve">. Het is </w:t>
      </w:r>
      <w:r w:rsidR="00352C5F">
        <w:rPr>
          <w:sz w:val="18"/>
          <w:szCs w:val="18"/>
          <w:lang w:val="nl-NL"/>
        </w:rPr>
        <w:t xml:space="preserve">daarvoor wel </w:t>
      </w:r>
      <w:r>
        <w:rPr>
          <w:sz w:val="18"/>
          <w:szCs w:val="18"/>
          <w:lang w:val="nl-NL"/>
        </w:rPr>
        <w:t xml:space="preserve">van het grootste belang dat </w:t>
      </w:r>
      <w:r w:rsidR="00352C5F">
        <w:rPr>
          <w:sz w:val="18"/>
          <w:szCs w:val="18"/>
          <w:lang w:val="nl-NL"/>
        </w:rPr>
        <w:t>zij</w:t>
      </w:r>
      <w:r>
        <w:rPr>
          <w:sz w:val="18"/>
          <w:szCs w:val="18"/>
          <w:lang w:val="nl-NL"/>
        </w:rPr>
        <w:t xml:space="preserve"> </w:t>
      </w:r>
      <w:r w:rsidR="00832D5B">
        <w:rPr>
          <w:sz w:val="18"/>
          <w:szCs w:val="18"/>
          <w:lang w:val="nl-NL"/>
        </w:rPr>
        <w:t xml:space="preserve">zich houden aan de voorwaarden die zijn verbonden aan de uitzondering waaronder dit mogelijk is en </w:t>
      </w:r>
      <w:r>
        <w:rPr>
          <w:sz w:val="18"/>
          <w:szCs w:val="18"/>
          <w:lang w:val="nl-NL"/>
        </w:rPr>
        <w:t xml:space="preserve">hun archeologische vondsten melden. </w:t>
      </w:r>
      <w:r w:rsidR="00352C5F">
        <w:rPr>
          <w:sz w:val="18"/>
          <w:szCs w:val="18"/>
          <w:lang w:val="nl-NL"/>
        </w:rPr>
        <w:t xml:space="preserve">Ik ben er van overtuigd dat de maatregelen in deze brief </w:t>
      </w:r>
      <w:r w:rsidR="006008B2">
        <w:rPr>
          <w:sz w:val="18"/>
          <w:szCs w:val="18"/>
          <w:lang w:val="nl-NL"/>
        </w:rPr>
        <w:t xml:space="preserve">hier </w:t>
      </w:r>
      <w:r w:rsidR="00352C5F">
        <w:rPr>
          <w:sz w:val="18"/>
          <w:szCs w:val="18"/>
          <w:lang w:val="nl-NL"/>
        </w:rPr>
        <w:t xml:space="preserve">een positief effect </w:t>
      </w:r>
      <w:r w:rsidR="006008B2">
        <w:rPr>
          <w:sz w:val="18"/>
          <w:szCs w:val="18"/>
          <w:lang w:val="nl-NL"/>
        </w:rPr>
        <w:t xml:space="preserve">op zullen hebben. </w:t>
      </w:r>
    </w:p>
    <w:p w:rsidR="00D342F4" w:rsidP="003A7160" w:rsidRDefault="00D342F4" w14:paraId="72E84A05" w14:textId="77777777"/>
    <w:p w:rsidR="00D342F4" w:rsidP="003A7160" w:rsidRDefault="00D342F4" w14:paraId="546C9BF3" w14:textId="76882848"/>
    <w:p w:rsidR="00184B30" w:rsidP="00A60B58" w:rsidRDefault="00184B30" w14:paraId="65A7961D" w14:textId="77777777"/>
    <w:p w:rsidR="00CA48EF" w:rsidP="00A60B58" w:rsidRDefault="003B5653" w14:paraId="6936B265" w14:textId="7CFBBAAE">
      <w:pPr>
        <w:rPr>
          <w:szCs w:val="20"/>
        </w:rPr>
      </w:pPr>
      <w:r>
        <w:rPr>
          <w:szCs w:val="20"/>
        </w:rPr>
        <w:t>D</w:t>
      </w:r>
      <w:r w:rsidRPr="004B4901" w:rsidR="00585008">
        <w:rPr>
          <w:szCs w:val="20"/>
        </w:rPr>
        <w:t>e minister van On</w:t>
      </w:r>
      <w:r w:rsidR="00585008">
        <w:rPr>
          <w:szCs w:val="20"/>
        </w:rPr>
        <w:t>derwijs, Cultuur en Wetenschap</w:t>
      </w:r>
      <w:r w:rsidR="00440341">
        <w:rPr>
          <w:szCs w:val="20"/>
        </w:rPr>
        <w:t>,</w:t>
      </w:r>
    </w:p>
    <w:p w:rsidR="00530470" w:rsidP="003A64ED" w:rsidRDefault="00530470" w14:paraId="7266C10D" w14:textId="77777777">
      <w:pPr>
        <w:rPr>
          <w:szCs w:val="20"/>
        </w:rPr>
      </w:pPr>
    </w:p>
    <w:p w:rsidR="00530470" w:rsidP="003A64ED" w:rsidRDefault="00530470" w14:paraId="6B09134B" w14:textId="77777777">
      <w:pPr>
        <w:rPr>
          <w:szCs w:val="20"/>
        </w:rPr>
      </w:pPr>
    </w:p>
    <w:p w:rsidR="003B5653" w:rsidP="003A64ED" w:rsidRDefault="003B5653" w14:paraId="1DF7C1CD" w14:textId="77777777">
      <w:pPr>
        <w:rPr>
          <w:szCs w:val="20"/>
        </w:rPr>
      </w:pPr>
    </w:p>
    <w:p w:rsidR="003B5653" w:rsidP="003A64ED" w:rsidRDefault="003B5653" w14:paraId="78A62C24" w14:textId="77777777">
      <w:pPr>
        <w:rPr>
          <w:szCs w:val="20"/>
        </w:rPr>
      </w:pPr>
    </w:p>
    <w:p w:rsidR="00530470" w:rsidP="003A64ED" w:rsidRDefault="00530470" w14:paraId="563622F3" w14:textId="77777777">
      <w:pPr>
        <w:rPr>
          <w:szCs w:val="20"/>
        </w:rPr>
      </w:pPr>
    </w:p>
    <w:p w:rsidRPr="000E7D9D" w:rsidR="00D57D9F" w:rsidP="00A4292B" w:rsidRDefault="00585008" w14:paraId="528FAC39" w14:textId="3FD47008">
      <w:pPr>
        <w:pStyle w:val="standaard-tekst"/>
      </w:pPr>
      <w:r>
        <w:rPr>
          <w:sz w:val="18"/>
          <w:szCs w:val="18"/>
          <w:lang w:val="nl-NL"/>
        </w:rPr>
        <w:t>Gouke Moes</w:t>
      </w:r>
    </w:p>
    <w:sectPr w:rsidRPr="000E7D9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63DE" w14:textId="77777777" w:rsidR="005F0738" w:rsidRDefault="00585008">
      <w:r>
        <w:separator/>
      </w:r>
    </w:p>
    <w:p w14:paraId="3167011C" w14:textId="77777777" w:rsidR="005F0738" w:rsidRDefault="005F0738"/>
  </w:endnote>
  <w:endnote w:type="continuationSeparator" w:id="0">
    <w:p w14:paraId="091432C3" w14:textId="77777777" w:rsidR="005F0738" w:rsidRDefault="00585008">
      <w:r>
        <w:continuationSeparator/>
      </w:r>
    </w:p>
    <w:p w14:paraId="66EC17E3"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95D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27BEF" w14:paraId="5F09DD2A" w14:textId="77777777" w:rsidTr="004C7E1D">
      <w:trPr>
        <w:trHeight w:hRule="exact" w:val="357"/>
      </w:trPr>
      <w:tc>
        <w:tcPr>
          <w:tcW w:w="7603" w:type="dxa"/>
        </w:tcPr>
        <w:p w14:paraId="61015662" w14:textId="77777777" w:rsidR="002F71BB" w:rsidRPr="004C7E1D" w:rsidRDefault="002F71BB" w:rsidP="004C7E1D">
          <w:pPr>
            <w:spacing w:line="180" w:lineRule="exact"/>
            <w:rPr>
              <w:sz w:val="13"/>
              <w:szCs w:val="13"/>
            </w:rPr>
          </w:pPr>
        </w:p>
      </w:tc>
      <w:tc>
        <w:tcPr>
          <w:tcW w:w="2172" w:type="dxa"/>
        </w:tcPr>
        <w:p w14:paraId="0B5BE26B" w14:textId="511BAD38" w:rsidR="002F71BB" w:rsidRPr="004C7E1D" w:rsidRDefault="0058500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926D0">
            <w:rPr>
              <w:szCs w:val="13"/>
            </w:rPr>
            <w:t>4</w:t>
          </w:r>
          <w:r w:rsidRPr="004C7E1D">
            <w:rPr>
              <w:szCs w:val="13"/>
            </w:rPr>
            <w:fldChar w:fldCharType="end"/>
          </w:r>
        </w:p>
      </w:tc>
    </w:tr>
  </w:tbl>
  <w:p w14:paraId="18767A3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27BEF" w14:paraId="6276A64B" w14:textId="77777777" w:rsidTr="004C7E1D">
      <w:trPr>
        <w:trHeight w:hRule="exact" w:val="357"/>
      </w:trPr>
      <w:tc>
        <w:tcPr>
          <w:tcW w:w="7709" w:type="dxa"/>
        </w:tcPr>
        <w:p w14:paraId="6F876412" w14:textId="77777777" w:rsidR="00D17084" w:rsidRPr="004C7E1D" w:rsidRDefault="00D17084" w:rsidP="004C7E1D">
          <w:pPr>
            <w:spacing w:line="180" w:lineRule="exact"/>
            <w:rPr>
              <w:sz w:val="13"/>
              <w:szCs w:val="13"/>
            </w:rPr>
          </w:pPr>
        </w:p>
      </w:tc>
      <w:tc>
        <w:tcPr>
          <w:tcW w:w="2060" w:type="dxa"/>
        </w:tcPr>
        <w:p w14:paraId="3816EC5E" w14:textId="0FF0CA42" w:rsidR="00D17084" w:rsidRPr="004C7E1D" w:rsidRDefault="0058500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926D0">
            <w:rPr>
              <w:szCs w:val="13"/>
            </w:rPr>
            <w:t>4</w:t>
          </w:r>
          <w:r w:rsidRPr="004C7E1D">
            <w:rPr>
              <w:szCs w:val="13"/>
            </w:rPr>
            <w:fldChar w:fldCharType="end"/>
          </w:r>
        </w:p>
      </w:tc>
    </w:tr>
  </w:tbl>
  <w:p w14:paraId="7CD6646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A770" w14:textId="77777777" w:rsidR="005F0738" w:rsidRDefault="00585008">
      <w:r>
        <w:separator/>
      </w:r>
    </w:p>
    <w:p w14:paraId="4DCA680D" w14:textId="77777777" w:rsidR="005F0738" w:rsidRDefault="005F0738"/>
  </w:footnote>
  <w:footnote w:type="continuationSeparator" w:id="0">
    <w:p w14:paraId="3CFF842A" w14:textId="77777777" w:rsidR="005F0738" w:rsidRDefault="00585008">
      <w:r>
        <w:continuationSeparator/>
      </w:r>
    </w:p>
    <w:p w14:paraId="317E1F04" w14:textId="77777777" w:rsidR="005F0738" w:rsidRDefault="005F0738"/>
  </w:footnote>
  <w:footnote w:id="1">
    <w:p w14:paraId="3B640BFA" w14:textId="62C2DEAB" w:rsidR="00774DAE" w:rsidRPr="00B65514" w:rsidRDefault="00774DAE" w:rsidP="00774DAE">
      <w:pPr>
        <w:pStyle w:val="Voetnoottekst"/>
        <w:rPr>
          <w:sz w:val="16"/>
          <w:szCs w:val="16"/>
        </w:rPr>
      </w:pPr>
      <w:r w:rsidRPr="00B65514">
        <w:rPr>
          <w:rStyle w:val="Voetnootmarkering"/>
          <w:sz w:val="16"/>
          <w:szCs w:val="16"/>
        </w:rPr>
        <w:footnoteRef/>
      </w:r>
      <w:r w:rsidRPr="00B65514">
        <w:rPr>
          <w:sz w:val="16"/>
          <w:szCs w:val="16"/>
        </w:rPr>
        <w:t xml:space="preserve"> In de praktijk kan men hiervoor terecht bij Archis (het centrale</w:t>
      </w:r>
      <w:r w:rsidR="00EE1A5E">
        <w:rPr>
          <w:sz w:val="16"/>
          <w:szCs w:val="16"/>
        </w:rPr>
        <w:t xml:space="preserve"> archeologisch</w:t>
      </w:r>
      <w:r w:rsidRPr="00B65514">
        <w:rPr>
          <w:sz w:val="16"/>
          <w:szCs w:val="16"/>
        </w:rPr>
        <w:t xml:space="preserve"> informatiesysteem van de Rijksdienst voor het Cultureel Erfgoed), of bij PAN (Portable Antiquities of the Netherlands, een </w:t>
      </w:r>
      <w:r w:rsidR="00273159">
        <w:rPr>
          <w:sz w:val="16"/>
          <w:szCs w:val="16"/>
        </w:rPr>
        <w:t xml:space="preserve">expertisenetwerk met een </w:t>
      </w:r>
      <w:r w:rsidRPr="00B65514">
        <w:rPr>
          <w:sz w:val="16"/>
          <w:szCs w:val="16"/>
        </w:rPr>
        <w:t>online</w:t>
      </w:r>
      <w:r w:rsidR="00273159">
        <w:rPr>
          <w:sz w:val="16"/>
          <w:szCs w:val="16"/>
        </w:rPr>
        <w:t xml:space="preserve"> meldingsplatform</w:t>
      </w:r>
      <w:r>
        <w:rPr>
          <w:sz w:val="16"/>
          <w:szCs w:val="16"/>
        </w:rPr>
        <w:t>)</w:t>
      </w:r>
      <w:r w:rsidRPr="00B65514">
        <w:rPr>
          <w:sz w:val="16"/>
          <w:szCs w:val="16"/>
        </w:rPr>
        <w:t xml:space="preserve">. </w:t>
      </w:r>
    </w:p>
  </w:footnote>
  <w:footnote w:id="2">
    <w:p w14:paraId="3EE280A0" w14:textId="4C21AD3F" w:rsidR="006B654A" w:rsidRPr="006B654A" w:rsidRDefault="006B654A">
      <w:pPr>
        <w:pStyle w:val="Voetnoottekst"/>
        <w:rPr>
          <w:sz w:val="16"/>
          <w:szCs w:val="16"/>
        </w:rPr>
      </w:pPr>
      <w:r w:rsidRPr="006B654A">
        <w:rPr>
          <w:rStyle w:val="Voetnootmarkering"/>
          <w:sz w:val="16"/>
          <w:szCs w:val="16"/>
        </w:rPr>
        <w:footnoteRef/>
      </w:r>
      <w:r w:rsidRPr="006B654A">
        <w:rPr>
          <w:sz w:val="16"/>
          <w:szCs w:val="16"/>
        </w:rPr>
        <w:t xml:space="preserve"> www.cultureelerfgoed.nl/actueel/nieuws/2025/01/27/grote-muntvondst-uit-romeinse-tijd-in-bunnik</w:t>
      </w:r>
      <w:r>
        <w:rPr>
          <w:sz w:val="16"/>
          <w:szCs w:val="16"/>
        </w:rPr>
        <w:t>.</w:t>
      </w:r>
    </w:p>
  </w:footnote>
  <w:footnote w:id="3">
    <w:p w14:paraId="67543DCB" w14:textId="77777777" w:rsidR="002855DB" w:rsidRPr="00F26A5D" w:rsidRDefault="002855DB" w:rsidP="002855DB">
      <w:pPr>
        <w:pStyle w:val="Voetnoottekst"/>
        <w:rPr>
          <w:sz w:val="16"/>
          <w:szCs w:val="16"/>
        </w:rPr>
      </w:pPr>
      <w:r w:rsidRPr="00F26A5D">
        <w:rPr>
          <w:rStyle w:val="Voetnootmarkering"/>
          <w:sz w:val="16"/>
          <w:szCs w:val="16"/>
        </w:rPr>
        <w:footnoteRef/>
      </w:r>
      <w:r w:rsidRPr="00F26A5D">
        <w:rPr>
          <w:sz w:val="16"/>
          <w:szCs w:val="16"/>
        </w:rPr>
        <w:t xml:space="preserve"> Kamerbrief Verbetering Erfgoedwet en erfgoedzorg, Tweede Kamer, vergaderjaar 2024 – 2025, 32 820, nr. 533.</w:t>
      </w:r>
    </w:p>
  </w:footnote>
  <w:footnote w:id="4">
    <w:p w14:paraId="51E39FD8" w14:textId="5D80C29D" w:rsidR="00C041AE" w:rsidRPr="00C041AE" w:rsidRDefault="00C041AE">
      <w:pPr>
        <w:pStyle w:val="Voetnoottekst"/>
        <w:rPr>
          <w:sz w:val="16"/>
          <w:szCs w:val="16"/>
        </w:rPr>
      </w:pPr>
      <w:r w:rsidRPr="00C041AE">
        <w:rPr>
          <w:rStyle w:val="Voetnootmarkering"/>
          <w:sz w:val="16"/>
          <w:szCs w:val="16"/>
        </w:rPr>
        <w:footnoteRef/>
      </w:r>
      <w:r w:rsidRPr="00C041AE">
        <w:rPr>
          <w:sz w:val="16"/>
          <w:szCs w:val="16"/>
        </w:rPr>
        <w:t xml:space="preserve"> Bijvoorbeeld via het project </w:t>
      </w:r>
      <w:r w:rsidRPr="00C041AE">
        <w:rPr>
          <w:i/>
          <w:iCs/>
          <w:sz w:val="16"/>
          <w:szCs w:val="16"/>
        </w:rPr>
        <w:t>Samenwerken aan participatiemogelijkheden in de archeologie</w:t>
      </w:r>
      <w:r w:rsidRPr="00C041AE">
        <w:rPr>
          <w:sz w:val="16"/>
          <w:szCs w:val="16"/>
        </w:rPr>
        <w:t xml:space="preserve"> (</w:t>
      </w:r>
      <w:hyperlink r:id="rId1" w:history="1">
        <w:r w:rsidRPr="00C041AE">
          <w:rPr>
            <w:rStyle w:val="Hyperlink"/>
            <w:sz w:val="16"/>
            <w:szCs w:val="16"/>
          </w:rPr>
          <w:t>https://faro.cultureelerfgoed.nl/thoughts/2889</w:t>
        </w:r>
      </w:hyperlink>
      <w:r w:rsidRPr="00C041AE">
        <w:rPr>
          <w:sz w:val="16"/>
          <w:szCs w:val="16"/>
        </w:rPr>
        <w:t xml:space="preserve">) </w:t>
      </w:r>
      <w:r>
        <w:rPr>
          <w:sz w:val="16"/>
          <w:szCs w:val="16"/>
        </w:rPr>
        <w:t>en via een recent verschenen brochure over de mogelijkheden voor participatie bij archeologisch onderzoek (</w:t>
      </w:r>
      <w:hyperlink r:id="rId2" w:history="1">
        <w:r w:rsidRPr="001E1207">
          <w:rPr>
            <w:rStyle w:val="Hyperlink"/>
            <w:sz w:val="16"/>
            <w:szCs w:val="16"/>
          </w:rPr>
          <w:t>https://www.cultureelerfgoed.nl/documenten/2025/01/01/participatie-en-archeologisch-onderzoek</w:t>
        </w:r>
      </w:hyperlink>
      <w:r>
        <w:rPr>
          <w:sz w:val="16"/>
          <w:szCs w:val="16"/>
        </w:rPr>
        <w:t xml:space="preserve">). </w:t>
      </w:r>
    </w:p>
  </w:footnote>
  <w:footnote w:id="5">
    <w:p w14:paraId="7DEC04FA" w14:textId="4038D308" w:rsidR="00793BA3" w:rsidRDefault="00793BA3">
      <w:pPr>
        <w:pStyle w:val="Voetnoottekst"/>
      </w:pPr>
      <w:r w:rsidRPr="00C041AE">
        <w:rPr>
          <w:rStyle w:val="Voetnootmarkering"/>
          <w:sz w:val="16"/>
          <w:szCs w:val="16"/>
        </w:rPr>
        <w:footnoteRef/>
      </w:r>
      <w:r w:rsidRPr="00C041AE">
        <w:rPr>
          <w:sz w:val="16"/>
          <w:szCs w:val="16"/>
        </w:rPr>
        <w:t xml:space="preserve"> </w:t>
      </w:r>
      <w:r w:rsidR="00C041AE">
        <w:rPr>
          <w:sz w:val="16"/>
          <w:szCs w:val="16"/>
        </w:rPr>
        <w:t xml:space="preserve">Bijvoorbeeld: </w:t>
      </w:r>
      <w:r w:rsidR="00C041AE" w:rsidRPr="004A4A5B">
        <w:rPr>
          <w:i/>
          <w:iCs/>
          <w:sz w:val="16"/>
          <w:szCs w:val="16"/>
        </w:rPr>
        <w:t>Routegids "Invloed huidig APV-beleid op metaaldetectie en Faro"</w:t>
      </w:r>
      <w:r w:rsidR="00C041AE" w:rsidRPr="004A4A5B">
        <w:rPr>
          <w:sz w:val="16"/>
          <w:szCs w:val="16"/>
        </w:rPr>
        <w:t xml:space="preserve"> </w:t>
      </w:r>
      <w:r w:rsidR="00C041AE">
        <w:rPr>
          <w:sz w:val="16"/>
          <w:szCs w:val="16"/>
        </w:rPr>
        <w:t>(</w:t>
      </w:r>
      <w:hyperlink r:id="rId3" w:history="1">
        <w:r w:rsidR="00C041AE" w:rsidRPr="004A4A5B">
          <w:rPr>
            <w:rStyle w:val="Hyperlink"/>
            <w:sz w:val="16"/>
            <w:szCs w:val="16"/>
          </w:rPr>
          <w:t>https://faro.cultureelerfgoed.nl/thoughts/2424</w:t>
        </w:r>
      </w:hyperlink>
      <w:r w:rsidR="00C041AE">
        <w:rPr>
          <w:sz w:val="16"/>
          <w:szCs w:val="16"/>
        </w:rPr>
        <w:t xml:space="preserve">) en </w:t>
      </w:r>
      <w:r w:rsidRPr="00C041AE">
        <w:rPr>
          <w:i/>
          <w:iCs/>
          <w:sz w:val="16"/>
          <w:szCs w:val="16"/>
        </w:rPr>
        <w:t xml:space="preserve">Gegronde herinneringen: metaaldetectie als zorgzaam en mindful erfgoed in actie </w:t>
      </w:r>
      <w:r w:rsidRPr="00C041AE">
        <w:rPr>
          <w:sz w:val="16"/>
          <w:szCs w:val="16"/>
        </w:rPr>
        <w:t>(</w:t>
      </w:r>
      <w:hyperlink r:id="rId4" w:history="1">
        <w:r w:rsidR="00C041AE" w:rsidRPr="00C041AE">
          <w:rPr>
            <w:rStyle w:val="Hyperlink"/>
            <w:sz w:val="16"/>
            <w:szCs w:val="16"/>
          </w:rPr>
          <w:t>https://faro.cultureelerfgoed.nl/thoughts/3111</w:t>
        </w:r>
      </w:hyperlink>
      <w:r w:rsidRPr="00C041AE">
        <w:rPr>
          <w:sz w:val="16"/>
          <w:szCs w:val="16"/>
        </w:rPr>
        <w:t>)</w:t>
      </w:r>
      <w:r w:rsidR="00C041AE">
        <w:rPr>
          <w:sz w:val="16"/>
          <w:szCs w:val="16"/>
        </w:rPr>
        <w:t xml:space="preserve">. </w:t>
      </w:r>
    </w:p>
  </w:footnote>
  <w:footnote w:id="6">
    <w:p w14:paraId="61E2FDCD" w14:textId="77777777" w:rsidR="002404DE" w:rsidRPr="002855DB" w:rsidRDefault="002404DE" w:rsidP="002404DE">
      <w:pPr>
        <w:pStyle w:val="standaard-tekst"/>
        <w:spacing w:line="240" w:lineRule="atLeast"/>
        <w:rPr>
          <w:lang w:val="nl-NL"/>
        </w:rPr>
      </w:pPr>
      <w:r w:rsidRPr="00F00FFD">
        <w:rPr>
          <w:rStyle w:val="Voetnootmarkering"/>
          <w:sz w:val="16"/>
          <w:szCs w:val="16"/>
        </w:rPr>
        <w:footnoteRef/>
      </w:r>
      <w:r w:rsidRPr="00F00FFD">
        <w:rPr>
          <w:sz w:val="16"/>
          <w:szCs w:val="16"/>
          <w:lang w:val="nl-NL"/>
        </w:rPr>
        <w:t xml:space="preserve"> Tweede Kamer, vergaderjaar 2019, kamerstuk 32 820, nr. 297 (Beckerman).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27BEF" w14:paraId="32C19708" w14:textId="77777777" w:rsidTr="006D2D53">
      <w:trPr>
        <w:trHeight w:hRule="exact" w:val="400"/>
      </w:trPr>
      <w:tc>
        <w:tcPr>
          <w:tcW w:w="7518" w:type="dxa"/>
        </w:tcPr>
        <w:p w14:paraId="39DEC894" w14:textId="77777777" w:rsidR="00527BD4" w:rsidRPr="00275984" w:rsidRDefault="00527BD4" w:rsidP="00BF4427">
          <w:pPr>
            <w:pStyle w:val="Huisstijl-Rubricering"/>
          </w:pPr>
        </w:p>
      </w:tc>
    </w:tr>
  </w:tbl>
  <w:p w14:paraId="47CBC9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27BEF" w14:paraId="48E81836" w14:textId="77777777" w:rsidTr="003B528D">
      <w:tc>
        <w:tcPr>
          <w:tcW w:w="2160" w:type="dxa"/>
        </w:tcPr>
        <w:p w14:paraId="6FFA306F" w14:textId="77777777" w:rsidR="00FF7D29" w:rsidRPr="002F71BB" w:rsidRDefault="00585008" w:rsidP="006C2093">
          <w:pPr>
            <w:rPr>
              <w:b/>
              <w:sz w:val="13"/>
              <w:szCs w:val="13"/>
            </w:rPr>
          </w:pPr>
          <w:r w:rsidRPr="0052042A">
            <w:rPr>
              <w:b/>
              <w:sz w:val="13"/>
              <w:szCs w:val="13"/>
            </w:rPr>
            <w:t>Onze referentie</w:t>
          </w:r>
        </w:p>
        <w:p w14:paraId="2B931EAB" w14:textId="77777777" w:rsidR="00E21590" w:rsidRPr="00E21590" w:rsidRDefault="00E21590" w:rsidP="00E21590">
          <w:pPr>
            <w:spacing w:after="90" w:line="180" w:lineRule="exact"/>
            <w:rPr>
              <w:sz w:val="13"/>
              <w:szCs w:val="13"/>
            </w:rPr>
          </w:pPr>
          <w:r w:rsidRPr="00E21590">
            <w:rPr>
              <w:sz w:val="13"/>
              <w:szCs w:val="13"/>
            </w:rPr>
            <w:t>61987177</w:t>
          </w:r>
        </w:p>
        <w:p w14:paraId="6C20FF1E" w14:textId="04F54E43" w:rsidR="002F71BB" w:rsidRPr="000407BB" w:rsidRDefault="008F6AD7" w:rsidP="008F6AD7">
          <w:pPr>
            <w:spacing w:after="90" w:line="180" w:lineRule="exact"/>
            <w:rPr>
              <w:sz w:val="13"/>
              <w:szCs w:val="13"/>
            </w:rPr>
          </w:pPr>
          <w:r w:rsidRPr="000407BB">
            <w:rPr>
              <w:sz w:val="13"/>
              <w:szCs w:val="13"/>
            </w:rPr>
            <w:t xml:space="preserve"> </w:t>
          </w:r>
        </w:p>
      </w:tc>
    </w:tr>
    <w:tr w:rsidR="00727BEF" w14:paraId="0C5ECB98" w14:textId="77777777" w:rsidTr="002F71BB">
      <w:trPr>
        <w:trHeight w:val="259"/>
      </w:trPr>
      <w:tc>
        <w:tcPr>
          <w:tcW w:w="2160" w:type="dxa"/>
        </w:tcPr>
        <w:p w14:paraId="0AF5A244" w14:textId="77777777" w:rsidR="00E35CF4" w:rsidRPr="002F71BB" w:rsidRDefault="00E35CF4" w:rsidP="0049501A">
          <w:pPr>
            <w:spacing w:line="180" w:lineRule="exact"/>
            <w:rPr>
              <w:i/>
              <w:sz w:val="13"/>
              <w:szCs w:val="13"/>
            </w:rPr>
          </w:pPr>
        </w:p>
      </w:tc>
    </w:tr>
  </w:tbl>
  <w:p w14:paraId="2BB5453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27BEF" w14:paraId="4AF6B1B5" w14:textId="77777777" w:rsidTr="001377D4">
      <w:trPr>
        <w:trHeight w:val="2636"/>
      </w:trPr>
      <w:tc>
        <w:tcPr>
          <w:tcW w:w="737" w:type="dxa"/>
        </w:tcPr>
        <w:p w14:paraId="644F75CA" w14:textId="77777777" w:rsidR="00704845" w:rsidRDefault="00704845" w:rsidP="0047126E">
          <w:pPr>
            <w:framePr w:w="6339" w:h="2750" w:hRule="exact" w:hSpace="181" w:wrap="around" w:vAnchor="page" w:hAnchor="page" w:x="5586" w:y="1"/>
            <w:spacing w:line="240" w:lineRule="auto"/>
          </w:pPr>
        </w:p>
      </w:tc>
      <w:tc>
        <w:tcPr>
          <w:tcW w:w="5156" w:type="dxa"/>
        </w:tcPr>
        <w:p w14:paraId="5766AAEF" w14:textId="77777777" w:rsidR="00704845" w:rsidRDefault="00585008" w:rsidP="0047126E">
          <w:pPr>
            <w:framePr w:w="3873" w:h="2625" w:hRule="exact" w:wrap="around" w:vAnchor="page" w:hAnchor="page" w:x="6323" w:y="1"/>
          </w:pPr>
          <w:r>
            <w:rPr>
              <w:noProof/>
              <w:lang w:val="en-US" w:eastAsia="en-US"/>
            </w:rPr>
            <w:drawing>
              <wp:inline distT="0" distB="0" distL="0" distR="0" wp14:anchorId="00CC7314" wp14:editId="3E67873B">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8B889E3" w14:textId="77777777" w:rsidR="00483ECA" w:rsidRDefault="00483ECA" w:rsidP="00D037A9"/>
        <w:p w14:paraId="7A8E94FD" w14:textId="77777777" w:rsidR="005F2FA9" w:rsidRDefault="005F2FA9" w:rsidP="00082403"/>
      </w:tc>
    </w:tr>
  </w:tbl>
  <w:p w14:paraId="750C5A1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27BEF" w14:paraId="6F81BDF0" w14:textId="77777777" w:rsidTr="0008539E">
      <w:trPr>
        <w:trHeight w:hRule="exact" w:val="572"/>
      </w:trPr>
      <w:tc>
        <w:tcPr>
          <w:tcW w:w="7520" w:type="dxa"/>
        </w:tcPr>
        <w:p w14:paraId="75E86543" w14:textId="77777777" w:rsidR="00527BD4" w:rsidRPr="00963440" w:rsidRDefault="00585008" w:rsidP="003B6D32">
          <w:pPr>
            <w:pStyle w:val="Huisstijl-Adres"/>
            <w:spacing w:after="0"/>
          </w:pPr>
          <w:r w:rsidRPr="009E3B07">
            <w:t>&gt;Retouradres </w:t>
          </w:r>
          <w:r>
            <w:t>Postbus 16375 2500 BJ Den Haag</w:t>
          </w:r>
          <w:r w:rsidRPr="009E3B07">
            <w:t xml:space="preserve"> </w:t>
          </w:r>
        </w:p>
      </w:tc>
    </w:tr>
    <w:tr w:rsidR="00727BEF" w14:paraId="16AB8876" w14:textId="77777777" w:rsidTr="00E776C6">
      <w:trPr>
        <w:cantSplit/>
        <w:trHeight w:hRule="exact" w:val="238"/>
      </w:trPr>
      <w:tc>
        <w:tcPr>
          <w:tcW w:w="7520" w:type="dxa"/>
        </w:tcPr>
        <w:p w14:paraId="5F60911A" w14:textId="77777777" w:rsidR="00093ABC" w:rsidRPr="00963440" w:rsidRDefault="00093ABC" w:rsidP="00963440"/>
      </w:tc>
    </w:tr>
    <w:tr w:rsidR="00727BEF" w14:paraId="6040FE14" w14:textId="77777777" w:rsidTr="00E776C6">
      <w:trPr>
        <w:cantSplit/>
        <w:trHeight w:hRule="exact" w:val="1520"/>
      </w:trPr>
      <w:tc>
        <w:tcPr>
          <w:tcW w:w="7520" w:type="dxa"/>
        </w:tcPr>
        <w:p w14:paraId="4D9ECD90" w14:textId="77777777" w:rsidR="00A604D3" w:rsidRPr="00963440" w:rsidRDefault="00A604D3" w:rsidP="003B6D32"/>
      </w:tc>
    </w:tr>
    <w:tr w:rsidR="00727BEF" w14:paraId="5EF32573" w14:textId="77777777" w:rsidTr="00E776C6">
      <w:trPr>
        <w:trHeight w:hRule="exact" w:val="1077"/>
      </w:trPr>
      <w:tc>
        <w:tcPr>
          <w:tcW w:w="7520" w:type="dxa"/>
        </w:tcPr>
        <w:p w14:paraId="38602D44" w14:textId="77777777" w:rsidR="00596D5A" w:rsidRDefault="00596D5A" w:rsidP="00892BA5">
          <w:pPr>
            <w:tabs>
              <w:tab w:val="left" w:pos="740"/>
            </w:tabs>
            <w:autoSpaceDE w:val="0"/>
            <w:autoSpaceDN w:val="0"/>
            <w:adjustRightInd w:val="0"/>
            <w:rPr>
              <w:rFonts w:cs="Verdana"/>
              <w:szCs w:val="18"/>
            </w:rPr>
          </w:pPr>
        </w:p>
        <w:p w14:paraId="5CB56809" w14:textId="77777777" w:rsidR="00596D5A" w:rsidRDefault="00596D5A" w:rsidP="00596D5A">
          <w:pPr>
            <w:rPr>
              <w:rFonts w:cs="Verdana"/>
              <w:szCs w:val="18"/>
            </w:rPr>
          </w:pPr>
        </w:p>
        <w:p w14:paraId="36651569" w14:textId="77777777" w:rsidR="00892BA5" w:rsidRPr="00596D5A" w:rsidRDefault="00585008" w:rsidP="00596D5A">
          <w:pPr>
            <w:tabs>
              <w:tab w:val="left" w:pos="4965"/>
            </w:tabs>
            <w:rPr>
              <w:rFonts w:cs="Verdana"/>
              <w:szCs w:val="18"/>
            </w:rPr>
          </w:pPr>
          <w:r>
            <w:rPr>
              <w:rFonts w:cs="Verdana"/>
              <w:szCs w:val="18"/>
            </w:rPr>
            <w:tab/>
          </w:r>
        </w:p>
      </w:tc>
    </w:tr>
  </w:tbl>
  <w:p w14:paraId="30F0917B" w14:textId="77777777" w:rsidR="006F273B" w:rsidRDefault="006F273B" w:rsidP="00BC4AE3">
    <w:pPr>
      <w:pStyle w:val="Koptekst"/>
    </w:pPr>
  </w:p>
  <w:p w14:paraId="1809FA52" w14:textId="77777777" w:rsidR="00153BD0" w:rsidRDefault="00153BD0" w:rsidP="00BC4AE3">
    <w:pPr>
      <w:pStyle w:val="Koptekst"/>
    </w:pPr>
  </w:p>
  <w:p w14:paraId="51D4DF13" w14:textId="77777777" w:rsidR="0044605E" w:rsidRDefault="0044605E" w:rsidP="00BC4AE3">
    <w:pPr>
      <w:pStyle w:val="Koptekst"/>
    </w:pPr>
  </w:p>
  <w:p w14:paraId="6E7EBA16" w14:textId="77777777" w:rsidR="0044605E" w:rsidRDefault="0044605E" w:rsidP="00BC4AE3">
    <w:pPr>
      <w:pStyle w:val="Koptekst"/>
    </w:pPr>
  </w:p>
  <w:p w14:paraId="0EB5C43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36AFE8E">
      <w:start w:val="1"/>
      <w:numFmt w:val="bullet"/>
      <w:pStyle w:val="Lijstopsomteken"/>
      <w:lvlText w:val="•"/>
      <w:lvlJc w:val="left"/>
      <w:pPr>
        <w:tabs>
          <w:tab w:val="num" w:pos="227"/>
        </w:tabs>
        <w:ind w:left="227" w:hanging="227"/>
      </w:pPr>
      <w:rPr>
        <w:rFonts w:ascii="Verdana" w:hAnsi="Verdana" w:hint="default"/>
        <w:sz w:val="18"/>
        <w:szCs w:val="18"/>
      </w:rPr>
    </w:lvl>
    <w:lvl w:ilvl="1" w:tplc="4D089E8E" w:tentative="1">
      <w:start w:val="1"/>
      <w:numFmt w:val="bullet"/>
      <w:lvlText w:val="o"/>
      <w:lvlJc w:val="left"/>
      <w:pPr>
        <w:tabs>
          <w:tab w:val="num" w:pos="1440"/>
        </w:tabs>
        <w:ind w:left="1440" w:hanging="360"/>
      </w:pPr>
      <w:rPr>
        <w:rFonts w:ascii="Courier New" w:hAnsi="Courier New" w:cs="Courier New" w:hint="default"/>
      </w:rPr>
    </w:lvl>
    <w:lvl w:ilvl="2" w:tplc="43D810DC" w:tentative="1">
      <w:start w:val="1"/>
      <w:numFmt w:val="bullet"/>
      <w:lvlText w:val=""/>
      <w:lvlJc w:val="left"/>
      <w:pPr>
        <w:tabs>
          <w:tab w:val="num" w:pos="2160"/>
        </w:tabs>
        <w:ind w:left="2160" w:hanging="360"/>
      </w:pPr>
      <w:rPr>
        <w:rFonts w:ascii="Wingdings" w:hAnsi="Wingdings" w:hint="default"/>
      </w:rPr>
    </w:lvl>
    <w:lvl w:ilvl="3" w:tplc="18C4A094" w:tentative="1">
      <w:start w:val="1"/>
      <w:numFmt w:val="bullet"/>
      <w:lvlText w:val=""/>
      <w:lvlJc w:val="left"/>
      <w:pPr>
        <w:tabs>
          <w:tab w:val="num" w:pos="2880"/>
        </w:tabs>
        <w:ind w:left="2880" w:hanging="360"/>
      </w:pPr>
      <w:rPr>
        <w:rFonts w:ascii="Symbol" w:hAnsi="Symbol" w:hint="default"/>
      </w:rPr>
    </w:lvl>
    <w:lvl w:ilvl="4" w:tplc="F96EA096" w:tentative="1">
      <w:start w:val="1"/>
      <w:numFmt w:val="bullet"/>
      <w:lvlText w:val="o"/>
      <w:lvlJc w:val="left"/>
      <w:pPr>
        <w:tabs>
          <w:tab w:val="num" w:pos="3600"/>
        </w:tabs>
        <w:ind w:left="3600" w:hanging="360"/>
      </w:pPr>
      <w:rPr>
        <w:rFonts w:ascii="Courier New" w:hAnsi="Courier New" w:cs="Courier New" w:hint="default"/>
      </w:rPr>
    </w:lvl>
    <w:lvl w:ilvl="5" w:tplc="085614AE" w:tentative="1">
      <w:start w:val="1"/>
      <w:numFmt w:val="bullet"/>
      <w:lvlText w:val=""/>
      <w:lvlJc w:val="left"/>
      <w:pPr>
        <w:tabs>
          <w:tab w:val="num" w:pos="4320"/>
        </w:tabs>
        <w:ind w:left="4320" w:hanging="360"/>
      </w:pPr>
      <w:rPr>
        <w:rFonts w:ascii="Wingdings" w:hAnsi="Wingdings" w:hint="default"/>
      </w:rPr>
    </w:lvl>
    <w:lvl w:ilvl="6" w:tplc="AFEEB65A" w:tentative="1">
      <w:start w:val="1"/>
      <w:numFmt w:val="bullet"/>
      <w:lvlText w:val=""/>
      <w:lvlJc w:val="left"/>
      <w:pPr>
        <w:tabs>
          <w:tab w:val="num" w:pos="5040"/>
        </w:tabs>
        <w:ind w:left="5040" w:hanging="360"/>
      </w:pPr>
      <w:rPr>
        <w:rFonts w:ascii="Symbol" w:hAnsi="Symbol" w:hint="default"/>
      </w:rPr>
    </w:lvl>
    <w:lvl w:ilvl="7" w:tplc="2EC811FE" w:tentative="1">
      <w:start w:val="1"/>
      <w:numFmt w:val="bullet"/>
      <w:lvlText w:val="o"/>
      <w:lvlJc w:val="left"/>
      <w:pPr>
        <w:tabs>
          <w:tab w:val="num" w:pos="5760"/>
        </w:tabs>
        <w:ind w:left="5760" w:hanging="360"/>
      </w:pPr>
      <w:rPr>
        <w:rFonts w:ascii="Courier New" w:hAnsi="Courier New" w:cs="Courier New" w:hint="default"/>
      </w:rPr>
    </w:lvl>
    <w:lvl w:ilvl="8" w:tplc="A30EF1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783522">
      <w:start w:val="1"/>
      <w:numFmt w:val="bullet"/>
      <w:pStyle w:val="Lijstopsomteken2"/>
      <w:lvlText w:val="–"/>
      <w:lvlJc w:val="left"/>
      <w:pPr>
        <w:tabs>
          <w:tab w:val="num" w:pos="227"/>
        </w:tabs>
        <w:ind w:left="227" w:firstLine="0"/>
      </w:pPr>
      <w:rPr>
        <w:rFonts w:ascii="Verdana" w:hAnsi="Verdana" w:hint="default"/>
      </w:rPr>
    </w:lvl>
    <w:lvl w:ilvl="1" w:tplc="E48C5610" w:tentative="1">
      <w:start w:val="1"/>
      <w:numFmt w:val="bullet"/>
      <w:lvlText w:val="o"/>
      <w:lvlJc w:val="left"/>
      <w:pPr>
        <w:tabs>
          <w:tab w:val="num" w:pos="1440"/>
        </w:tabs>
        <w:ind w:left="1440" w:hanging="360"/>
      </w:pPr>
      <w:rPr>
        <w:rFonts w:ascii="Courier New" w:hAnsi="Courier New" w:cs="Courier New" w:hint="default"/>
      </w:rPr>
    </w:lvl>
    <w:lvl w:ilvl="2" w:tplc="1340F8B8" w:tentative="1">
      <w:start w:val="1"/>
      <w:numFmt w:val="bullet"/>
      <w:lvlText w:val=""/>
      <w:lvlJc w:val="left"/>
      <w:pPr>
        <w:tabs>
          <w:tab w:val="num" w:pos="2160"/>
        </w:tabs>
        <w:ind w:left="2160" w:hanging="360"/>
      </w:pPr>
      <w:rPr>
        <w:rFonts w:ascii="Wingdings" w:hAnsi="Wingdings" w:hint="default"/>
      </w:rPr>
    </w:lvl>
    <w:lvl w:ilvl="3" w:tplc="2D4C0C6E" w:tentative="1">
      <w:start w:val="1"/>
      <w:numFmt w:val="bullet"/>
      <w:lvlText w:val=""/>
      <w:lvlJc w:val="left"/>
      <w:pPr>
        <w:tabs>
          <w:tab w:val="num" w:pos="2880"/>
        </w:tabs>
        <w:ind w:left="2880" w:hanging="360"/>
      </w:pPr>
      <w:rPr>
        <w:rFonts w:ascii="Symbol" w:hAnsi="Symbol" w:hint="default"/>
      </w:rPr>
    </w:lvl>
    <w:lvl w:ilvl="4" w:tplc="3E92DA20" w:tentative="1">
      <w:start w:val="1"/>
      <w:numFmt w:val="bullet"/>
      <w:lvlText w:val="o"/>
      <w:lvlJc w:val="left"/>
      <w:pPr>
        <w:tabs>
          <w:tab w:val="num" w:pos="3600"/>
        </w:tabs>
        <w:ind w:left="3600" w:hanging="360"/>
      </w:pPr>
      <w:rPr>
        <w:rFonts w:ascii="Courier New" w:hAnsi="Courier New" w:cs="Courier New" w:hint="default"/>
      </w:rPr>
    </w:lvl>
    <w:lvl w:ilvl="5" w:tplc="9FF87464" w:tentative="1">
      <w:start w:val="1"/>
      <w:numFmt w:val="bullet"/>
      <w:lvlText w:val=""/>
      <w:lvlJc w:val="left"/>
      <w:pPr>
        <w:tabs>
          <w:tab w:val="num" w:pos="4320"/>
        </w:tabs>
        <w:ind w:left="4320" w:hanging="360"/>
      </w:pPr>
      <w:rPr>
        <w:rFonts w:ascii="Wingdings" w:hAnsi="Wingdings" w:hint="default"/>
      </w:rPr>
    </w:lvl>
    <w:lvl w:ilvl="6" w:tplc="8FB6E680" w:tentative="1">
      <w:start w:val="1"/>
      <w:numFmt w:val="bullet"/>
      <w:lvlText w:val=""/>
      <w:lvlJc w:val="left"/>
      <w:pPr>
        <w:tabs>
          <w:tab w:val="num" w:pos="5040"/>
        </w:tabs>
        <w:ind w:left="5040" w:hanging="360"/>
      </w:pPr>
      <w:rPr>
        <w:rFonts w:ascii="Symbol" w:hAnsi="Symbol" w:hint="default"/>
      </w:rPr>
    </w:lvl>
    <w:lvl w:ilvl="7" w:tplc="43AEC9EC" w:tentative="1">
      <w:start w:val="1"/>
      <w:numFmt w:val="bullet"/>
      <w:lvlText w:val="o"/>
      <w:lvlJc w:val="left"/>
      <w:pPr>
        <w:tabs>
          <w:tab w:val="num" w:pos="5760"/>
        </w:tabs>
        <w:ind w:left="5760" w:hanging="360"/>
      </w:pPr>
      <w:rPr>
        <w:rFonts w:ascii="Courier New" w:hAnsi="Courier New" w:cs="Courier New" w:hint="default"/>
      </w:rPr>
    </w:lvl>
    <w:lvl w:ilvl="8" w:tplc="F2C414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7F677F"/>
    <w:multiLevelType w:val="hybridMultilevel"/>
    <w:tmpl w:val="9200761A"/>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num w:numId="1" w16cid:durableId="2136557722">
    <w:abstractNumId w:val="10"/>
  </w:num>
  <w:num w:numId="2" w16cid:durableId="1970746637">
    <w:abstractNumId w:val="7"/>
  </w:num>
  <w:num w:numId="3" w16cid:durableId="241453978">
    <w:abstractNumId w:val="6"/>
  </w:num>
  <w:num w:numId="4" w16cid:durableId="64500991">
    <w:abstractNumId w:val="5"/>
  </w:num>
  <w:num w:numId="5" w16cid:durableId="314342239">
    <w:abstractNumId w:val="4"/>
  </w:num>
  <w:num w:numId="6" w16cid:durableId="834416037">
    <w:abstractNumId w:val="8"/>
  </w:num>
  <w:num w:numId="7" w16cid:durableId="1863934326">
    <w:abstractNumId w:val="3"/>
  </w:num>
  <w:num w:numId="8" w16cid:durableId="128674006">
    <w:abstractNumId w:val="2"/>
  </w:num>
  <w:num w:numId="9" w16cid:durableId="715348199">
    <w:abstractNumId w:val="1"/>
  </w:num>
  <w:num w:numId="10" w16cid:durableId="2095662488">
    <w:abstractNumId w:val="0"/>
  </w:num>
  <w:num w:numId="11" w16cid:durableId="1346708726">
    <w:abstractNumId w:val="9"/>
  </w:num>
  <w:num w:numId="12" w16cid:durableId="1028484747">
    <w:abstractNumId w:val="11"/>
  </w:num>
  <w:num w:numId="13" w16cid:durableId="1315332710">
    <w:abstractNumId w:val="13"/>
  </w:num>
  <w:num w:numId="14" w16cid:durableId="863710470">
    <w:abstractNumId w:val="12"/>
  </w:num>
  <w:num w:numId="15" w16cid:durableId="48905428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6EB2"/>
    <w:rsid w:val="0006024D"/>
    <w:rsid w:val="00062055"/>
    <w:rsid w:val="00064AE9"/>
    <w:rsid w:val="00071F28"/>
    <w:rsid w:val="00074079"/>
    <w:rsid w:val="000765B6"/>
    <w:rsid w:val="0008058A"/>
    <w:rsid w:val="00082403"/>
    <w:rsid w:val="0008289C"/>
    <w:rsid w:val="0008539E"/>
    <w:rsid w:val="00086EA8"/>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68D4"/>
    <w:rsid w:val="000C7119"/>
    <w:rsid w:val="000D0225"/>
    <w:rsid w:val="000D6399"/>
    <w:rsid w:val="000E5886"/>
    <w:rsid w:val="000E7895"/>
    <w:rsid w:val="000E7D9D"/>
    <w:rsid w:val="000F161D"/>
    <w:rsid w:val="000F1B4E"/>
    <w:rsid w:val="000F1FFF"/>
    <w:rsid w:val="00100203"/>
    <w:rsid w:val="00104B4D"/>
    <w:rsid w:val="001177B4"/>
    <w:rsid w:val="0012205B"/>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E754D"/>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04DE"/>
    <w:rsid w:val="002428E3"/>
    <w:rsid w:val="0024430A"/>
    <w:rsid w:val="00245FF7"/>
    <w:rsid w:val="00253B65"/>
    <w:rsid w:val="0026060B"/>
    <w:rsid w:val="00260BAF"/>
    <w:rsid w:val="002610A6"/>
    <w:rsid w:val="00263FD6"/>
    <w:rsid w:val="002650F7"/>
    <w:rsid w:val="0026686B"/>
    <w:rsid w:val="00273159"/>
    <w:rsid w:val="00273F3B"/>
    <w:rsid w:val="00274DB7"/>
    <w:rsid w:val="00275984"/>
    <w:rsid w:val="00276199"/>
    <w:rsid w:val="002768F3"/>
    <w:rsid w:val="00276DA4"/>
    <w:rsid w:val="00280F74"/>
    <w:rsid w:val="0028392F"/>
    <w:rsid w:val="002855DB"/>
    <w:rsid w:val="00286998"/>
    <w:rsid w:val="00291AB7"/>
    <w:rsid w:val="0029422B"/>
    <w:rsid w:val="00294DCB"/>
    <w:rsid w:val="002A06CE"/>
    <w:rsid w:val="002A37B5"/>
    <w:rsid w:val="002A6722"/>
    <w:rsid w:val="002B123F"/>
    <w:rsid w:val="002B153C"/>
    <w:rsid w:val="002B52FC"/>
    <w:rsid w:val="002C26D0"/>
    <w:rsid w:val="002C2830"/>
    <w:rsid w:val="002C3CE0"/>
    <w:rsid w:val="002C40AF"/>
    <w:rsid w:val="002C5BD7"/>
    <w:rsid w:val="002D001A"/>
    <w:rsid w:val="002D28E2"/>
    <w:rsid w:val="002D317B"/>
    <w:rsid w:val="002D3587"/>
    <w:rsid w:val="002D3F4E"/>
    <w:rsid w:val="002D4256"/>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2C5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5653"/>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26CD7"/>
    <w:rsid w:val="00434500"/>
    <w:rsid w:val="004401F2"/>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2497"/>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0C6F"/>
    <w:rsid w:val="00541AD9"/>
    <w:rsid w:val="005429DC"/>
    <w:rsid w:val="005565F9"/>
    <w:rsid w:val="00556757"/>
    <w:rsid w:val="005639D2"/>
    <w:rsid w:val="00565739"/>
    <w:rsid w:val="00566DEC"/>
    <w:rsid w:val="00571F16"/>
    <w:rsid w:val="00573041"/>
    <w:rsid w:val="00575B80"/>
    <w:rsid w:val="00577559"/>
    <w:rsid w:val="005817C9"/>
    <w:rsid w:val="005819CE"/>
    <w:rsid w:val="0058298D"/>
    <w:rsid w:val="00585008"/>
    <w:rsid w:val="00590595"/>
    <w:rsid w:val="00593C2B"/>
    <w:rsid w:val="00595231"/>
    <w:rsid w:val="00595CBB"/>
    <w:rsid w:val="00596166"/>
    <w:rsid w:val="00596D5A"/>
    <w:rsid w:val="00597F64"/>
    <w:rsid w:val="005A1AF5"/>
    <w:rsid w:val="005A207F"/>
    <w:rsid w:val="005A2F35"/>
    <w:rsid w:val="005A63B2"/>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8B2"/>
    <w:rsid w:val="00600CF0"/>
    <w:rsid w:val="006048F4"/>
    <w:rsid w:val="0060660A"/>
    <w:rsid w:val="00610A24"/>
    <w:rsid w:val="00613B1D"/>
    <w:rsid w:val="00617311"/>
    <w:rsid w:val="00617A44"/>
    <w:rsid w:val="006202B6"/>
    <w:rsid w:val="00623CB2"/>
    <w:rsid w:val="00625CD0"/>
    <w:rsid w:val="00625DC9"/>
    <w:rsid w:val="0062627D"/>
    <w:rsid w:val="00627432"/>
    <w:rsid w:val="00635031"/>
    <w:rsid w:val="00636218"/>
    <w:rsid w:val="0064192A"/>
    <w:rsid w:val="00642768"/>
    <w:rsid w:val="006448E4"/>
    <w:rsid w:val="00645414"/>
    <w:rsid w:val="00650C9D"/>
    <w:rsid w:val="0065244E"/>
    <w:rsid w:val="00653111"/>
    <w:rsid w:val="006534D0"/>
    <w:rsid w:val="00653606"/>
    <w:rsid w:val="00655AF4"/>
    <w:rsid w:val="006610E9"/>
    <w:rsid w:val="00661591"/>
    <w:rsid w:val="00662A78"/>
    <w:rsid w:val="00663187"/>
    <w:rsid w:val="0066632F"/>
    <w:rsid w:val="00674A89"/>
    <w:rsid w:val="00674F3D"/>
    <w:rsid w:val="00680DEC"/>
    <w:rsid w:val="00682E02"/>
    <w:rsid w:val="00685545"/>
    <w:rsid w:val="006864B3"/>
    <w:rsid w:val="00692BA9"/>
    <w:rsid w:val="00692C30"/>
    <w:rsid w:val="00692D64"/>
    <w:rsid w:val="006A1027"/>
    <w:rsid w:val="006A10F8"/>
    <w:rsid w:val="006A2100"/>
    <w:rsid w:val="006B0BF3"/>
    <w:rsid w:val="006B1521"/>
    <w:rsid w:val="006B2A77"/>
    <w:rsid w:val="006B421D"/>
    <w:rsid w:val="006B654A"/>
    <w:rsid w:val="006B775E"/>
    <w:rsid w:val="006B7B87"/>
    <w:rsid w:val="006B7BC7"/>
    <w:rsid w:val="006C0013"/>
    <w:rsid w:val="006C2093"/>
    <w:rsid w:val="006C2278"/>
    <w:rsid w:val="006C2347"/>
    <w:rsid w:val="006C2535"/>
    <w:rsid w:val="006C311B"/>
    <w:rsid w:val="006C441E"/>
    <w:rsid w:val="006C4B90"/>
    <w:rsid w:val="006C54E0"/>
    <w:rsid w:val="006D1016"/>
    <w:rsid w:val="006D17F2"/>
    <w:rsid w:val="006D2D53"/>
    <w:rsid w:val="006D745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27BEF"/>
    <w:rsid w:val="00735D88"/>
    <w:rsid w:val="0073720D"/>
    <w:rsid w:val="00737507"/>
    <w:rsid w:val="00740712"/>
    <w:rsid w:val="007407AF"/>
    <w:rsid w:val="00741309"/>
    <w:rsid w:val="00742AB9"/>
    <w:rsid w:val="00751A6A"/>
    <w:rsid w:val="00754FBF"/>
    <w:rsid w:val="007615AC"/>
    <w:rsid w:val="00764585"/>
    <w:rsid w:val="007661C9"/>
    <w:rsid w:val="00767FEF"/>
    <w:rsid w:val="007709EF"/>
    <w:rsid w:val="00774DAE"/>
    <w:rsid w:val="00783559"/>
    <w:rsid w:val="007846ED"/>
    <w:rsid w:val="00785C3B"/>
    <w:rsid w:val="00793BA3"/>
    <w:rsid w:val="00797AA5"/>
    <w:rsid w:val="007A009E"/>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27ED"/>
    <w:rsid w:val="008267CC"/>
    <w:rsid w:val="0083178B"/>
    <w:rsid w:val="00832D5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1FED"/>
    <w:rsid w:val="00892BA5"/>
    <w:rsid w:val="008A08AC"/>
    <w:rsid w:val="008A1F5D"/>
    <w:rsid w:val="008A28F5"/>
    <w:rsid w:val="008B01B7"/>
    <w:rsid w:val="008B0E6F"/>
    <w:rsid w:val="008B1198"/>
    <w:rsid w:val="008B2349"/>
    <w:rsid w:val="008B3471"/>
    <w:rsid w:val="008B3929"/>
    <w:rsid w:val="008B3BAB"/>
    <w:rsid w:val="008B4125"/>
    <w:rsid w:val="008B4CB3"/>
    <w:rsid w:val="008B567B"/>
    <w:rsid w:val="008B7B24"/>
    <w:rsid w:val="008C356D"/>
    <w:rsid w:val="008D1583"/>
    <w:rsid w:val="008D1682"/>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4A74"/>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2EA"/>
    <w:rsid w:val="00A2531F"/>
    <w:rsid w:val="00A30E68"/>
    <w:rsid w:val="00A31933"/>
    <w:rsid w:val="00A34AA0"/>
    <w:rsid w:val="00A35EB6"/>
    <w:rsid w:val="00A41FE2"/>
    <w:rsid w:val="00A4292B"/>
    <w:rsid w:val="00A46FEF"/>
    <w:rsid w:val="00A47948"/>
    <w:rsid w:val="00A50CF6"/>
    <w:rsid w:val="00A542EF"/>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25AE"/>
    <w:rsid w:val="00AD34B3"/>
    <w:rsid w:val="00AD5B44"/>
    <w:rsid w:val="00AD7608"/>
    <w:rsid w:val="00AE013D"/>
    <w:rsid w:val="00AE11B7"/>
    <w:rsid w:val="00AE18BA"/>
    <w:rsid w:val="00AE2131"/>
    <w:rsid w:val="00AE7130"/>
    <w:rsid w:val="00AE7F68"/>
    <w:rsid w:val="00AF2321"/>
    <w:rsid w:val="00AF52F6"/>
    <w:rsid w:val="00AF7237"/>
    <w:rsid w:val="00B0043A"/>
    <w:rsid w:val="00B00D75"/>
    <w:rsid w:val="00B02805"/>
    <w:rsid w:val="00B05801"/>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000B"/>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041AE"/>
    <w:rsid w:val="00C14929"/>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B156C"/>
    <w:rsid w:val="00CC15DE"/>
    <w:rsid w:val="00CC6290"/>
    <w:rsid w:val="00CD233D"/>
    <w:rsid w:val="00CD3514"/>
    <w:rsid w:val="00CD362D"/>
    <w:rsid w:val="00CE101D"/>
    <w:rsid w:val="00CE1C84"/>
    <w:rsid w:val="00CE5055"/>
    <w:rsid w:val="00CE6426"/>
    <w:rsid w:val="00CF053F"/>
    <w:rsid w:val="00CF0D0D"/>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545F"/>
    <w:rsid w:val="00D56016"/>
    <w:rsid w:val="00D57D9F"/>
    <w:rsid w:val="00D604B3"/>
    <w:rsid w:val="00D60BA4"/>
    <w:rsid w:val="00D62419"/>
    <w:rsid w:val="00D62AD8"/>
    <w:rsid w:val="00D65336"/>
    <w:rsid w:val="00D66074"/>
    <w:rsid w:val="00D75B3F"/>
    <w:rsid w:val="00D76C17"/>
    <w:rsid w:val="00D77870"/>
    <w:rsid w:val="00D80977"/>
    <w:rsid w:val="00D80CCE"/>
    <w:rsid w:val="00D80E5A"/>
    <w:rsid w:val="00D849AF"/>
    <w:rsid w:val="00D86EEA"/>
    <w:rsid w:val="00D87D03"/>
    <w:rsid w:val="00D926D0"/>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408"/>
    <w:rsid w:val="00DE3FE0"/>
    <w:rsid w:val="00DE578A"/>
    <w:rsid w:val="00DF2583"/>
    <w:rsid w:val="00DF3E62"/>
    <w:rsid w:val="00DF4D7F"/>
    <w:rsid w:val="00DF4E80"/>
    <w:rsid w:val="00DF54D9"/>
    <w:rsid w:val="00DF551C"/>
    <w:rsid w:val="00DF7283"/>
    <w:rsid w:val="00DF7AAD"/>
    <w:rsid w:val="00E01A59"/>
    <w:rsid w:val="00E0622C"/>
    <w:rsid w:val="00E0675E"/>
    <w:rsid w:val="00E10DC6"/>
    <w:rsid w:val="00E11F8E"/>
    <w:rsid w:val="00E13D95"/>
    <w:rsid w:val="00E14AA3"/>
    <w:rsid w:val="00E15881"/>
    <w:rsid w:val="00E16A8F"/>
    <w:rsid w:val="00E17CA2"/>
    <w:rsid w:val="00E20C25"/>
    <w:rsid w:val="00E21590"/>
    <w:rsid w:val="00E21DE3"/>
    <w:rsid w:val="00E21E6D"/>
    <w:rsid w:val="00E233D5"/>
    <w:rsid w:val="00E307D1"/>
    <w:rsid w:val="00E35710"/>
    <w:rsid w:val="00E35CF4"/>
    <w:rsid w:val="00E3731D"/>
    <w:rsid w:val="00E37811"/>
    <w:rsid w:val="00E51469"/>
    <w:rsid w:val="00E54114"/>
    <w:rsid w:val="00E62709"/>
    <w:rsid w:val="00E634E3"/>
    <w:rsid w:val="00E717C4"/>
    <w:rsid w:val="00E74D10"/>
    <w:rsid w:val="00E76C99"/>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A5E"/>
    <w:rsid w:val="00EE4A1F"/>
    <w:rsid w:val="00EE4C2D"/>
    <w:rsid w:val="00EF0CCB"/>
    <w:rsid w:val="00EF1B5A"/>
    <w:rsid w:val="00EF24FB"/>
    <w:rsid w:val="00EF2CCA"/>
    <w:rsid w:val="00EF4D48"/>
    <w:rsid w:val="00EF5B60"/>
    <w:rsid w:val="00EF60DC"/>
    <w:rsid w:val="00F00CCE"/>
    <w:rsid w:val="00F00F54"/>
    <w:rsid w:val="00F00FFD"/>
    <w:rsid w:val="00F03963"/>
    <w:rsid w:val="00F05507"/>
    <w:rsid w:val="00F0557D"/>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5F80"/>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C0FF8"/>
  <w15:docId w15:val="{59F7B048-7C4F-47CD-96BE-BC773546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C5BD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585008"/>
    <w:pPr>
      <w:spacing w:line="240" w:lineRule="auto"/>
    </w:pPr>
    <w:rPr>
      <w:sz w:val="20"/>
      <w:szCs w:val="20"/>
    </w:rPr>
  </w:style>
  <w:style w:type="character" w:customStyle="1" w:styleId="VoetnoottekstChar">
    <w:name w:val="Voetnoottekst Char"/>
    <w:basedOn w:val="Standaardalinea-lettertype"/>
    <w:link w:val="Voetnoottekst"/>
    <w:rsid w:val="00585008"/>
    <w:rPr>
      <w:rFonts w:ascii="Verdana" w:hAnsi="Verdana"/>
      <w:lang w:val="nl-NL" w:eastAsia="nl-NL"/>
    </w:rPr>
  </w:style>
  <w:style w:type="character" w:styleId="Voetnootmarkering">
    <w:name w:val="footnote reference"/>
    <w:basedOn w:val="Standaardalinea-lettertype"/>
    <w:rsid w:val="00585008"/>
    <w:rPr>
      <w:vertAlign w:val="superscript"/>
    </w:rPr>
  </w:style>
  <w:style w:type="character" w:styleId="Onopgelostemelding">
    <w:name w:val="Unresolved Mention"/>
    <w:basedOn w:val="Standaardalinea-lettertype"/>
    <w:uiPriority w:val="99"/>
    <w:semiHidden/>
    <w:unhideWhenUsed/>
    <w:rsid w:val="006B654A"/>
    <w:rPr>
      <w:color w:val="605E5C"/>
      <w:shd w:val="clear" w:color="auto" w:fill="E1DFDD"/>
    </w:rPr>
  </w:style>
  <w:style w:type="character" w:styleId="Verwijzingopmerking">
    <w:name w:val="annotation reference"/>
    <w:basedOn w:val="Standaardalinea-lettertype"/>
    <w:rsid w:val="00DF7AAD"/>
    <w:rPr>
      <w:sz w:val="16"/>
      <w:szCs w:val="16"/>
    </w:rPr>
  </w:style>
  <w:style w:type="paragraph" w:styleId="Tekstopmerking">
    <w:name w:val="annotation text"/>
    <w:basedOn w:val="Standaard"/>
    <w:link w:val="TekstopmerkingChar"/>
    <w:rsid w:val="00DF7AAD"/>
    <w:pPr>
      <w:spacing w:line="240" w:lineRule="auto"/>
    </w:pPr>
    <w:rPr>
      <w:sz w:val="20"/>
      <w:szCs w:val="20"/>
    </w:rPr>
  </w:style>
  <w:style w:type="character" w:customStyle="1" w:styleId="TekstopmerkingChar">
    <w:name w:val="Tekst opmerking Char"/>
    <w:basedOn w:val="Standaardalinea-lettertype"/>
    <w:link w:val="Tekstopmerking"/>
    <w:rsid w:val="00DF7AAD"/>
    <w:rPr>
      <w:rFonts w:ascii="Verdana" w:hAnsi="Verdana"/>
      <w:lang w:val="nl-NL" w:eastAsia="nl-NL"/>
    </w:rPr>
  </w:style>
  <w:style w:type="paragraph" w:styleId="Onderwerpvanopmerking">
    <w:name w:val="annotation subject"/>
    <w:basedOn w:val="Tekstopmerking"/>
    <w:next w:val="Tekstopmerking"/>
    <w:link w:val="OnderwerpvanopmerkingChar"/>
    <w:rsid w:val="00DF7AAD"/>
    <w:rPr>
      <w:b/>
      <w:bCs/>
    </w:rPr>
  </w:style>
  <w:style w:type="character" w:customStyle="1" w:styleId="OnderwerpvanopmerkingChar">
    <w:name w:val="Onderwerp van opmerking Char"/>
    <w:basedOn w:val="TekstopmerkingChar"/>
    <w:link w:val="Onderwerpvanopmerking"/>
    <w:rsid w:val="00DF7AAD"/>
    <w:rPr>
      <w:rFonts w:ascii="Verdana" w:hAnsi="Verdana"/>
      <w:b/>
      <w:bCs/>
      <w:lang w:val="nl-NL" w:eastAsia="nl-NL"/>
    </w:rPr>
  </w:style>
  <w:style w:type="paragraph" w:styleId="Revisie">
    <w:name w:val="Revision"/>
    <w:hidden/>
    <w:uiPriority w:val="99"/>
    <w:semiHidden/>
    <w:rsid w:val="008227E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faro.cultureelerfgoed.nl/thoughts/2424" TargetMode="External"/><Relationship Id="rId2" Type="http://schemas.openxmlformats.org/officeDocument/2006/relationships/hyperlink" Target="https://www.cultureelerfgoed.nl/documenten/2025/01/01/participatie-en-archeologisch-onderzoek" TargetMode="External"/><Relationship Id="rId1" Type="http://schemas.openxmlformats.org/officeDocument/2006/relationships/hyperlink" Target="https://faro.cultureelerfgoed.nl/thoughts/2889" TargetMode="External"/><Relationship Id="rId4" Type="http://schemas.openxmlformats.org/officeDocument/2006/relationships/hyperlink" Target="https://faro.cultureelerfgoed.nl/thoughts/31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1289</ap:Words>
  <ap:Characters>7095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2026-02-02T13:20:00.0000000Z</lastPrinted>
  <dcterms:created xsi:type="dcterms:W3CDTF">2026-02-05T14:49:00.0000000Z</dcterms:created>
  <dcterms:modified xsi:type="dcterms:W3CDTF">2026-02-05T14:49:00.0000000Z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61003551</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Aanbieding rapport De meldplicht en metaaldetectie, Inspectie Overheidsinformatie en Erfgoed </vt:lpwstr>
  </property>
  <property fmtid="{D5CDD505-2E9C-101B-9397-08002B2CF9AE}" pid="8" name="ocw_directie">
    <vt:lpwstr>EENK/SB</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O200KER</vt:lpwstr>
  </property>
</Properties>
</file>