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7330" w:rsidR="007D7330" w:rsidP="007C2CB0" w:rsidRDefault="007C2CB0" w14:paraId="7B7153FA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>32813</w:t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</w:r>
      <w:bookmarkStart w:name="_GoBack" w:id="0"/>
      <w:bookmarkEnd w:id="0"/>
      <w:r w:rsidRPr="007D7330" w:rsidR="007D7330">
        <w:rPr>
          <w:rFonts w:ascii="Calibri" w:hAnsi="Calibri" w:cs="Calibri"/>
        </w:rPr>
        <w:t>Kabinetsaanpak Klimaatbeleid</w:t>
      </w:r>
    </w:p>
    <w:p w:rsidRPr="007D7330" w:rsidR="007D7330" w:rsidRDefault="007C2CB0" w14:paraId="030701C0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>29826</w:t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  <w:t>Industriebeleid</w:t>
      </w:r>
    </w:p>
    <w:p w:rsidRPr="007D7330" w:rsidR="007D7330" w:rsidRDefault="007C2CB0" w14:paraId="18604FCD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>31239</w:t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</w:r>
      <w:r w:rsidRPr="007D7330" w:rsidR="007D7330">
        <w:rPr>
          <w:rFonts w:ascii="Calibri" w:hAnsi="Calibri" w:cs="Calibri"/>
        </w:rPr>
        <w:tab/>
        <w:t xml:space="preserve">Stimulering duurzame energieproductie </w:t>
      </w:r>
    </w:p>
    <w:p w:rsidRPr="007D7330" w:rsidR="007D7330" w:rsidP="00D31852" w:rsidRDefault="007D7330" w14:paraId="5A13376A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 xml:space="preserve">Nr. </w:t>
      </w:r>
      <w:r w:rsidRPr="007D7330">
        <w:rPr>
          <w:rFonts w:ascii="Calibri" w:hAnsi="Calibri" w:cs="Calibri"/>
        </w:rPr>
        <w:t>1553</w:t>
      </w:r>
      <w:r w:rsidRPr="007D7330">
        <w:rPr>
          <w:rFonts w:ascii="Calibri" w:hAnsi="Calibri" w:cs="Calibri"/>
        </w:rPr>
        <w:tab/>
      </w:r>
      <w:r w:rsidRPr="007D7330">
        <w:rPr>
          <w:rFonts w:ascii="Calibri" w:hAnsi="Calibri" w:cs="Calibri"/>
        </w:rPr>
        <w:tab/>
        <w:t>Brief van de staatssecretaris van Financiën</w:t>
      </w:r>
    </w:p>
    <w:p w:rsidRPr="007D7330" w:rsidR="007D7330" w:rsidP="007C2CB0" w:rsidRDefault="007D7330" w14:paraId="75097299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>Aan de Voorzitter van de Tweede Kamer der Staten-Generaal</w:t>
      </w:r>
    </w:p>
    <w:p w:rsidRPr="007D7330" w:rsidR="007D7330" w:rsidP="007C2CB0" w:rsidRDefault="007D7330" w14:paraId="593C7B6B" w14:textId="488280F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>Den Haag, 4 februari 2026</w:t>
      </w:r>
      <w:r w:rsidRPr="007D7330">
        <w:rPr>
          <w:rFonts w:ascii="Calibri" w:hAnsi="Calibri" w:cs="Calibri"/>
        </w:rPr>
        <w:tab/>
      </w:r>
    </w:p>
    <w:p w:rsidRPr="007D7330" w:rsidR="007C2CB0" w:rsidP="007C2CB0" w:rsidRDefault="007C2CB0" w14:paraId="57D3D46C" w14:textId="77777777">
      <w:pPr>
        <w:rPr>
          <w:rFonts w:ascii="Calibri" w:hAnsi="Calibri" w:cs="Calibri"/>
        </w:rPr>
      </w:pPr>
    </w:p>
    <w:p w:rsidRPr="007D7330" w:rsidR="007C2CB0" w:rsidP="007C2CB0" w:rsidRDefault="007C2CB0" w14:paraId="5BF4B26E" w14:textId="2C58702A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 xml:space="preserve">Hierbij bied ik u, mede namens de minister van Klimaat en Groene Groei, de externe ex post evaluatie aan van de CO₂-heffing industrie, de CO₂-minimumprijs industrie en de CO₂-minimumprijs voor elektriciteitsopwekking. Deze evaluatie is aangekondigd in bijlage 5 van de begroting 2024 van het ministerie van Financiën, begrotingshoofdstuk IX (Financiën en Nationale Schuld) van de Rijksbegroting (Kamerstuk II 2023/24, 36410-IX, nr. 2) en de Memorie van Toelichting van de wet CO₂-heffing industrie (Kamerstukken II 2020/21, 35575, nr. 3). </w:t>
      </w:r>
    </w:p>
    <w:p w:rsidRPr="007D7330" w:rsidR="007C2CB0" w:rsidP="007C2CB0" w:rsidRDefault="007C2CB0" w14:paraId="78292B12" w14:textId="77777777">
      <w:pPr>
        <w:rPr>
          <w:rFonts w:ascii="Calibri" w:hAnsi="Calibri" w:cs="Calibri"/>
        </w:rPr>
      </w:pPr>
      <w:r w:rsidRPr="007D7330">
        <w:rPr>
          <w:rFonts w:ascii="Calibri" w:hAnsi="Calibri" w:cs="Calibri"/>
        </w:rPr>
        <w:t xml:space="preserve">De evaluatie is uitgevoerd door het onafhankelijke onderzoeksbureau </w:t>
      </w:r>
      <w:proofErr w:type="spellStart"/>
      <w:r w:rsidRPr="007D7330">
        <w:rPr>
          <w:rFonts w:ascii="Calibri" w:hAnsi="Calibri" w:cs="Calibri"/>
        </w:rPr>
        <w:t>Trinomics</w:t>
      </w:r>
      <w:proofErr w:type="spellEnd"/>
      <w:r w:rsidRPr="007D7330">
        <w:rPr>
          <w:rFonts w:ascii="Calibri" w:hAnsi="Calibri" w:cs="Calibri"/>
        </w:rPr>
        <w:t>. De evaluatie heeft betrekking op periode 2021 tot en met 2024. Na deze evaluatieperiode zijn er aanzienlijke aanpassingen gedaan aan de CO</w:t>
      </w:r>
      <w:r w:rsidRPr="007D7330">
        <w:rPr>
          <w:rFonts w:ascii="Calibri" w:hAnsi="Calibri" w:cs="Calibri"/>
          <w:vertAlign w:val="subscript"/>
        </w:rPr>
        <w:t>2</w:t>
      </w:r>
      <w:r w:rsidRPr="007D7330">
        <w:rPr>
          <w:rFonts w:ascii="Calibri" w:hAnsi="Calibri" w:cs="Calibri"/>
        </w:rPr>
        <w:t xml:space="preserve">-heffing industrie. Die wijzigingen zijn niet geëvalueerd in het onderzoek. Opvolging van het onderzoek laat ik – gegeven de demissionaire status van het kabinet – graag aan het volgende kabinet. </w:t>
      </w:r>
    </w:p>
    <w:p w:rsidRPr="007D7330" w:rsidR="007C2CB0" w:rsidP="007D7330" w:rsidRDefault="007C2CB0" w14:paraId="17E765ED" w14:textId="78EB6124">
      <w:pPr>
        <w:pStyle w:val="StandaardSlotzin"/>
        <w:rPr>
          <w:rFonts w:ascii="Calibri" w:hAnsi="Calibri" w:cs="Calibri"/>
          <w:sz w:val="22"/>
          <w:szCs w:val="22"/>
        </w:rPr>
      </w:pPr>
      <w:r w:rsidRPr="007D7330">
        <w:rPr>
          <w:rFonts w:ascii="Calibri" w:hAnsi="Calibri" w:cs="Calibri"/>
          <w:sz w:val="22"/>
          <w:szCs w:val="22"/>
        </w:rPr>
        <w:br/>
      </w:r>
    </w:p>
    <w:p w:rsidRPr="007D7330" w:rsidR="007C2CB0" w:rsidP="007C2CB0" w:rsidRDefault="007C2CB0" w14:paraId="17B2A776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7D7330" w:rsidR="00FE0FA3" w:rsidRDefault="007D7330" w14:paraId="3BCF2313" w14:textId="03C6F871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D7330">
        <w:rPr>
          <w:rFonts w:ascii="Calibri" w:hAnsi="Calibri" w:cs="Calibri"/>
        </w:rPr>
        <w:t>e staatssecretaris van Financiën,</w:t>
      </w:r>
      <w:r w:rsidRPr="007D7330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E.H.J. </w:t>
      </w:r>
      <w:r w:rsidRPr="007D7330">
        <w:rPr>
          <w:rFonts w:ascii="Calibri" w:hAnsi="Calibri" w:cs="Calibri"/>
        </w:rPr>
        <w:t>Heijnen</w:t>
      </w:r>
    </w:p>
    <w:sectPr w:rsidRPr="007D7330" w:rsidR="00FE0FA3" w:rsidSect="007C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61B7" w14:textId="77777777" w:rsidR="007C2CB0" w:rsidRDefault="007C2CB0" w:rsidP="007C2CB0">
      <w:pPr>
        <w:spacing w:after="0" w:line="240" w:lineRule="auto"/>
      </w:pPr>
      <w:r>
        <w:separator/>
      </w:r>
    </w:p>
  </w:endnote>
  <w:endnote w:type="continuationSeparator" w:id="0">
    <w:p w14:paraId="456148A6" w14:textId="77777777" w:rsidR="007C2CB0" w:rsidRDefault="007C2CB0" w:rsidP="007C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3A5B" w14:textId="77777777" w:rsidR="007C2CB0" w:rsidRPr="007C2CB0" w:rsidRDefault="007C2CB0" w:rsidP="007C2C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7885" w14:textId="77777777" w:rsidR="007C2CB0" w:rsidRPr="007C2CB0" w:rsidRDefault="007C2CB0" w:rsidP="007C2C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6061" w14:textId="77777777" w:rsidR="007C2CB0" w:rsidRPr="007C2CB0" w:rsidRDefault="007C2CB0" w:rsidP="007C2C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63A9" w14:textId="77777777" w:rsidR="007C2CB0" w:rsidRDefault="007C2CB0" w:rsidP="007C2CB0">
      <w:pPr>
        <w:spacing w:after="0" w:line="240" w:lineRule="auto"/>
      </w:pPr>
      <w:r>
        <w:separator/>
      </w:r>
    </w:p>
  </w:footnote>
  <w:footnote w:type="continuationSeparator" w:id="0">
    <w:p w14:paraId="0FC7EBB1" w14:textId="77777777" w:rsidR="007C2CB0" w:rsidRDefault="007C2CB0" w:rsidP="007C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973F" w14:textId="77777777" w:rsidR="007C2CB0" w:rsidRPr="007C2CB0" w:rsidRDefault="007C2CB0" w:rsidP="007C2C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3E1F" w14:textId="77777777" w:rsidR="007C2CB0" w:rsidRPr="007C2CB0" w:rsidRDefault="007C2CB0" w:rsidP="007C2C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EC45" w14:textId="77777777" w:rsidR="007C2CB0" w:rsidRPr="007C2CB0" w:rsidRDefault="007C2CB0" w:rsidP="007C2C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0"/>
    <w:rsid w:val="002E3E61"/>
    <w:rsid w:val="00575242"/>
    <w:rsid w:val="007C2CB0"/>
    <w:rsid w:val="007D7330"/>
    <w:rsid w:val="009722E4"/>
    <w:rsid w:val="009F34A2"/>
    <w:rsid w:val="00BC0ECF"/>
    <w:rsid w:val="00D110CD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4840"/>
  <w15:chartTrackingRefBased/>
  <w15:docId w15:val="{55533209-94E9-4AE7-AC85-C107C620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2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2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2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2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2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2C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2C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2C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2C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2C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2C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2C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2C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2C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2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2C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2CB0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7C2CB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7C2C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7C2C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7C2CB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C2CB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C2CB0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7C2CB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7C2CB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C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2CB0"/>
  </w:style>
  <w:style w:type="paragraph" w:styleId="Voettekst">
    <w:name w:val="footer"/>
    <w:basedOn w:val="Standaard"/>
    <w:link w:val="VoettekstChar"/>
    <w:uiPriority w:val="99"/>
    <w:unhideWhenUsed/>
    <w:rsid w:val="007C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1063</ap:Characters>
  <ap:DocSecurity>0</ap:DocSecurity>
  <ap:Lines>8</ap:Lines>
  <ap:Paragraphs>2</ap:Paragraphs>
  <ap:ScaleCrop>false</ap:ScaleCrop>
  <ap:LinksUpToDate>false</ap:LinksUpToDate>
  <ap:CharactersWithSpaces>1254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2026-02-11T12:16:00.0000000Z</dcterms:created>
  <dcterms:modified xsi:type="dcterms:W3CDTF">2026-02-11T12:16:00.0000000Z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