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FB349A"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FB349A"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FB349A"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FB349A"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FB349A"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FB349A"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3D8FDC4B">
            <w:pPr>
              <w:pStyle w:val="Amendement"/>
              <w:tabs>
                <w:tab w:val="clear" w:pos="3310"/>
                <w:tab w:val="clear" w:pos="3600"/>
              </w:tabs>
              <w:rPr>
                <w:rFonts w:ascii="Times New Roman" w:hAnsi="Times New Roman"/>
              </w:rPr>
            </w:pPr>
            <w:r>
              <w:rPr>
                <w:rFonts w:ascii="Times New Roman" w:hAnsi="Times New Roman"/>
              </w:rPr>
              <w:t xml:space="preserve">Nr. </w:t>
            </w:r>
            <w:r w:rsidR="003744BA">
              <w:rPr>
                <w:rFonts w:ascii="Times New Roman" w:hAnsi="Times New Roman"/>
                <w:caps/>
              </w:rPr>
              <w:t>12</w:t>
            </w:r>
          </w:p>
        </w:tc>
        <w:tc>
          <w:tcPr>
            <w:tcW w:w="7654" w:type="dxa"/>
            <w:gridSpan w:val="2"/>
          </w:tcPr>
          <w:p w:rsidRPr="001A2A63" w:rsidR="00470846" w:rsidP="00FB349A" w:rsidRDefault="00470846" w14:paraId="68E7E0A8" w14:textId="5D990D0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A3D10">
              <w:rPr>
                <w:rFonts w:ascii="Times New Roman" w:hAnsi="Times New Roman"/>
                <w:caps/>
              </w:rPr>
              <w:t>van oosterhout</w:t>
            </w:r>
          </w:p>
        </w:tc>
      </w:tr>
      <w:tr w:rsidR="00470846" w:rsidTr="00FB349A"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358335B3">
            <w:pPr>
              <w:pStyle w:val="Amendement"/>
              <w:tabs>
                <w:tab w:val="clear" w:pos="3310"/>
                <w:tab w:val="clear" w:pos="3600"/>
              </w:tabs>
              <w:rPr>
                <w:rFonts w:ascii="Times New Roman" w:hAnsi="Times New Roman"/>
              </w:rPr>
            </w:pPr>
            <w:r>
              <w:rPr>
                <w:rFonts w:ascii="Times New Roman" w:hAnsi="Times New Roman"/>
                <w:b w:val="0"/>
              </w:rPr>
              <w:t xml:space="preserve">Ontvangen </w:t>
            </w:r>
            <w:r w:rsidR="003744BA">
              <w:rPr>
                <w:rFonts w:ascii="Times New Roman" w:hAnsi="Times New Roman"/>
                <w:b w:val="0"/>
              </w:rPr>
              <w:t>6 februari 2026</w:t>
            </w:r>
          </w:p>
        </w:tc>
      </w:tr>
      <w:tr w:rsidR="00470846" w:rsidTr="00FB349A"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FB349A"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41E8A5D" w14:textId="692AFC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Pr="004D4BCF" w:rsidR="001A2A63">
        <w:rPr>
          <w:rFonts w:ascii="Times New Roman" w:hAnsi="Times New Roman"/>
        </w:rPr>
        <w:t xml:space="preserve"> </w:t>
      </w:r>
      <w:r w:rsidR="00EA5DC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054B0">
        <w:rPr>
          <w:rFonts w:ascii="Times New Roman" w:hAnsi="Times New Roman"/>
          <w:b/>
        </w:rPr>
        <w:t>4</w:t>
      </w:r>
      <w:r w:rsidR="00BC53B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00F85BD3" w:rsidP="00F85BD3" w:rsidRDefault="00F85BD3" w14:paraId="0450ED24" w14:textId="77777777">
      <w:pPr>
        <w:rPr>
          <w:rFonts w:ascii="Times New Roman" w:hAnsi="Times New Roman"/>
        </w:rPr>
      </w:pPr>
      <w:r w:rsidRPr="00F85BD3">
        <w:rPr>
          <w:rFonts w:ascii="Times New Roman" w:hAnsi="Times New Roman"/>
        </w:rPr>
        <w:t xml:space="preserve">28 januari 2026 werd de Nederlandse staat veroordeeld door de rechter omdat het Rijk de inwoners van Bonaire onvoldoende beschermt tegen de gevolgen van de klimaatverandering. Naast de klimaatrisico's gaan Bonaire, Sint-Eustatius en Saba gebukt onder hogere elektriciteitsprijzen dan Europees Nederland. Op de eilanden kunnen ze niet profiteren van de goedkope elektriciteit uit de windparken die op de Noordzee gebouwd worden. </w:t>
      </w:r>
    </w:p>
    <w:p w:rsidRPr="00F85BD3" w:rsidR="00F85BD3" w:rsidP="00F85BD3" w:rsidRDefault="00F85BD3" w14:paraId="376E4A7B" w14:textId="77777777">
      <w:pPr>
        <w:rPr>
          <w:rFonts w:ascii="Times New Roman" w:hAnsi="Times New Roman"/>
        </w:rPr>
      </w:pPr>
    </w:p>
    <w:p w:rsidRPr="008C2D85" w:rsidR="001A2A63" w:rsidP="00F85BD3" w:rsidRDefault="00F85BD3" w14:paraId="023C8608" w14:textId="3FFDDEF0">
      <w:pPr>
        <w:rPr>
          <w:rFonts w:ascii="Times New Roman" w:hAnsi="Times New Roman"/>
        </w:rPr>
      </w:pPr>
      <w:r w:rsidRPr="00F85BD3">
        <w:rPr>
          <w:rFonts w:ascii="Times New Roman" w:hAnsi="Times New Roman"/>
        </w:rPr>
        <w:t>In een brief van 2 februari 2026 geeft de staatssecretaris van Binnenlandse Zaken en Koninkrijksrelaties als antwoord op de motie Ceder c.s. (nummer: 36.800-IV-40) aan dat er geen bijkomend budget wordt vrijgemaakt om de elektriciteitsprijzen op de BES-eilanden te dempen. Dat corrigeren we middels dit amendement door de 4 miljoen euro die in 2025 incidenteel beschikbaar gemaakt is voor een energietoelage, opnieuw vrij te maken. Echter, in plaats van incidentele toelage aan incidentele toelage te rijgen, kiezen we voor een structurele verlaging van de elektriciteitsprijzen door de groene productiecapaciteit op Bonaire, Sint-Eustatius en Saba te verhogen. Door 4 miljoen euro te oormerken voor subsidies voor hernieuwbare energiebronnen voor de burgers en gemeenten Bonaire, Sint-Eustatius en Saba, dragen we bij aan die structurele verlaging van elektriciteitsprijzen en aan het voorkomen van klimaatschade</w:t>
      </w:r>
      <w:r w:rsidRPr="00D1169B" w:rsidR="00D1169B">
        <w:rPr>
          <w:rFonts w:ascii="Times New Roman" w:hAnsi="Times New Roman"/>
        </w:rPr>
        <w:t>.</w:t>
      </w:r>
      <w:r w:rsidR="00D1169B">
        <w:rPr>
          <w:rFonts w:ascii="Times New Roman" w:hAnsi="Times New Roman"/>
        </w:rPr>
        <w:t xml:space="preserve"> </w:t>
      </w:r>
      <w:r w:rsidR="00CF0B01">
        <w:rPr>
          <w:rFonts w:ascii="Times New Roman" w:hAnsi="Times New Roman"/>
        </w:rPr>
        <w:t>Dekking hiervoor wordt gevonden door middelen op het klimaatfonds die bestemd zijn voor kernenergie naar voren te halen.</w:t>
      </w:r>
    </w:p>
    <w:p w:rsidRPr="008C2D85" w:rsidR="001A2A63" w:rsidP="00FB349A" w:rsidRDefault="001A2A63" w14:paraId="66EE8625" w14:textId="77777777">
      <w:pPr>
        <w:rPr>
          <w:rFonts w:ascii="Times New Roman" w:hAnsi="Times New Roman"/>
        </w:rPr>
      </w:pPr>
    </w:p>
    <w:p w:rsidRPr="008C2D85" w:rsidR="001A2A63" w:rsidP="00FB349A" w:rsidRDefault="003A3D10" w14:paraId="679D1DD8" w14:textId="59517239">
      <w:pPr>
        <w:rPr>
          <w:rFonts w:ascii="Times New Roman" w:hAnsi="Times New Roman"/>
        </w:rPr>
      </w:pPr>
      <w:r>
        <w:rPr>
          <w:rFonts w:ascii="Times New Roman" w:hAnsi="Times New Roman"/>
        </w:rPr>
        <w:t>Van Oosterhout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DE31" w14:textId="77777777" w:rsidR="00CD682D" w:rsidRDefault="00CD682D">
      <w:pPr>
        <w:spacing w:line="20" w:lineRule="exact"/>
      </w:pPr>
    </w:p>
  </w:endnote>
  <w:endnote w:type="continuationSeparator" w:id="0">
    <w:p w14:paraId="73DC95EB" w14:textId="77777777" w:rsidR="00CD682D" w:rsidRDefault="00CD682D">
      <w:pPr>
        <w:pStyle w:val="Amendement"/>
      </w:pPr>
      <w:r>
        <w:rPr>
          <w:b w:val="0"/>
        </w:rPr>
        <w:t xml:space="preserve"> </w:t>
      </w:r>
    </w:p>
  </w:endnote>
  <w:endnote w:type="continuationNotice" w:id="1">
    <w:p w14:paraId="1E878DCF" w14:textId="77777777" w:rsidR="00CD682D" w:rsidRDefault="00CD68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D7A5" w14:textId="77777777" w:rsidR="00CD682D" w:rsidRDefault="00CD682D">
      <w:pPr>
        <w:pStyle w:val="Amendement"/>
      </w:pPr>
      <w:r>
        <w:rPr>
          <w:b w:val="0"/>
        </w:rPr>
        <w:separator/>
      </w:r>
    </w:p>
  </w:footnote>
  <w:footnote w:type="continuationSeparator" w:id="0">
    <w:p w14:paraId="68376F33" w14:textId="77777777" w:rsidR="00CD682D" w:rsidRDefault="00CD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46D88"/>
    <w:rsid w:val="00052244"/>
    <w:rsid w:val="000C6F39"/>
    <w:rsid w:val="000D33A9"/>
    <w:rsid w:val="000D4F0E"/>
    <w:rsid w:val="000F1EC8"/>
    <w:rsid w:val="001054B0"/>
    <w:rsid w:val="0011770C"/>
    <w:rsid w:val="00120827"/>
    <w:rsid w:val="00146E70"/>
    <w:rsid w:val="00173380"/>
    <w:rsid w:val="001A2A63"/>
    <w:rsid w:val="001A5AFF"/>
    <w:rsid w:val="001A6B5A"/>
    <w:rsid w:val="001A73D3"/>
    <w:rsid w:val="001B685B"/>
    <w:rsid w:val="001C562D"/>
    <w:rsid w:val="001D3DE7"/>
    <w:rsid w:val="001E2226"/>
    <w:rsid w:val="001E3C0A"/>
    <w:rsid w:val="001F5512"/>
    <w:rsid w:val="001F7334"/>
    <w:rsid w:val="002569BB"/>
    <w:rsid w:val="003050FF"/>
    <w:rsid w:val="00327F6F"/>
    <w:rsid w:val="003744BA"/>
    <w:rsid w:val="003A3D10"/>
    <w:rsid w:val="003B1CDB"/>
    <w:rsid w:val="003B41F9"/>
    <w:rsid w:val="003D4FB9"/>
    <w:rsid w:val="003E30A5"/>
    <w:rsid w:val="003E5927"/>
    <w:rsid w:val="00417365"/>
    <w:rsid w:val="00434B29"/>
    <w:rsid w:val="004366A3"/>
    <w:rsid w:val="00470846"/>
    <w:rsid w:val="0047650D"/>
    <w:rsid w:val="004B131C"/>
    <w:rsid w:val="004B2AE2"/>
    <w:rsid w:val="004C2A57"/>
    <w:rsid w:val="004D3B95"/>
    <w:rsid w:val="004D4BCF"/>
    <w:rsid w:val="00520E92"/>
    <w:rsid w:val="005C554B"/>
    <w:rsid w:val="005E482A"/>
    <w:rsid w:val="00646211"/>
    <w:rsid w:val="00736284"/>
    <w:rsid w:val="00741EB2"/>
    <w:rsid w:val="007852B5"/>
    <w:rsid w:val="007958E0"/>
    <w:rsid w:val="007A6E86"/>
    <w:rsid w:val="00833C90"/>
    <w:rsid w:val="008467BE"/>
    <w:rsid w:val="00854DAE"/>
    <w:rsid w:val="00867688"/>
    <w:rsid w:val="008819B7"/>
    <w:rsid w:val="008C2D85"/>
    <w:rsid w:val="00926C70"/>
    <w:rsid w:val="009347C2"/>
    <w:rsid w:val="00956B1A"/>
    <w:rsid w:val="009E6185"/>
    <w:rsid w:val="00A1221C"/>
    <w:rsid w:val="00A13C0C"/>
    <w:rsid w:val="00B03511"/>
    <w:rsid w:val="00B04F36"/>
    <w:rsid w:val="00B24FC7"/>
    <w:rsid w:val="00B37F45"/>
    <w:rsid w:val="00B56413"/>
    <w:rsid w:val="00B6508A"/>
    <w:rsid w:val="00B82ABC"/>
    <w:rsid w:val="00BC53B2"/>
    <w:rsid w:val="00BD6436"/>
    <w:rsid w:val="00BE1B3C"/>
    <w:rsid w:val="00C26FAB"/>
    <w:rsid w:val="00C370AE"/>
    <w:rsid w:val="00C5415C"/>
    <w:rsid w:val="00C74FE3"/>
    <w:rsid w:val="00C80F43"/>
    <w:rsid w:val="00C850D6"/>
    <w:rsid w:val="00CC0433"/>
    <w:rsid w:val="00CC6308"/>
    <w:rsid w:val="00CD682D"/>
    <w:rsid w:val="00CE1199"/>
    <w:rsid w:val="00CF0B01"/>
    <w:rsid w:val="00D008D8"/>
    <w:rsid w:val="00D1169B"/>
    <w:rsid w:val="00D2336E"/>
    <w:rsid w:val="00D3542D"/>
    <w:rsid w:val="00D43ADE"/>
    <w:rsid w:val="00D733D3"/>
    <w:rsid w:val="00D818D9"/>
    <w:rsid w:val="00D961CF"/>
    <w:rsid w:val="00DA309A"/>
    <w:rsid w:val="00DA71BE"/>
    <w:rsid w:val="00DB5D3B"/>
    <w:rsid w:val="00DD08D8"/>
    <w:rsid w:val="00DF013A"/>
    <w:rsid w:val="00E043B1"/>
    <w:rsid w:val="00E47054"/>
    <w:rsid w:val="00E96167"/>
    <w:rsid w:val="00EA5DC1"/>
    <w:rsid w:val="00EB2749"/>
    <w:rsid w:val="00F06146"/>
    <w:rsid w:val="00F2239C"/>
    <w:rsid w:val="00F37F6D"/>
    <w:rsid w:val="00F410B4"/>
    <w:rsid w:val="00F8109A"/>
    <w:rsid w:val="00F85BD3"/>
    <w:rsid w:val="00F9022B"/>
    <w:rsid w:val="00F90962"/>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287</ap:Words>
  <ap:Characters>1755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2026-02-06T09:33:00.0000000Z</dcterms:created>
  <dcterms:modified xsi:type="dcterms:W3CDTF">2026-02-06T09:34:00.0000000Z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