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2026Z02617</w:t>
        <w:br/>
      </w:r>
      <w:proofErr w:type="spellEnd"/>
    </w:p>
    <w:p>
      <w:pPr>
        <w:pStyle w:val="Normal"/>
        <w:rPr>
          <w:b w:val="1"/>
          <w:bCs w:val="1"/>
        </w:rPr>
      </w:pPr>
      <w:r w:rsidR="250AE766">
        <w:rPr>
          <w:b w:val="0"/>
          <w:bCs w:val="0"/>
        </w:rPr>
        <w:t>(ingezonden 6 februari 2026)</w:t>
        <w:br/>
      </w:r>
    </w:p>
    <w:p>
      <w:r>
        <w:t xml:space="preserve">Vragen van het lid Bikker (ChristenUnie) aan de staatssecretaris van Volksgezondheid, Welzijn en Sport over de uitzending ‘Zaad zonder grenzen’ van Zembla </w:t>
      </w:r>
      <w:r>
        <w:br/>
      </w:r>
    </w:p>
    <w:p>
      <w:pPr>
        <w:pStyle w:val="ListParagraph"/>
        <w:numPr>
          <w:ilvl w:val="0"/>
          <w:numId w:val="100496580"/>
        </w:numPr>
        <w:ind w:left="360"/>
      </w:pPr>
      <w:r>
        <w:t xml:space="preserve">Hebt u kennisgenomen van de Zembla-uitzending ‘Zaad zonder grenzen’ (29 januari 2026)? 1)</w:t>
      </w:r>
      <w:r>
        <w:br/>
      </w:r>
    </w:p>
    <w:p>
      <w:pPr>
        <w:pStyle w:val="ListParagraph"/>
        <w:numPr>
          <w:ilvl w:val="0"/>
          <w:numId w:val="100496580"/>
        </w:numPr>
        <w:ind w:left="360"/>
      </w:pPr>
      <w:r>
        <w:t xml:space="preserve">Wat vindt u ervan dat er op grote schaal gebruik wordt gemaakt van spermadonoren uit het buitenland, voor wie niet de Nederlandse wet- en regelgeving geldt van een maximum aantal gezinnen en verplichte bekendmaking als het donorkind dat wil? Wat betekent dit voor het recht van een kind om diens familie te kennen?</w:t>
      </w:r>
      <w:r>
        <w:br/>
      </w:r>
    </w:p>
    <w:p>
      <w:pPr>
        <w:pStyle w:val="ListParagraph"/>
        <w:numPr>
          <w:ilvl w:val="0"/>
          <w:numId w:val="100496580"/>
        </w:numPr>
        <w:ind w:left="360"/>
      </w:pPr>
      <w:r>
        <w:t xml:space="preserve">Tot welke reflecties leidt deze documentarie bij u, met de wetenschap dat de ChristenUnie eerder voor een verbod op het gebruik maken van sperma- of eiceldonoren uit buitenland heeft gepleit?</w:t>
      </w:r>
      <w:r>
        <w:br/>
      </w:r>
    </w:p>
    <w:p>
      <w:pPr>
        <w:pStyle w:val="ListParagraph"/>
        <w:numPr>
          <w:ilvl w:val="0"/>
          <w:numId w:val="100496580"/>
        </w:numPr>
        <w:ind w:left="360"/>
      </w:pPr>
      <w:r>
        <w:t xml:space="preserve">Hoe is er in het verleden omgegaan met het informeren van wensouders over de waarschijnlijkheid dat buitenlandse donoren op te sporen zijn en het voor donorkinderen mogelijk is om hun donor te leren kennen? Welke informatie krijgen wensouders nu over deze mogelijkheden? En over het feit dat de Nederlandse regels niet gelden voor donaties van deze donoren in het buitenland?</w:t>
      </w:r>
      <w:r>
        <w:br/>
      </w:r>
    </w:p>
    <w:p>
      <w:pPr>
        <w:pStyle w:val="ListParagraph"/>
        <w:numPr>
          <w:ilvl w:val="0"/>
          <w:numId w:val="100496580"/>
        </w:numPr>
        <w:ind w:left="360"/>
      </w:pPr>
      <w:r>
        <w:t xml:space="preserve">Bent u bereid op Europees niveau te pleiten voor uniforme en bindende regels over spermadonatie? Hoe gaat u dat doen?</w:t>
      </w:r>
      <w:r>
        <w:br/>
      </w:r>
    </w:p>
    <w:p>
      <w:pPr>
        <w:pStyle w:val="ListParagraph"/>
        <w:numPr>
          <w:ilvl w:val="0"/>
          <w:numId w:val="100496580"/>
        </w:numPr>
        <w:ind w:left="360"/>
      </w:pPr>
      <w:r>
        <w:t xml:space="preserve">Wat vindt u van de oproep van de Nederlandse Vereniging voor Obstetrie en Gynaecologie (NVOG) in juli 2025 om het gebruik van buitenlandse spermadonoren te stoppen? Welke wet- of regelgeving moet daarvoor volgens u gewijzigd? Kunnen vruchtbaarheidsklinieken er nu al voor kiezen om geen buitenlandse spermadonoren te gebruiken?</w:t>
      </w:r>
      <w:r>
        <w:br/>
      </w:r>
    </w:p>
    <w:p>
      <w:pPr>
        <w:pStyle w:val="ListParagraph"/>
        <w:numPr>
          <w:ilvl w:val="0"/>
          <w:numId w:val="100496580"/>
        </w:numPr>
        <w:ind w:left="360"/>
      </w:pPr>
      <w:r>
        <w:t xml:space="preserve">Hoe kijkt u, in het licht van de onmogelijkheid om de rechten van kinderen te waarborgen bij buitenlandse spermadonatie, aan tegen een (tijdelijk) verbod op buitenlandse spermadonatie totdat er zekerheid bestaat dat internationale spermadonatie de rechten van donorkinderen waarborgt?</w:t>
      </w:r>
      <w:r>
        <w:br/>
      </w:r>
    </w:p>
    <w:p>
      <w:pPr>
        <w:pStyle w:val="ListParagraph"/>
        <w:numPr>
          <w:ilvl w:val="0"/>
          <w:numId w:val="100496580"/>
        </w:numPr>
        <w:ind w:left="360"/>
      </w:pPr>
      <w:r>
        <w:t xml:space="preserve">Hoe kijkt u aan tegen de diverse misstanden ten aanzien van donorconceptie, of het nu gaat om massadonoren, artsen die zonder toestemming en medeweten van wensouders hun eigen zaad inzetten of kinderen die niet weten dat ze van een donor afkomstig zijn? Ziet u dit als incidenten of als structurele problemen? Als u dit als structureel probleem ziet, vindt u het dan tijd voor een landelijk onderzoek naar de misstanden rondom donorconceptie? Zo nee, waarom niet?</w:t>
      </w:r>
      <w:r>
        <w:br/>
      </w:r>
    </w:p>
    <w:p>
      <w:pPr>
        <w:pStyle w:val="ListParagraph"/>
        <w:numPr>
          <w:ilvl w:val="0"/>
          <w:numId w:val="100496580"/>
        </w:numPr>
        <w:ind w:left="360"/>
      </w:pPr>
      <w:r>
        <w:t xml:space="preserve">Hoeveel wensouders zoeken buiten de gereguleerde kaders naar mogelijkheden om hun wens te vervullen?</w:t>
      </w:r>
      <w:r>
        <w:br/>
      </w:r>
    </w:p>
    <w:p>
      <w:pPr>
        <w:pStyle w:val="ListParagraph"/>
        <w:numPr>
          <w:ilvl w:val="0"/>
          <w:numId w:val="100496580"/>
        </w:numPr>
        <w:ind w:left="360"/>
      </w:pPr>
      <w:r>
        <w:t xml:space="preserve">Herkent u dat wensouders alleen medische voorlichting krijgen, in fertiliteitsklinieken, maar geen voorlichting over alle Nederlandse wettige mogelijkheden en welke consequenties er zijn voor kinderen op de lange termijn, en of het niet laten vervullen van een kinderwens ook een optie is? Vindt u dit ook een omissie in de voorlichting? Zo ja, hoe wilt u dit gat vullen? Zo nee, wat ziet u dan als taak van de overheid hierin?</w:t>
      </w:r>
      <w:r>
        <w:br/>
      </w:r>
    </w:p>
    <w:p>
      <w:r>
        <w:t xml:space="preserve"> </w:t>
      </w:r>
      <w:r>
        <w:br/>
      </w:r>
    </w:p>
    <w:p>
      <w:r>
        <w:t xml:space="preserve">1) BNNVARA, 26 januari 2026, 'Zaad zonder grenzen' (https://www.bnnvara.nl/zembla/artikelen/zaad-zonder-grenzen  en https://npo.nl/start/afspelen/zembla_129)</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Vliegenthart (GroenLinks-PvdA), ingezonden 14 november 2025 (vraagnummer 2026Z02612)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