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E23" w:rsidRDefault="00715E23" w14:paraId="7C730841" w14:textId="77777777"/>
    <w:p w:rsidR="00715E23" w:rsidRDefault="00D612EC" w14:paraId="6410AD88" w14:textId="1E9D6500">
      <w:r>
        <w:t>Geachte voorzitter,</w:t>
      </w:r>
    </w:p>
    <w:p w:rsidR="00D612EC" w:rsidRDefault="00D612EC" w14:paraId="692E7118" w14:textId="77777777"/>
    <w:p w:rsidR="00D612EC" w:rsidRDefault="00D612EC" w14:paraId="081778AF" w14:textId="0C185DAF">
      <w:r w:rsidRPr="00D612EC">
        <w:t xml:space="preserve">Met deze brief informeer ik u over de </w:t>
      </w:r>
      <w:r>
        <w:t>indiening</w:t>
      </w:r>
      <w:r w:rsidRPr="00D612EC">
        <w:t xml:space="preserve"> van het Nederlandse Sociaal Klimaatplan</w:t>
      </w:r>
      <w:r>
        <w:t xml:space="preserve"> (SKP)</w:t>
      </w:r>
      <w:r w:rsidRPr="00D612EC">
        <w:t xml:space="preserve"> </w:t>
      </w:r>
      <w:r>
        <w:t xml:space="preserve">bij de Europese Commissie </w:t>
      </w:r>
      <w:r w:rsidRPr="00D612EC">
        <w:t xml:space="preserve">om invulling te geven aan het </w:t>
      </w:r>
      <w:proofErr w:type="spellStart"/>
      <w:r w:rsidRPr="00D612EC">
        <w:t>Social</w:t>
      </w:r>
      <w:proofErr w:type="spellEnd"/>
      <w:r w:rsidRPr="00D612EC">
        <w:t xml:space="preserve"> </w:t>
      </w:r>
      <w:proofErr w:type="spellStart"/>
      <w:r w:rsidRPr="00D612EC">
        <w:t>Climate</w:t>
      </w:r>
      <w:proofErr w:type="spellEnd"/>
      <w:r w:rsidRPr="00D612EC">
        <w:t xml:space="preserve"> Fund (SCF).</w:t>
      </w:r>
      <w:r>
        <w:t xml:space="preserve"> Het SKP is op 19 januari jl. formeel ingediend bij de Europese Commissie. U treft een afschrift hiervan, zoals toegezegd in mijn brief van september</w:t>
      </w:r>
      <w:r w:rsidR="00D47D88">
        <w:t>, in de bijlage.</w:t>
      </w:r>
    </w:p>
    <w:p w:rsidR="00D47D88" w:rsidRDefault="00D47D88" w14:paraId="1F5E748F" w14:textId="77777777"/>
    <w:p w:rsidR="00D47D88" w:rsidRDefault="1A6480C0" w14:paraId="730D778C" w14:textId="0791185B">
      <w:r>
        <w:t xml:space="preserve">In deze brief geef ik graag een toelichting op het proces rondom indiening dat we samen met de Europese Commissie hebben doorlopen, een beknopte samenvatting van de maatregelen in het </w:t>
      </w:r>
      <w:r w:rsidR="00ED6E4B">
        <w:t xml:space="preserve">Nederlandse SKP </w:t>
      </w:r>
      <w:r>
        <w:t>en een vooruitblik op het besluitvormingsproces.</w:t>
      </w:r>
    </w:p>
    <w:p w:rsidR="00D47D88" w:rsidRDefault="00D47D88" w14:paraId="60F3A220" w14:textId="77777777"/>
    <w:p w:rsidRPr="004D1BE9" w:rsidR="00D47D88" w:rsidRDefault="00D47D88" w14:paraId="6FB8128C" w14:textId="78E0827D">
      <w:pPr>
        <w:rPr>
          <w:b/>
          <w:bCs/>
        </w:rPr>
      </w:pPr>
      <w:r w:rsidRPr="004D1BE9">
        <w:rPr>
          <w:b/>
          <w:bCs/>
        </w:rPr>
        <w:t>Indieningsproces Sociaal Klimaatplan</w:t>
      </w:r>
    </w:p>
    <w:p w:rsidR="00B6632F" w:rsidRDefault="00B6632F" w14:paraId="0E032407" w14:textId="625A78C0">
      <w:r>
        <w:t xml:space="preserve">Het </w:t>
      </w:r>
      <w:r w:rsidR="00ED6E4B">
        <w:t xml:space="preserve">SKP </w:t>
      </w:r>
      <w:r>
        <w:t>moet volgens een specifiek format zijn uitgewerkt in lijn met de doelstellingen en vereisten van de SCF-verordening. In het SKP mogen lidstaten maatregelen opnemen</w:t>
      </w:r>
      <w:r>
        <w:rPr>
          <w:rStyle w:val="Voetnootmarkering"/>
        </w:rPr>
        <w:footnoteReference w:id="2"/>
      </w:r>
      <w:r>
        <w:t xml:space="preserve"> die gericht zijn op het </w:t>
      </w:r>
      <w:r w:rsidRPr="00B6632F">
        <w:t>verzachten van de sociale gevolgen van het nieuwe Europese emissiehandelssysteem (ETS2) voor gebouwen en wegvervoer, door kwetsbare huishoudens, micro-ondernemingen en vervoersgebruikers te ondersteunen bij de energietransitie</w:t>
      </w:r>
      <w:r>
        <w:t xml:space="preserve">. </w:t>
      </w:r>
    </w:p>
    <w:p w:rsidR="004D1BE9" w:rsidRDefault="004D1BE9" w14:paraId="2DF3099B" w14:textId="77777777"/>
    <w:p w:rsidR="004D1BE9" w:rsidRDefault="1A6480C0" w14:paraId="0A54FBB7" w14:textId="3A9AA9D0">
      <w:r>
        <w:t xml:space="preserve">Het kabinet </w:t>
      </w:r>
      <w:r w:rsidR="00ED6E4B">
        <w:t xml:space="preserve">heeft </w:t>
      </w:r>
      <w:r>
        <w:t>in april 2025 besloten over de</w:t>
      </w:r>
      <w:r w:rsidR="00D23F31">
        <w:t xml:space="preserve"> op te nemen maatregelen in het SKP en de bijbehorende</w:t>
      </w:r>
      <w:r>
        <w:t xml:space="preserve"> verdeling van de middelen van het Sociaal Klimaatfonds. Met dit mandaat </w:t>
      </w:r>
      <w:r w:rsidR="00ED6E4B">
        <w:t xml:space="preserve">zijn </w:t>
      </w:r>
      <w:r>
        <w:t xml:space="preserve">de informele onderhandelingen met de Europese Commissie gestart. Deze informele dialoog was erop gericht om het integrale SKP </w:t>
      </w:r>
      <w:r w:rsidR="00ED6E4B">
        <w:t xml:space="preserve">en </w:t>
      </w:r>
      <w:r>
        <w:t xml:space="preserve">de afzonderlijke maatregelen in lijn te brengen met de verordening waarbij per maatregel concrete mijlpalen en doelstellingen moeten zijn geformuleerd. Die vormen bij goedkeuring de basis voor het Commissiebesluit en zijn randvoorwaardelijk voor de uitbetaling uit het SCF. </w:t>
      </w:r>
    </w:p>
    <w:p w:rsidR="004D1BE9" w:rsidRDefault="004D1BE9" w14:paraId="36C1F657" w14:textId="69D68AC0"/>
    <w:p w:rsidR="0060381D" w:rsidRDefault="009B5F63" w14:paraId="01B96D42" w14:textId="77777777">
      <w:r>
        <w:t>In nauwe samenwerking met</w:t>
      </w:r>
      <w:r w:rsidR="004D1BE9">
        <w:t xml:space="preserve"> de Europese Commissie, onder leiding van DG EMPL, </w:t>
      </w:r>
      <w:r>
        <w:t xml:space="preserve">is door alle betrokken departementen de afgelopen maanden hard gewerkt aan het SKP. </w:t>
      </w:r>
    </w:p>
    <w:p w:rsidR="00300047" w:rsidRDefault="009B5F63" w14:paraId="43560EE0" w14:textId="2444E2B1">
      <w:r>
        <w:lastRenderedPageBreak/>
        <w:t>Dit heeft o</w:t>
      </w:r>
      <w:r w:rsidR="00A3704B">
        <w:t>nder andere</w:t>
      </w:r>
      <w:r>
        <w:t xml:space="preserve"> geleid tot</w:t>
      </w:r>
      <w:r w:rsidR="00300047">
        <w:t xml:space="preserve"> ambitieuze mijlpalen en doelstellingen, </w:t>
      </w:r>
      <w:r>
        <w:t xml:space="preserve">het opnemen van een aanvullende maatregel in het SKP binnen de gebouwde omgeving (uitfasering van </w:t>
      </w:r>
      <w:proofErr w:type="spellStart"/>
      <w:r>
        <w:t>energielabels</w:t>
      </w:r>
      <w:proofErr w:type="spellEnd"/>
      <w:r>
        <w:t xml:space="preserve"> E, F en G </w:t>
      </w:r>
      <w:r w:rsidR="001843E6">
        <w:t xml:space="preserve">in de huursector per 2029) </w:t>
      </w:r>
      <w:r>
        <w:t xml:space="preserve">en </w:t>
      </w:r>
      <w:r w:rsidR="00300047">
        <w:t xml:space="preserve">het </w:t>
      </w:r>
      <w:r>
        <w:t xml:space="preserve">heeft geleid tot het besluit van het </w:t>
      </w:r>
      <w:r w:rsidR="00ED6E4B">
        <w:t>k</w:t>
      </w:r>
      <w:r>
        <w:t xml:space="preserve">abinet om de </w:t>
      </w:r>
      <w:proofErr w:type="spellStart"/>
      <w:r>
        <w:t>Onderwegpas</w:t>
      </w:r>
      <w:proofErr w:type="spellEnd"/>
      <w:r>
        <w:t xml:space="preserve"> niet op te nemen</w:t>
      </w:r>
      <w:r w:rsidR="00ED6E4B">
        <w:t>.</w:t>
      </w:r>
      <w:r w:rsidR="00F54413">
        <w:rPr>
          <w:rStyle w:val="Voetnootmarkering"/>
        </w:rPr>
        <w:footnoteReference w:id="3"/>
      </w:r>
      <w:r>
        <w:t xml:space="preserve"> De middelen die daar </w:t>
      </w:r>
      <w:proofErr w:type="gramStart"/>
      <w:r>
        <w:t>aanvankelijk</w:t>
      </w:r>
      <w:proofErr w:type="gramEnd"/>
      <w:r>
        <w:t xml:space="preserve"> voor waren begroot, zijn in het SKP verdeeld over de andere maatregelen. </w:t>
      </w:r>
      <w:r w:rsidR="00300047">
        <w:t>Daarmee is de focus van het SKP komen te liggen op de</w:t>
      </w:r>
      <w:r w:rsidR="001843E6">
        <w:t xml:space="preserve"> verduurzaming van de</w:t>
      </w:r>
      <w:r w:rsidR="00300047">
        <w:t xml:space="preserve"> gebouwde omgeving (component C1 van het SKP) en directe inkomensondersteuning (component C3) waarbij met name kwetsbare huishoudens in energiearmoede en kwetsbare micro-ondernemers worden geholpen. </w:t>
      </w:r>
    </w:p>
    <w:p w:rsidR="00C53B58" w:rsidRDefault="00C53B58" w14:paraId="67DEC895" w14:textId="77777777"/>
    <w:p w:rsidRPr="00C53B58" w:rsidR="00C53B58" w:rsidP="00C53B58" w:rsidRDefault="00D23F31" w14:paraId="373EFED1" w14:textId="566D74AB">
      <w:r w:rsidRPr="00D23F31">
        <w:t xml:space="preserve">Op 10 december </w:t>
      </w:r>
      <w:r w:rsidR="00ED6E4B">
        <w:t xml:space="preserve">2025 </w:t>
      </w:r>
      <w:r w:rsidRPr="00D23F31">
        <w:t xml:space="preserve">is er </w:t>
      </w:r>
      <w:r>
        <w:t>in EU</w:t>
      </w:r>
      <w:r w:rsidR="00ED6E4B">
        <w:t>-</w:t>
      </w:r>
      <w:r>
        <w:t xml:space="preserve">verband </w:t>
      </w:r>
      <w:r w:rsidRPr="00D23F31">
        <w:t xml:space="preserve">een voorlopig </w:t>
      </w:r>
      <w:proofErr w:type="spellStart"/>
      <w:r w:rsidRPr="00D23F31">
        <w:t>triloogakkoord</w:t>
      </w:r>
      <w:proofErr w:type="spellEnd"/>
      <w:r w:rsidRPr="00D23F31">
        <w:t xml:space="preserve"> bereikt op de herziening van de Europese Klimaatwet. Onderdeel daarvan is het uitstel</w:t>
      </w:r>
      <w:r>
        <w:t xml:space="preserve"> van</w:t>
      </w:r>
      <w:r w:rsidR="00A67ACB">
        <w:t xml:space="preserve"> </w:t>
      </w:r>
      <w:r w:rsidR="00C53B58">
        <w:t xml:space="preserve">ETS2. </w:t>
      </w:r>
      <w:r w:rsidRPr="00C53B58" w:rsidR="00C53B58">
        <w:t xml:space="preserve">Het uitstel heeft </w:t>
      </w:r>
      <w:r w:rsidR="00C53B58">
        <w:t xml:space="preserve">echter </w:t>
      </w:r>
      <w:r w:rsidRPr="00C53B58" w:rsidR="00C53B58">
        <w:t xml:space="preserve">geen gevolgen voor de uitvoering en de totale omvang van het </w:t>
      </w:r>
      <w:r w:rsidR="00ED6E4B">
        <w:t xml:space="preserve">SKP </w:t>
      </w:r>
      <w:r w:rsidR="00C53B58">
        <w:t xml:space="preserve">of de </w:t>
      </w:r>
      <w:r w:rsidRPr="00C53B58" w:rsidR="00C53B58">
        <w:t>Sociaal Klimaatplannen die lidstaten hebben ingediend. De toepassingsperiode van de Sociaal Klimaatplannen blijft ongewijzigd en beslaat de jaren 2026 tot en met 2032</w:t>
      </w:r>
      <w:r w:rsidR="00ED6E4B">
        <w:t>.</w:t>
      </w:r>
      <w:r w:rsidR="00C53B58">
        <w:rPr>
          <w:rStyle w:val="Voetnootmarkering"/>
        </w:rPr>
        <w:footnoteReference w:id="4"/>
      </w:r>
      <w:r w:rsidRPr="00C53B58" w:rsidR="00C53B58">
        <w:t xml:space="preserve"> </w:t>
      </w:r>
    </w:p>
    <w:p w:rsidR="00C53B58" w:rsidRDefault="00C53B58" w14:paraId="74A0FE8F" w14:textId="06C26F72"/>
    <w:p w:rsidRPr="00A3704B" w:rsidR="00300047" w:rsidRDefault="00300047" w14:paraId="468C809D" w14:textId="43811045">
      <w:pPr>
        <w:rPr>
          <w:b/>
          <w:bCs/>
        </w:rPr>
      </w:pPr>
      <w:r w:rsidRPr="00644637">
        <w:rPr>
          <w:b/>
          <w:bCs/>
        </w:rPr>
        <w:t>De maatregelen in het SKP</w:t>
      </w:r>
    </w:p>
    <w:p w:rsidR="00BB3AA7" w:rsidP="00BB3AA7" w:rsidRDefault="00BB3AA7" w14:paraId="61F845D8" w14:textId="2BDD5D7A">
      <w:r>
        <w:t>Het SKP bevat vijf maatregelen, die in het bijgevoegde plan beschreven worden. Hieronder volgt een korte samenvatting van de maatregelen:</w:t>
      </w:r>
    </w:p>
    <w:p w:rsidR="00154EA4" w:rsidP="00154EA4" w:rsidRDefault="00154EA4" w14:paraId="1B9478FA" w14:textId="77777777">
      <w:pPr>
        <w:pStyle w:val="Lijstalinea"/>
        <w:numPr>
          <w:ilvl w:val="0"/>
          <w:numId w:val="9"/>
        </w:numPr>
      </w:pPr>
      <w:r>
        <w:t>Het Energiehuis</w:t>
      </w:r>
    </w:p>
    <w:p w:rsidR="00154EA4" w:rsidP="00154EA4" w:rsidRDefault="00154EA4" w14:paraId="29F1BFE6" w14:textId="6B09E6F7">
      <w:pPr>
        <w:pStyle w:val="Lijstalinea"/>
        <w:numPr>
          <w:ilvl w:val="0"/>
          <w:numId w:val="9"/>
        </w:numPr>
      </w:pPr>
      <w:r>
        <w:t xml:space="preserve">Het </w:t>
      </w:r>
      <w:r w:rsidR="00C81520">
        <w:t xml:space="preserve">Nationaal </w:t>
      </w:r>
      <w:r>
        <w:t>Warmtefonds (specifiek 2 producten/doelgroepen)</w:t>
      </w:r>
    </w:p>
    <w:p w:rsidR="00154EA4" w:rsidP="00154EA4" w:rsidRDefault="00154EA4" w14:paraId="3A5BB36C" w14:textId="77777777">
      <w:pPr>
        <w:pStyle w:val="Lijstalinea"/>
        <w:numPr>
          <w:ilvl w:val="0"/>
          <w:numId w:val="9"/>
        </w:numPr>
      </w:pPr>
      <w:r>
        <w:t xml:space="preserve">Uitfasering </w:t>
      </w:r>
      <w:proofErr w:type="spellStart"/>
      <w:r>
        <w:t>Energielabels</w:t>
      </w:r>
      <w:proofErr w:type="spellEnd"/>
      <w:r>
        <w:t xml:space="preserve"> EFG in de huursector per 2029</w:t>
      </w:r>
    </w:p>
    <w:p w:rsidR="00154EA4" w:rsidP="00154EA4" w:rsidRDefault="00154EA4" w14:paraId="6AFEFA0B" w14:textId="77777777">
      <w:pPr>
        <w:pStyle w:val="Lijstalinea"/>
        <w:numPr>
          <w:ilvl w:val="0"/>
          <w:numId w:val="9"/>
        </w:numPr>
      </w:pPr>
      <w:proofErr w:type="spellStart"/>
      <w:r>
        <w:t>Fixteams</w:t>
      </w:r>
      <w:proofErr w:type="spellEnd"/>
      <w:r>
        <w:t xml:space="preserve"> voor micro-ondernemers</w:t>
      </w:r>
    </w:p>
    <w:p w:rsidR="00154EA4" w:rsidP="00154EA4" w:rsidRDefault="00154EA4" w14:paraId="52CB6098" w14:textId="77777777">
      <w:pPr>
        <w:pStyle w:val="Lijstalinea"/>
        <w:numPr>
          <w:ilvl w:val="0"/>
          <w:numId w:val="9"/>
        </w:numPr>
      </w:pPr>
      <w:r>
        <w:t>Het Publiek Energiefonds</w:t>
      </w:r>
    </w:p>
    <w:p w:rsidR="00154EA4" w:rsidRDefault="00154EA4" w14:paraId="2ADA9D70" w14:textId="77777777"/>
    <w:p w:rsidRPr="00154EA4" w:rsidR="00154EA4" w:rsidP="00154EA4" w:rsidRDefault="00154EA4" w14:paraId="7B0C7109" w14:textId="01AAB264">
      <w:pPr>
        <w:pStyle w:val="Lijstalinea"/>
        <w:numPr>
          <w:ilvl w:val="0"/>
          <w:numId w:val="10"/>
        </w:numPr>
        <w:rPr>
          <w:b/>
          <w:bCs/>
          <w:i/>
          <w:iCs/>
          <w:color w:val="000000" w:themeColor="text1"/>
        </w:rPr>
      </w:pPr>
      <w:r w:rsidRPr="00154EA4">
        <w:rPr>
          <w:b/>
          <w:bCs/>
          <w:i/>
          <w:iCs/>
          <w:color w:val="000000" w:themeColor="text1"/>
        </w:rPr>
        <w:t>Het Energiehuis</w:t>
      </w:r>
    </w:p>
    <w:p w:rsidR="00154EA4" w:rsidP="00154EA4" w:rsidRDefault="00154EA4" w14:paraId="6A585F06" w14:textId="2FF44336">
      <w:r>
        <w:t xml:space="preserve">Het Energiehuis: Het Energiehuis (fysiek en digitaal </w:t>
      </w:r>
      <w:proofErr w:type="spellStart"/>
      <w:r>
        <w:t>éénloketsysteem</w:t>
      </w:r>
      <w:proofErr w:type="spellEnd"/>
      <w:r>
        <w:t xml:space="preserve">) is de centrale plek met informatie en advies over het energiezuiniger maken van woningen en gebouwen en helpt bewoners en gebouweigenaren tijdens hun verduurzamingsreis. De SCF-middelen worden ingezet via gemeenten om bewoners in een kwetsbare positie te ondersteunen met energiecoaches en </w:t>
      </w:r>
      <w:r w:rsidR="00ED6E4B">
        <w:br/>
      </w:r>
      <w:r>
        <w:t>-</w:t>
      </w:r>
      <w:proofErr w:type="spellStart"/>
      <w:r>
        <w:t>fixers</w:t>
      </w:r>
      <w:proofErr w:type="spellEnd"/>
      <w:r>
        <w:t xml:space="preserve">. Deze energiehulp ondersteunt de bewoners met het energiezuiniger en comfortabeler maken van hun woning. Daarnaast wordt een deel van de </w:t>
      </w:r>
      <w:r w:rsidR="00ED6E4B">
        <w:br/>
      </w:r>
      <w:r>
        <w:t>SCF-middelen besteed aan ondersteuning van de uitvoering van energiehuizen op nationaal niveau (b.v. landelijke monitor en communicatie).</w:t>
      </w:r>
    </w:p>
    <w:p w:rsidRPr="00154EA4" w:rsidR="00154EA4" w:rsidP="00154EA4" w:rsidRDefault="00154EA4" w14:paraId="36663613" w14:textId="77777777">
      <w:pPr>
        <w:rPr>
          <w:color w:val="000000" w:themeColor="text1"/>
        </w:rPr>
      </w:pPr>
    </w:p>
    <w:p w:rsidRPr="00154EA4" w:rsidR="00154EA4" w:rsidP="00154EA4" w:rsidRDefault="00C81520" w14:paraId="2A368F6F" w14:textId="56522C96">
      <w:pPr>
        <w:pStyle w:val="Lijstalinea"/>
        <w:numPr>
          <w:ilvl w:val="0"/>
          <w:numId w:val="10"/>
        </w:numPr>
        <w:rPr>
          <w:color w:val="000000" w:themeColor="text1"/>
        </w:rPr>
      </w:pPr>
      <w:r>
        <w:rPr>
          <w:b/>
          <w:bCs/>
          <w:i/>
          <w:iCs/>
        </w:rPr>
        <w:t xml:space="preserve">Het </w:t>
      </w:r>
      <w:r w:rsidRPr="00154EA4" w:rsidR="1F451663">
        <w:rPr>
          <w:b/>
          <w:bCs/>
          <w:i/>
          <w:iCs/>
        </w:rPr>
        <w:t xml:space="preserve">Nationaal </w:t>
      </w:r>
      <w:r w:rsidRPr="00154EA4" w:rsidR="00644637">
        <w:rPr>
          <w:b/>
          <w:bCs/>
          <w:i/>
          <w:iCs/>
        </w:rPr>
        <w:t>Warmtefonds</w:t>
      </w:r>
    </w:p>
    <w:p w:rsidRPr="00154EA4" w:rsidR="00644637" w:rsidP="1A6480C0" w:rsidRDefault="1A6480C0" w14:paraId="36FDF954" w14:textId="1AD8916E">
      <w:pPr>
        <w:rPr>
          <w:color w:val="000000" w:themeColor="text1"/>
        </w:rPr>
      </w:pPr>
      <w:r>
        <w:t xml:space="preserve">Voor veel woningeigenaren is Nationaal Warmtefonds een verstandige mogelijkheid: geld lenen om energiebesparende maatregelen te laten uitvoeren, zoals nieuwe kozijnen met rendementsglas, isolatie van de gevel, zonnepanelen, warmtepomp, etc. Sinds de introductie van de renteloze lening bereikt Nationaal Warmtefonds mensen die voorheen niet bezig waren met energiebesparing. Met middelen uit het SCF </w:t>
      </w:r>
      <w:r w:rsidR="00A67ACB">
        <w:t>worden</w:t>
      </w:r>
      <w:r>
        <w:t xml:space="preserve"> twee onderdelen </w:t>
      </w:r>
      <w:r w:rsidR="00A67ACB">
        <w:t>ge</w:t>
      </w:r>
      <w:r>
        <w:t>continue</w:t>
      </w:r>
      <w:r w:rsidR="00A67ACB">
        <w:t>e</w:t>
      </w:r>
      <w:r>
        <w:t>r</w:t>
      </w:r>
      <w:r w:rsidR="00A67ACB">
        <w:t>d</w:t>
      </w:r>
      <w:r>
        <w:t>. Allereerst de 'combinatielening' voor woningeigenaren zonder leenvermogen. Zij lenen renteloos en lossen de eerste vijf jaar niets af. Ten tweede de 'vve-ledenlening' voor appartementseigenaren met laag inkomen.</w:t>
      </w:r>
    </w:p>
    <w:p w:rsidRPr="00C81520" w:rsidR="00154EA4" w:rsidP="00154EA4" w:rsidRDefault="0060381D" w14:paraId="5436C335" w14:textId="60EC9C7B">
      <w:pPr>
        <w:rPr>
          <w:color w:val="000000" w:themeColor="text1"/>
        </w:rPr>
      </w:pPr>
      <w:r>
        <w:rPr>
          <w:color w:val="000000" w:themeColor="text1"/>
        </w:rPr>
        <w:br/>
      </w:r>
    </w:p>
    <w:p w:rsidRPr="00154EA4" w:rsidR="00154EA4" w:rsidP="00154EA4" w:rsidRDefault="00154EA4" w14:paraId="3F0355AD" w14:textId="77777777">
      <w:pPr>
        <w:pStyle w:val="Lijstalinea"/>
        <w:numPr>
          <w:ilvl w:val="0"/>
          <w:numId w:val="10"/>
        </w:numPr>
        <w:rPr>
          <w:b/>
          <w:bCs/>
          <w:i/>
          <w:iCs/>
        </w:rPr>
      </w:pPr>
      <w:r w:rsidRPr="00154EA4">
        <w:rPr>
          <w:b/>
          <w:bCs/>
          <w:i/>
          <w:iCs/>
        </w:rPr>
        <w:lastRenderedPageBreak/>
        <w:t xml:space="preserve">Uitfasering </w:t>
      </w:r>
      <w:proofErr w:type="spellStart"/>
      <w:r w:rsidRPr="00154EA4">
        <w:rPr>
          <w:b/>
          <w:bCs/>
          <w:i/>
          <w:iCs/>
        </w:rPr>
        <w:t>Energielabels</w:t>
      </w:r>
      <w:proofErr w:type="spellEnd"/>
      <w:r w:rsidRPr="00154EA4">
        <w:rPr>
          <w:b/>
          <w:bCs/>
          <w:i/>
          <w:iCs/>
        </w:rPr>
        <w:t xml:space="preserve"> EFG in de huursector per 2029: </w:t>
      </w:r>
    </w:p>
    <w:p w:rsidR="00644637" w:rsidP="00154EA4" w:rsidRDefault="1A6480C0" w14:paraId="490AAB19" w14:textId="4710D128">
      <w:r>
        <w:t xml:space="preserve">Ten aanzien van huurwoningen is politiek </w:t>
      </w:r>
      <w:proofErr w:type="gramStart"/>
      <w:r>
        <w:t>reeds</w:t>
      </w:r>
      <w:proofErr w:type="gramEnd"/>
      <w:r>
        <w:t xml:space="preserve"> besloten om de slechtste </w:t>
      </w:r>
      <w:proofErr w:type="spellStart"/>
      <w:r>
        <w:t>energielabels</w:t>
      </w:r>
      <w:proofErr w:type="spellEnd"/>
      <w:r>
        <w:t xml:space="preserve"> verplicht uit te faseren per 2029, ook voor particuliere huurwoningen. Er worden daartoe minimum energieprestatie-eisen voor huurwoningen opgenomen in het Besluit Bouwwerken Leefomgeving (</w:t>
      </w:r>
      <w:proofErr w:type="spellStart"/>
      <w:r>
        <w:t>Bbl</w:t>
      </w:r>
      <w:proofErr w:type="spellEnd"/>
      <w:r>
        <w:t xml:space="preserve">), waaraan huurwoningen per 1 januari 2029 moeten voldoen. Deze maatregel is opgenomen in het SKP op aanraden van de Europese Commissie, om aan te tonen dat Nederland ook inzet op verbetering van de positie van huurders in energiearmoede. Voor deze maatregel wordt geen budget aangevraagd uit het SCF (zogenaamde “zero </w:t>
      </w:r>
      <w:proofErr w:type="spellStart"/>
      <w:r>
        <w:t>cost</w:t>
      </w:r>
      <w:proofErr w:type="spellEnd"/>
      <w:r>
        <w:t xml:space="preserve">” </w:t>
      </w:r>
      <w:proofErr w:type="spellStart"/>
      <w:r>
        <w:t>measure</w:t>
      </w:r>
      <w:proofErr w:type="spellEnd"/>
      <w:r>
        <w:t>).</w:t>
      </w:r>
    </w:p>
    <w:p w:rsidR="00154EA4" w:rsidP="00154EA4" w:rsidRDefault="00154EA4" w14:paraId="4EF31461" w14:textId="77777777"/>
    <w:p w:rsidRPr="00154EA4" w:rsidR="00644637" w:rsidP="00154EA4" w:rsidRDefault="00644637" w14:paraId="1BCD382E" w14:textId="29ABA1C8">
      <w:pPr>
        <w:pStyle w:val="Lijstalinea"/>
        <w:numPr>
          <w:ilvl w:val="0"/>
          <w:numId w:val="10"/>
        </w:numPr>
        <w:rPr>
          <w:b/>
          <w:bCs/>
          <w:i/>
          <w:iCs/>
        </w:rPr>
      </w:pPr>
      <w:proofErr w:type="spellStart"/>
      <w:r w:rsidRPr="00154EA4">
        <w:rPr>
          <w:b/>
          <w:bCs/>
          <w:i/>
          <w:iCs/>
        </w:rPr>
        <w:t>Fixteams</w:t>
      </w:r>
      <w:proofErr w:type="spellEnd"/>
      <w:r w:rsidRPr="00154EA4">
        <w:rPr>
          <w:b/>
          <w:bCs/>
          <w:i/>
          <w:iCs/>
        </w:rPr>
        <w:t xml:space="preserve"> voor micro-ondernemers</w:t>
      </w:r>
    </w:p>
    <w:p w:rsidR="00483110" w:rsidP="00154EA4" w:rsidRDefault="00483110" w14:paraId="05DA5980" w14:textId="668158C7">
      <w:r>
        <w:t xml:space="preserve">Dit zijn teams die langsgaan bij kwetsbare micro-ondernemers om deze direct te helpen met simpele energiebesparende maatregelen. Denk daarbij aan kieren dichten, simpele (leiding) isolatie en beter afstellen van apparatuur. Daarnaast krijgen de ondernemers advies hoe meer energie bespaard kan worden. Dit programma wordt opgezet naar voorbeeld van programma’s in Amsterdam, Eindhoven, Rotterdam en Wageningen. Daarbij zijn </w:t>
      </w:r>
      <w:r w:rsidR="00886E99">
        <w:t xml:space="preserve">directe </w:t>
      </w:r>
      <w:r>
        <w:t xml:space="preserve">besparingen van 5% tot 10% op de energiekosten behaald. Met de middelen uit het SCF </w:t>
      </w:r>
      <w:r w:rsidR="00886E99">
        <w:t xml:space="preserve">maken we het mogelijk dat alle gemeenten een </w:t>
      </w:r>
      <w:proofErr w:type="spellStart"/>
      <w:r w:rsidR="00886E99">
        <w:t>Fixteam</w:t>
      </w:r>
      <w:proofErr w:type="spellEnd"/>
      <w:r w:rsidR="00886E99">
        <w:t xml:space="preserve"> inschakelen voor kwetsbare ondernemers. </w:t>
      </w:r>
    </w:p>
    <w:p w:rsidR="00483110" w:rsidP="004E606F" w:rsidRDefault="00483110" w14:paraId="4063A75C" w14:textId="77777777"/>
    <w:p w:rsidRPr="00154EA4" w:rsidR="00644637" w:rsidP="00154EA4" w:rsidRDefault="00644637" w14:paraId="5DD536B5" w14:textId="0260AF9F">
      <w:pPr>
        <w:pStyle w:val="Lijstalinea"/>
        <w:numPr>
          <w:ilvl w:val="0"/>
          <w:numId w:val="10"/>
        </w:numPr>
        <w:rPr>
          <w:b/>
          <w:bCs/>
          <w:i/>
          <w:iCs/>
        </w:rPr>
      </w:pPr>
      <w:r w:rsidRPr="00154EA4">
        <w:rPr>
          <w:b/>
          <w:bCs/>
          <w:i/>
          <w:iCs/>
        </w:rPr>
        <w:t>Het Publiek Energiefonds</w:t>
      </w:r>
    </w:p>
    <w:p w:rsidRPr="00A67ACB" w:rsidR="00A67ACB" w:rsidP="00A67ACB" w:rsidRDefault="00A67ACB" w14:paraId="46E8A399" w14:textId="53872B08">
      <w:pPr>
        <w:rPr>
          <w:rFonts w:ascii="Calibri" w:hAnsi="Calibri"/>
          <w:color w:val="auto"/>
          <w:sz w:val="22"/>
          <w:szCs w:val="22"/>
        </w:rPr>
      </w:pPr>
      <w:bookmarkStart w:name="_Hlk220496646" w:id="0"/>
      <w:r>
        <w:t>Het doel van het Publiek Energiefonds is om tijdelijke inkomensondersteuning te bieden aan huishoudens met een laag inkomen en hoge energiekosten. De maatregel draagt daarmee bij aan het voorkomen van betalingsproblemen en mitigeert de sociale gevolgen van de overgang naar een duurzamer energiesysteem. Het doel is dan ook om huishoudens actief door te verwijzen naar bestaande verduurzamingsmaatregelen. Daarmee draagt de maatregel niet alleen bij aan het opvangen van de directe financiële druk, maar stimuleert het ook structurele oplossingen die de energierekening op termijn verlagen.</w:t>
      </w:r>
      <w:bookmarkEnd w:id="0"/>
    </w:p>
    <w:p w:rsidR="00644637" w:rsidP="00644637" w:rsidRDefault="00644637" w14:paraId="323116F7" w14:textId="77777777"/>
    <w:p w:rsidRPr="00251470" w:rsidR="00644637" w:rsidRDefault="00644637" w14:paraId="21377CB5" w14:textId="6328FB1F">
      <w:pPr>
        <w:rPr>
          <w:b/>
          <w:i/>
        </w:rPr>
      </w:pPr>
      <w:r w:rsidRPr="00644637">
        <w:rPr>
          <w:b/>
          <w:bCs/>
          <w:i/>
          <w:iCs/>
        </w:rPr>
        <w:t>Implementatie</w:t>
      </w:r>
    </w:p>
    <w:p w:rsidRPr="00644637" w:rsidR="00644637" w:rsidRDefault="00644637" w14:paraId="6D87ED2C" w14:textId="48C33008">
      <w:r>
        <w:t xml:space="preserve">SZW zal gedurende de looptijd van het SKP blijven optreden als </w:t>
      </w:r>
      <w:proofErr w:type="spellStart"/>
      <w:r w:rsidRPr="00644637">
        <w:rPr>
          <w:i/>
          <w:iCs/>
        </w:rPr>
        <w:t>coördinating</w:t>
      </w:r>
      <w:proofErr w:type="spellEnd"/>
      <w:r w:rsidRPr="00644637">
        <w:rPr>
          <w:i/>
          <w:iCs/>
        </w:rPr>
        <w:t xml:space="preserve"> body</w:t>
      </w:r>
      <w:r>
        <w:t xml:space="preserve">. Dat betekent dat </w:t>
      </w:r>
      <w:proofErr w:type="gramStart"/>
      <w:r>
        <w:t>SZW aanspreekpunt</w:t>
      </w:r>
      <w:proofErr w:type="gramEnd"/>
      <w:r>
        <w:t xml:space="preserve"> blijft voor de Europese Commissie voor het integrale plan. </w:t>
      </w:r>
      <w:r w:rsidRPr="00E1607D" w:rsidR="00BB6F6F">
        <w:t>D</w:t>
      </w:r>
      <w:r w:rsidRPr="00E1607D" w:rsidR="00E1607D">
        <w:t>e directie Dienstverlening, Samenwerkingsverbanden en Uitvoering (DSU)</w:t>
      </w:r>
      <w:r w:rsidR="00E1607D">
        <w:rPr>
          <w:b/>
          <w:bCs/>
        </w:rPr>
        <w:t xml:space="preserve"> </w:t>
      </w:r>
      <w:r>
        <w:t xml:space="preserve">is aangewezen als coördinerende autoriteit voor de implementatie van het SKP en zal namens de betrokken ministeries – die verantwoordelijk zijn voor het behalen en controleren van de eigen </w:t>
      </w:r>
      <w:r w:rsidR="00ED6E4B">
        <w:br/>
      </w:r>
      <w:r>
        <w:t xml:space="preserve">maatregelen – de betaalaanvragen richting Brussel verzorgen. </w:t>
      </w:r>
    </w:p>
    <w:p w:rsidR="00ED6E4B" w:rsidRDefault="00ED6E4B" w14:paraId="1733B15D" w14:textId="03166C57">
      <w:pPr>
        <w:spacing w:line="240" w:lineRule="auto"/>
        <w:rPr>
          <w:b/>
          <w:bCs/>
        </w:rPr>
      </w:pPr>
    </w:p>
    <w:p w:rsidR="00ED6E4B" w:rsidRDefault="00ED6E4B" w14:paraId="53D9EBC9" w14:textId="77777777">
      <w:pPr>
        <w:spacing w:line="240" w:lineRule="auto"/>
        <w:rPr>
          <w:b/>
          <w:bCs/>
        </w:rPr>
      </w:pPr>
      <w:r>
        <w:rPr>
          <w:b/>
          <w:bCs/>
        </w:rPr>
        <w:br w:type="page"/>
      </w:r>
    </w:p>
    <w:p w:rsidRPr="00644637" w:rsidR="00A3704B" w:rsidRDefault="00644637" w14:paraId="27DAE320" w14:textId="0E46F962">
      <w:pPr>
        <w:rPr>
          <w:b/>
          <w:bCs/>
        </w:rPr>
      </w:pPr>
      <w:r w:rsidRPr="00644637">
        <w:rPr>
          <w:b/>
          <w:bCs/>
        </w:rPr>
        <w:lastRenderedPageBreak/>
        <w:t>Besluitvormingsproces</w:t>
      </w:r>
    </w:p>
    <w:p w:rsidR="003E3C10" w:rsidRDefault="009253A3" w14:paraId="3A4EEEB1" w14:textId="72BAAE13">
      <w:r>
        <w:t xml:space="preserve">Nu het SKP is ingediend start de formele dialoog met de Europese Commissie. </w:t>
      </w:r>
      <w:r w:rsidR="003E3C10">
        <w:t>De Europese Commissie</w:t>
      </w:r>
      <w:r>
        <w:t xml:space="preserve"> </w:t>
      </w:r>
      <w:r w:rsidR="003E3C10">
        <w:t>toets</w:t>
      </w:r>
      <w:r w:rsidR="004D1BE9">
        <w:t>t</w:t>
      </w:r>
      <w:r w:rsidR="003E3C10">
        <w:t xml:space="preserve"> aan de hand van de criteria in de verordening of het integrale SKP </w:t>
      </w:r>
      <w:proofErr w:type="gramStart"/>
      <w:r w:rsidR="003E3C10">
        <w:t>alsmede</w:t>
      </w:r>
      <w:proofErr w:type="gramEnd"/>
      <w:r w:rsidR="003E3C10">
        <w:t xml:space="preserve"> de afzonderlijke maatregelen voldoen aan </w:t>
      </w:r>
      <w:r w:rsidR="004D1BE9">
        <w:t xml:space="preserve">alle vereisten. </w:t>
      </w:r>
      <w:r w:rsidR="00644637">
        <w:t xml:space="preserve">Binnen twee maanden na indiening </w:t>
      </w:r>
      <w:r w:rsidR="00A86C23">
        <w:t>kan de Europese Commissie vragen om aanvullingen of aanpassingen van het SKP.</w:t>
      </w:r>
      <w:r>
        <w:t xml:space="preserve"> Dit kan betrekking hebben op alle onderdelen van het plan zoals de algehele onderbouwing van het SKP, de specifieke maatregelen, de impactanalyse of de uitvoering en governance. De Europese Commissie neemt uiterlijk 5 maanden na indiening </w:t>
      </w:r>
      <w:r w:rsidR="00A3704B">
        <w:t xml:space="preserve">een </w:t>
      </w:r>
      <w:r>
        <w:t xml:space="preserve">besluit over het plan. </w:t>
      </w:r>
    </w:p>
    <w:p w:rsidR="00715E23" w:rsidRDefault="00715E23" w14:paraId="6EDE276D" w14:textId="77777777">
      <w:pPr>
        <w:pStyle w:val="WitregelW1bodytekst"/>
      </w:pPr>
    </w:p>
    <w:p w:rsidRPr="00A3704B" w:rsidR="00A3704B" w:rsidP="00A3704B" w:rsidRDefault="00A3704B" w14:paraId="11AE9084" w14:textId="77777777"/>
    <w:p w:rsidR="00ED6E4B" w:rsidRDefault="00886E99" w14:paraId="24FA377E" w14:textId="77777777">
      <w:r>
        <w:t xml:space="preserve">De Staatssecretaris </w:t>
      </w:r>
      <w:r w:rsidR="00ED6E4B">
        <w:t>Participatie</w:t>
      </w:r>
    </w:p>
    <w:p w:rsidR="00715E23" w:rsidRDefault="00ED6E4B" w14:paraId="5B9B6573" w14:textId="7D929CF0">
      <w:proofErr w:type="gramStart"/>
      <w:r>
        <w:t>en</w:t>
      </w:r>
      <w:proofErr w:type="gramEnd"/>
      <w:r>
        <w:t xml:space="preserve"> Integratie</w:t>
      </w:r>
      <w:r w:rsidR="00886E99">
        <w:t>,</w:t>
      </w:r>
    </w:p>
    <w:p w:rsidR="00715E23" w:rsidRDefault="00715E23" w14:paraId="738FD97F" w14:textId="77777777"/>
    <w:p w:rsidR="00715E23" w:rsidRDefault="00715E23" w14:paraId="7097CC7A" w14:textId="77777777"/>
    <w:p w:rsidR="00715E23" w:rsidRDefault="00715E23" w14:paraId="0A8C6187" w14:textId="77777777"/>
    <w:p w:rsidR="00715E23" w:rsidRDefault="00715E23" w14:paraId="46863F99" w14:textId="77777777"/>
    <w:p w:rsidR="00715E23" w:rsidRDefault="00715E23" w14:paraId="2742BC55" w14:textId="77777777"/>
    <w:p w:rsidR="00715E23" w:rsidRDefault="00886E99" w14:paraId="463FC3FF" w14:textId="77777777">
      <w:r>
        <w:t>J.N.J Nobel</w:t>
      </w:r>
    </w:p>
    <w:sectPr w:rsidR="00715E23" w:rsidSect="00A3704B">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D02D" w14:textId="77777777" w:rsidR="00E61575" w:rsidRDefault="00E61575">
      <w:pPr>
        <w:spacing w:line="240" w:lineRule="auto"/>
      </w:pPr>
      <w:r>
        <w:separator/>
      </w:r>
    </w:p>
  </w:endnote>
  <w:endnote w:type="continuationSeparator" w:id="0">
    <w:p w14:paraId="6119C749" w14:textId="77777777" w:rsidR="00E61575" w:rsidRDefault="00E61575">
      <w:pPr>
        <w:spacing w:line="240" w:lineRule="auto"/>
      </w:pPr>
      <w:r>
        <w:continuationSeparator/>
      </w:r>
    </w:p>
  </w:endnote>
  <w:endnote w:type="continuationNotice" w:id="1">
    <w:p w14:paraId="284C64A1" w14:textId="77777777" w:rsidR="00251470" w:rsidRDefault="002514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7C78" w14:textId="2FDC2DBA" w:rsidR="00D612EC" w:rsidRDefault="00886E99">
    <w:pPr>
      <w:pStyle w:val="Voettekst"/>
    </w:pPr>
    <w:r>
      <w:rPr>
        <w:noProof/>
      </w:rPr>
      <mc:AlternateContent>
        <mc:Choice Requires="wps">
          <w:drawing>
            <wp:anchor distT="0" distB="0" distL="0" distR="0" simplePos="0" relativeHeight="251658249" behindDoc="0" locked="0" layoutInCell="1" allowOverlap="1" wp14:anchorId="2CD31196" wp14:editId="5CB49A00">
              <wp:simplePos x="635" y="635"/>
              <wp:positionH relativeFrom="page">
                <wp:align>left</wp:align>
              </wp:positionH>
              <wp:positionV relativeFrom="page">
                <wp:align>bottom</wp:align>
              </wp:positionV>
              <wp:extent cx="1009015" cy="345440"/>
              <wp:effectExtent l="0" t="0" r="635" b="0"/>
              <wp:wrapNone/>
              <wp:docPr id="69072772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10F22D6C" w14:textId="35C5545D" w:rsidR="00886E99" w:rsidRPr="00886E99" w:rsidRDefault="00886E99" w:rsidP="00886E99">
                          <w:pPr>
                            <w:rPr>
                              <w:rFonts w:ascii="Aptos" w:eastAsia="Aptos" w:hAnsi="Aptos" w:cs="Aptos"/>
                              <w:noProof/>
                              <w:sz w:val="20"/>
                              <w:szCs w:val="20"/>
                            </w:rPr>
                          </w:pPr>
                          <w:r w:rsidRPr="00886E99">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D31196" id="_x0000_t202" coordsize="21600,21600" o:spt="202" path="m,l,21600r21600,l21600,xe">
              <v:stroke joinstyle="miter"/>
              <v:path gradientshapeok="t" o:connecttype="rect"/>
            </v:shapetype>
            <v:shape id="Tekstvak 2" o:spid="_x0000_s1028" type="#_x0000_t202" alt="Intern gebruik" style="position:absolute;margin-left:0;margin-top:0;width:79.45pt;height:27.2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textbox style="mso-fit-shape-to-text:t" inset="20pt,0,0,15pt">
                <w:txbxContent>
                  <w:p w14:paraId="10F22D6C" w14:textId="35C5545D" w:rsidR="00886E99" w:rsidRPr="00886E99" w:rsidRDefault="00886E99" w:rsidP="00886E99">
                    <w:pPr>
                      <w:rPr>
                        <w:rFonts w:ascii="Aptos" w:eastAsia="Aptos" w:hAnsi="Aptos" w:cs="Aptos"/>
                        <w:noProof/>
                        <w:sz w:val="20"/>
                        <w:szCs w:val="20"/>
                      </w:rPr>
                    </w:pPr>
                    <w:r w:rsidRPr="00886E99">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63CE" w14:textId="5FD9E2C1" w:rsidR="00715E23" w:rsidRDefault="00886E99">
    <w:r>
      <w:rPr>
        <w:noProof/>
      </w:rPr>
      <mc:AlternateContent>
        <mc:Choice Requires="wps">
          <w:drawing>
            <wp:anchor distT="0" distB="0" distL="0" distR="0" simplePos="0" relativeHeight="251658250" behindDoc="0" locked="0" layoutInCell="1" allowOverlap="1" wp14:anchorId="44DCEF8A" wp14:editId="17939A8C">
              <wp:simplePos x="635" y="635"/>
              <wp:positionH relativeFrom="page">
                <wp:align>left</wp:align>
              </wp:positionH>
              <wp:positionV relativeFrom="page">
                <wp:align>bottom</wp:align>
              </wp:positionV>
              <wp:extent cx="1009015" cy="345440"/>
              <wp:effectExtent l="0" t="0" r="635" b="0"/>
              <wp:wrapNone/>
              <wp:docPr id="159141758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7191659D" w14:textId="71F42D98" w:rsidR="00886E99" w:rsidRPr="00886E99" w:rsidRDefault="00886E99" w:rsidP="00886E99">
                          <w:pPr>
                            <w:rPr>
                              <w:rFonts w:ascii="Aptos" w:eastAsia="Aptos" w:hAnsi="Aptos" w:cs="Aptos"/>
                              <w:noProof/>
                              <w:sz w:val="20"/>
                              <w:szCs w:val="20"/>
                            </w:rPr>
                          </w:pPr>
                          <w:r w:rsidRPr="00886E99">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DCEF8A" id="_x0000_t202" coordsize="21600,21600" o:spt="202" path="m,l,21600r21600,l21600,xe">
              <v:stroke joinstyle="miter"/>
              <v:path gradientshapeok="t" o:connecttype="rect"/>
            </v:shapetype>
            <v:shape id="Tekstvak 3" o:spid="_x0000_s1029" type="#_x0000_t202" alt="Intern gebruik" style="position:absolute;margin-left:0;margin-top:0;width:79.45pt;height:27.2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" filled="f" stroked="f">
              <v:textbox style="mso-fit-shape-to-text:t" inset="20pt,0,0,15pt">
                <w:txbxContent>
                  <w:p w14:paraId="7191659D" w14:textId="71F42D98" w:rsidR="00886E99" w:rsidRPr="00886E99" w:rsidRDefault="00886E99" w:rsidP="00886E99">
                    <w:pPr>
                      <w:rPr>
                        <w:rFonts w:ascii="Aptos" w:eastAsia="Aptos" w:hAnsi="Aptos" w:cs="Aptos"/>
                        <w:noProof/>
                        <w:sz w:val="20"/>
                        <w:szCs w:val="20"/>
                      </w:rPr>
                    </w:pPr>
                    <w:r w:rsidRPr="00886E99">
                      <w:rPr>
                        <w:rFonts w:ascii="Aptos" w:eastAsia="Aptos" w:hAnsi="Aptos" w:cs="Aptos"/>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D54C" w14:textId="5C40AD21" w:rsidR="00715E23" w:rsidRDefault="00886E99">
    <w:r>
      <w:rPr>
        <w:noProof/>
      </w:rPr>
      <mc:AlternateContent>
        <mc:Choice Requires="wps">
          <w:drawing>
            <wp:anchor distT="0" distB="0" distL="0" distR="0" simplePos="0" relativeHeight="251658248" behindDoc="0" locked="0" layoutInCell="1" allowOverlap="1" wp14:anchorId="383EBA42" wp14:editId="1A07918C">
              <wp:simplePos x="635" y="635"/>
              <wp:positionH relativeFrom="page">
                <wp:align>left</wp:align>
              </wp:positionH>
              <wp:positionV relativeFrom="page">
                <wp:align>bottom</wp:align>
              </wp:positionV>
              <wp:extent cx="1009015" cy="345440"/>
              <wp:effectExtent l="0" t="0" r="635" b="0"/>
              <wp:wrapNone/>
              <wp:docPr id="153507066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A29ADBB" w14:textId="0BFAC750" w:rsidR="00886E99" w:rsidRPr="00886E99" w:rsidRDefault="00886E99" w:rsidP="00886E99">
                          <w:pPr>
                            <w:rPr>
                              <w:rFonts w:ascii="Aptos" w:eastAsia="Aptos" w:hAnsi="Aptos" w:cs="Aptos"/>
                              <w:noProof/>
                              <w:sz w:val="20"/>
                              <w:szCs w:val="20"/>
                            </w:rPr>
                          </w:pPr>
                          <w:r w:rsidRPr="00886E99">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3EBA42" id="_x0000_t202" coordsize="21600,21600" o:spt="202" path="m,l,21600r21600,l21600,xe">
              <v:stroke joinstyle="miter"/>
              <v:path gradientshapeok="t" o:connecttype="rect"/>
            </v:shapetype>
            <v:shape id="Tekstvak 1" o:spid="_x0000_s1036" type="#_x0000_t202" alt="Intern gebruik" style="position:absolute;margin-left:0;margin-top:0;width:79.45pt;height:27.2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" filled="f" stroked="f">
              <v:textbox style="mso-fit-shape-to-text:t" inset="20pt,0,0,15pt">
                <w:txbxContent>
                  <w:p w14:paraId="5A29ADBB" w14:textId="0BFAC750" w:rsidR="00886E99" w:rsidRPr="00886E99" w:rsidRDefault="00886E99" w:rsidP="00886E99">
                    <w:pPr>
                      <w:rPr>
                        <w:rFonts w:ascii="Aptos" w:eastAsia="Aptos" w:hAnsi="Aptos" w:cs="Aptos"/>
                        <w:noProof/>
                        <w:sz w:val="20"/>
                        <w:szCs w:val="20"/>
                      </w:rPr>
                    </w:pPr>
                    <w:r w:rsidRPr="00886E99">
                      <w:rPr>
                        <w:rFonts w:ascii="Aptos" w:eastAsia="Aptos" w:hAnsi="Aptos" w:cs="Aptos"/>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E5D7" w14:textId="77777777" w:rsidR="00E61575" w:rsidRDefault="00E61575">
      <w:pPr>
        <w:spacing w:line="240" w:lineRule="auto"/>
      </w:pPr>
      <w:r>
        <w:separator/>
      </w:r>
    </w:p>
  </w:footnote>
  <w:footnote w:type="continuationSeparator" w:id="0">
    <w:p w14:paraId="0B8E2780" w14:textId="77777777" w:rsidR="00E61575" w:rsidRDefault="00E61575">
      <w:pPr>
        <w:spacing w:line="240" w:lineRule="auto"/>
      </w:pPr>
      <w:r>
        <w:continuationSeparator/>
      </w:r>
    </w:p>
  </w:footnote>
  <w:footnote w:type="continuationNotice" w:id="1">
    <w:p w14:paraId="3F506998" w14:textId="77777777" w:rsidR="00251470" w:rsidRDefault="00251470">
      <w:pPr>
        <w:spacing w:line="240" w:lineRule="auto"/>
      </w:pPr>
    </w:p>
  </w:footnote>
  <w:footnote w:id="2">
    <w:p w14:paraId="326F9765" w14:textId="107A3DDE" w:rsidR="00B6632F" w:rsidRPr="00ED6E4B" w:rsidRDefault="00B6632F">
      <w:pPr>
        <w:pStyle w:val="Voetnoottekst"/>
        <w:rPr>
          <w:sz w:val="16"/>
          <w:szCs w:val="16"/>
        </w:rPr>
      </w:pPr>
      <w:r w:rsidRPr="00ED6E4B">
        <w:rPr>
          <w:rStyle w:val="Voetnootmarkering"/>
          <w:sz w:val="16"/>
          <w:szCs w:val="16"/>
        </w:rPr>
        <w:footnoteRef/>
      </w:r>
      <w:r w:rsidRPr="00ED6E4B">
        <w:rPr>
          <w:sz w:val="16"/>
          <w:szCs w:val="16"/>
        </w:rPr>
        <w:t xml:space="preserve"> </w:t>
      </w:r>
      <w:hyperlink r:id="rId1" w:anchor=":~:text=gerichte%20informatie%2C%20educatie%2C%20bewustzijn%20en,en%20betaalbare%20mobiliteits%2D%20en%20vervoersalternatieven%3B" w:history="1">
        <w:r w:rsidRPr="00ED6E4B">
          <w:rPr>
            <w:rStyle w:val="Hyperlink"/>
            <w:sz w:val="16"/>
            <w:szCs w:val="16"/>
          </w:rPr>
          <w:t>Sociaal klimaatfonds | EUR-Lex</w:t>
        </w:r>
      </w:hyperlink>
    </w:p>
  </w:footnote>
  <w:footnote w:id="3">
    <w:p w14:paraId="24BAB635" w14:textId="76ABD32D" w:rsidR="00F54413" w:rsidRPr="00ED6E4B" w:rsidRDefault="00F54413">
      <w:pPr>
        <w:pStyle w:val="Voetnoottekst"/>
        <w:rPr>
          <w:sz w:val="16"/>
          <w:szCs w:val="16"/>
        </w:rPr>
      </w:pPr>
      <w:r w:rsidRPr="00ED6E4B">
        <w:rPr>
          <w:rStyle w:val="Voetnootmarkering"/>
          <w:sz w:val="16"/>
          <w:szCs w:val="16"/>
        </w:rPr>
        <w:footnoteRef/>
      </w:r>
      <w:r w:rsidRPr="00ED6E4B">
        <w:rPr>
          <w:sz w:val="16"/>
          <w:szCs w:val="16"/>
        </w:rPr>
        <w:t xml:space="preserve"> </w:t>
      </w:r>
      <w:hyperlink r:id="rId2" w:history="1">
        <w:r w:rsidRPr="00ED6E4B">
          <w:rPr>
            <w:rStyle w:val="Hyperlink"/>
            <w:sz w:val="16"/>
            <w:szCs w:val="16"/>
          </w:rPr>
          <w:t>Kamerstuk 23645-874</w:t>
        </w:r>
      </w:hyperlink>
    </w:p>
  </w:footnote>
  <w:footnote w:id="4">
    <w:p w14:paraId="76448819" w14:textId="2B58F0B1" w:rsidR="00D749F1" w:rsidRPr="00D749F1" w:rsidRDefault="00C53B58" w:rsidP="00D749F1">
      <w:pPr>
        <w:pStyle w:val="Voetnoottekst"/>
        <w:rPr>
          <w:sz w:val="16"/>
          <w:szCs w:val="16"/>
        </w:rPr>
      </w:pPr>
      <w:r w:rsidRPr="00ED6E4B">
        <w:rPr>
          <w:rStyle w:val="Voetnootmarkering"/>
          <w:sz w:val="16"/>
          <w:szCs w:val="16"/>
        </w:rPr>
        <w:footnoteRef/>
      </w:r>
      <w:r w:rsidRPr="00ED6E4B">
        <w:rPr>
          <w:sz w:val="16"/>
          <w:szCs w:val="16"/>
        </w:rPr>
        <w:t xml:space="preserve"> </w:t>
      </w:r>
      <w:hyperlink r:id="rId3" w:history="1">
        <w:r w:rsidR="00D749F1" w:rsidRPr="00D749F1">
          <w:rPr>
            <w:rStyle w:val="Hyperlink"/>
            <w:sz w:val="16"/>
            <w:szCs w:val="16"/>
          </w:rPr>
          <w:t>Kamerstuk 22112, nr. 4250</w:t>
        </w:r>
      </w:hyperlink>
    </w:p>
    <w:p w14:paraId="545F0D0F" w14:textId="3E261D3F" w:rsidR="00C53B58" w:rsidRPr="00ED6E4B" w:rsidRDefault="00C53B58">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EC62" w14:textId="77777777" w:rsidR="008A26E8" w:rsidRDefault="008A26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628A" w14:textId="77777777" w:rsidR="00715E23" w:rsidRDefault="00886E99">
    <w:r>
      <w:rPr>
        <w:noProof/>
      </w:rPr>
      <mc:AlternateContent>
        <mc:Choice Requires="wps">
          <w:drawing>
            <wp:anchor distT="0" distB="0" distL="0" distR="0" simplePos="0" relativeHeight="251658240" behindDoc="0" locked="1" layoutInCell="1" allowOverlap="1" wp14:anchorId="22695C94" wp14:editId="3F1159D4">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C721988" w14:textId="77777777" w:rsidR="00715E23" w:rsidRDefault="00715E23">
                          <w:pPr>
                            <w:pStyle w:val="WitregelW2"/>
                          </w:pPr>
                        </w:p>
                        <w:p w14:paraId="004A3B7F" w14:textId="77777777" w:rsidR="00715E23" w:rsidRDefault="00886E99">
                          <w:pPr>
                            <w:pStyle w:val="Referentiegegevenskopjes"/>
                          </w:pPr>
                          <w:r>
                            <w:t>Datum</w:t>
                          </w:r>
                        </w:p>
                        <w:p w14:paraId="01920CE4" w14:textId="35C661A6" w:rsidR="00874F82" w:rsidRDefault="0060381D">
                          <w:pPr>
                            <w:pStyle w:val="Referentiegegevens"/>
                          </w:pPr>
                          <w:r>
                            <w:t>06-02-2026</w:t>
                          </w:r>
                          <w:r w:rsidR="00A35B31">
                            <w:fldChar w:fldCharType="begin"/>
                          </w:r>
                          <w:r w:rsidR="00A35B31">
                            <w:instrText xml:space="preserve"> DOCPROPERTY  "iDatum"  \* MERGEFORMAT </w:instrText>
                          </w:r>
                          <w:r w:rsidR="00A35B31">
                            <w:fldChar w:fldCharType="end"/>
                          </w:r>
                        </w:p>
                        <w:p w14:paraId="353C7DA1" w14:textId="77777777" w:rsidR="00715E23" w:rsidRDefault="00715E23">
                          <w:pPr>
                            <w:pStyle w:val="WitregelW1"/>
                          </w:pPr>
                        </w:p>
                        <w:p w14:paraId="6CAC4B0C" w14:textId="77777777" w:rsidR="00715E23" w:rsidRDefault="00886E99">
                          <w:pPr>
                            <w:pStyle w:val="Referentiegegevenskopjes"/>
                          </w:pPr>
                          <w:r>
                            <w:t>Onze referentie</w:t>
                          </w:r>
                        </w:p>
                        <w:p w14:paraId="5B054A43" w14:textId="1B2A4180" w:rsidR="00874F82" w:rsidRDefault="00A35B31">
                          <w:pPr>
                            <w:pStyle w:val="ReferentiegegevensHL"/>
                          </w:pPr>
                          <w:r>
                            <w:fldChar w:fldCharType="begin"/>
                          </w:r>
                          <w:r>
                            <w:instrText xml:space="preserve"> DOCPROPERTY  "iOnsKenmerk"  \* MERGEFORMAT </w:instrText>
                          </w:r>
                          <w:r>
                            <w:fldChar w:fldCharType="separate"/>
                          </w:r>
                          <w:r w:rsidR="008A26E8">
                            <w:t>2026-0000033077</w:t>
                          </w:r>
                          <w:r>
                            <w:fldChar w:fldCharType="end"/>
                          </w:r>
                        </w:p>
                      </w:txbxContent>
                    </wps:txbx>
                    <wps:bodyPr vert="horz" wrap="square" lIns="0" tIns="0" rIns="0" bIns="0" anchor="t" anchorCtr="0"/>
                  </wps:wsp>
                </a:graphicData>
              </a:graphic>
            </wp:anchor>
          </w:drawing>
        </mc:Choice>
        <mc:Fallback>
          <w:pict>
            <v:shapetype w14:anchorId="22695C9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C721988" w14:textId="77777777" w:rsidR="00715E23" w:rsidRDefault="00715E23">
                    <w:pPr>
                      <w:pStyle w:val="WitregelW2"/>
                    </w:pPr>
                  </w:p>
                  <w:p w14:paraId="004A3B7F" w14:textId="77777777" w:rsidR="00715E23" w:rsidRDefault="00886E99">
                    <w:pPr>
                      <w:pStyle w:val="Referentiegegevenskopjes"/>
                    </w:pPr>
                    <w:r>
                      <w:t>Datum</w:t>
                    </w:r>
                  </w:p>
                  <w:p w14:paraId="01920CE4" w14:textId="35C661A6" w:rsidR="00874F82" w:rsidRDefault="0060381D">
                    <w:pPr>
                      <w:pStyle w:val="Referentiegegevens"/>
                    </w:pPr>
                    <w:r>
                      <w:t>06-02-2026</w:t>
                    </w:r>
                    <w:r w:rsidR="00A35B31">
                      <w:fldChar w:fldCharType="begin"/>
                    </w:r>
                    <w:r w:rsidR="00A35B31">
                      <w:instrText xml:space="preserve"> DOCPROPERTY  "iDatum"  \* MERGEFORMAT </w:instrText>
                    </w:r>
                    <w:r w:rsidR="00A35B31">
                      <w:fldChar w:fldCharType="end"/>
                    </w:r>
                  </w:p>
                  <w:p w14:paraId="353C7DA1" w14:textId="77777777" w:rsidR="00715E23" w:rsidRDefault="00715E23">
                    <w:pPr>
                      <w:pStyle w:val="WitregelW1"/>
                    </w:pPr>
                  </w:p>
                  <w:p w14:paraId="6CAC4B0C" w14:textId="77777777" w:rsidR="00715E23" w:rsidRDefault="00886E99">
                    <w:pPr>
                      <w:pStyle w:val="Referentiegegevenskopjes"/>
                    </w:pPr>
                    <w:r>
                      <w:t>Onze referentie</w:t>
                    </w:r>
                  </w:p>
                  <w:p w14:paraId="5B054A43" w14:textId="1B2A4180" w:rsidR="00874F82" w:rsidRDefault="00A35B31">
                    <w:pPr>
                      <w:pStyle w:val="ReferentiegegevensHL"/>
                    </w:pPr>
                    <w:r>
                      <w:fldChar w:fldCharType="begin"/>
                    </w:r>
                    <w:r>
                      <w:instrText xml:space="preserve"> DOCPROPERTY  "iOnsKenmerk"  \* MERGEFORMAT </w:instrText>
                    </w:r>
                    <w:r>
                      <w:fldChar w:fldCharType="separate"/>
                    </w:r>
                    <w:r w:rsidR="008A26E8">
                      <w:t>2026-0000033077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1" behindDoc="0" locked="1" layoutInCell="1" allowOverlap="1" wp14:anchorId="17AFFF79" wp14:editId="55E8762F">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954D69A" w14:textId="77777777" w:rsidR="00874F82" w:rsidRDefault="00A35B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AFFF79"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954D69A" w14:textId="77777777" w:rsidR="00874F82" w:rsidRDefault="00A35B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4F73" w14:textId="77777777" w:rsidR="00715E23" w:rsidRDefault="00886E99">
    <w:pPr>
      <w:spacing w:after="7029" w:line="14" w:lineRule="exact"/>
    </w:pPr>
    <w:r>
      <w:rPr>
        <w:noProof/>
      </w:rPr>
      <mc:AlternateContent>
        <mc:Choice Requires="wps">
          <w:drawing>
            <wp:anchor distT="0" distB="0" distL="0" distR="0" simplePos="0" relativeHeight="251658242" behindDoc="0" locked="1" layoutInCell="1" allowOverlap="1" wp14:anchorId="520ACFE0" wp14:editId="03D5A64F">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298C7D" w14:textId="77777777" w:rsidR="00715E23" w:rsidRDefault="00886E9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0ACFE0" id="_x0000_t202" coordsize="21600,21600" o:spt="202" path="m,l,21600r21600,l21600,xe">
              <v:stroke joinstyle="miter"/>
              <v:path gradientshapeok="t" o:connecttype="rect"/>
            </v:shapetype>
            <v:shape id="bd4a8ef7-03a6-11ee-8f29-0242ac130005" o:spid="_x0000_s1030"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hqNz2pYBAAAVAwAA&#10;DgAAAAAAAAAAAAAAAAAuAgAAZHJzL2Uyb0RvYy54bWxQSwECLQAUAAYACAAAACEAzkuwit4AAAAJ&#10;AQAADwAAAAAAAAAAAAAAAADwAwAAZHJzL2Rvd25yZXYueG1sUEsFBgAAAAAEAAQA8wAAAPsEAAAA&#10;AA==&#10;" filled="f" stroked="f">
              <v:textbox inset="0,0,0,0">
                <w:txbxContent>
                  <w:p w14:paraId="4E298C7D" w14:textId="77777777" w:rsidR="00715E23" w:rsidRDefault="00886E99">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3" behindDoc="0" locked="1" layoutInCell="1" allowOverlap="1" wp14:anchorId="3659E7B0" wp14:editId="321A0D40">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F0EC611" w14:textId="77777777" w:rsidR="00715E23" w:rsidRDefault="00715E23">
                          <w:pPr>
                            <w:pStyle w:val="WitregelW1"/>
                          </w:pPr>
                        </w:p>
                        <w:p w14:paraId="44D14481" w14:textId="77777777" w:rsidR="00715E23" w:rsidRPr="0060381D" w:rsidRDefault="00886E99">
                          <w:pPr>
                            <w:pStyle w:val="Afzendgegevens"/>
                            <w:rPr>
                              <w:lang w:val="de-DE"/>
                            </w:rPr>
                          </w:pPr>
                          <w:r w:rsidRPr="0060381D">
                            <w:rPr>
                              <w:lang w:val="de-DE"/>
                            </w:rPr>
                            <w:t>Postbus 90801</w:t>
                          </w:r>
                        </w:p>
                        <w:p w14:paraId="2B3DE9E6" w14:textId="31C9EF23" w:rsidR="00715E23" w:rsidRPr="0060381D" w:rsidRDefault="00886E99">
                          <w:pPr>
                            <w:pStyle w:val="Afzendgegevens"/>
                            <w:rPr>
                              <w:lang w:val="de-DE"/>
                            </w:rPr>
                          </w:pPr>
                          <w:r w:rsidRPr="0060381D">
                            <w:rPr>
                              <w:lang w:val="de-DE"/>
                            </w:rPr>
                            <w:t xml:space="preserve">2509 </w:t>
                          </w:r>
                          <w:r w:rsidR="0060381D" w:rsidRPr="0060381D">
                            <w:rPr>
                              <w:lang w:val="de-DE"/>
                            </w:rPr>
                            <w:t>LV Den</w:t>
                          </w:r>
                          <w:r w:rsidRPr="0060381D">
                            <w:rPr>
                              <w:lang w:val="de-DE"/>
                            </w:rPr>
                            <w:t xml:space="preserve"> Haag</w:t>
                          </w:r>
                        </w:p>
                        <w:p w14:paraId="0142D8A7" w14:textId="77777777" w:rsidR="00715E23" w:rsidRPr="0060381D" w:rsidRDefault="00886E99">
                          <w:pPr>
                            <w:pStyle w:val="Afzendgegevens"/>
                            <w:rPr>
                              <w:lang w:val="de-DE"/>
                            </w:rPr>
                          </w:pPr>
                          <w:r w:rsidRPr="0060381D">
                            <w:rPr>
                              <w:lang w:val="de-DE"/>
                            </w:rPr>
                            <w:t>T   070 333 44 44</w:t>
                          </w:r>
                        </w:p>
                        <w:p w14:paraId="7C7E25B4" w14:textId="77777777" w:rsidR="00715E23" w:rsidRPr="0060381D" w:rsidRDefault="00715E23">
                          <w:pPr>
                            <w:pStyle w:val="WitregelW2"/>
                            <w:rPr>
                              <w:lang w:val="de-DE"/>
                            </w:rPr>
                          </w:pPr>
                        </w:p>
                        <w:p w14:paraId="0E795C96" w14:textId="77777777" w:rsidR="00715E23" w:rsidRDefault="00886E99">
                          <w:pPr>
                            <w:pStyle w:val="Referentiegegevenskopjes"/>
                          </w:pPr>
                          <w:r>
                            <w:t>Onze referentie</w:t>
                          </w:r>
                        </w:p>
                        <w:p w14:paraId="36979E98" w14:textId="386DB670" w:rsidR="00874F82" w:rsidRDefault="00A35B31">
                          <w:pPr>
                            <w:pStyle w:val="ReferentiegegevensHL"/>
                          </w:pPr>
                          <w:r>
                            <w:fldChar w:fldCharType="begin"/>
                          </w:r>
                          <w:r>
                            <w:instrText xml:space="preserve"> DOCPROPERTY  "iOnsKenmerk"  \* MERGEFORMAT </w:instrText>
                          </w:r>
                          <w:r>
                            <w:fldChar w:fldCharType="separate"/>
                          </w:r>
                          <w:r w:rsidR="008A26E8">
                            <w:t>2026-0000033077</w:t>
                          </w:r>
                          <w:r>
                            <w:fldChar w:fldCharType="end"/>
                          </w:r>
                        </w:p>
                        <w:p w14:paraId="4A8EC8BF" w14:textId="77777777" w:rsidR="00715E23" w:rsidRDefault="00715E23">
                          <w:pPr>
                            <w:pStyle w:val="WitregelW1"/>
                          </w:pPr>
                        </w:p>
                        <w:p w14:paraId="62B82DD0" w14:textId="77777777" w:rsidR="00715E23" w:rsidRDefault="00886E99">
                          <w:pPr>
                            <w:pStyle w:val="Referentiegegevenskopjes"/>
                          </w:pPr>
                          <w:r>
                            <w:t>Kopie aan</w:t>
                          </w:r>
                        </w:p>
                        <w:p w14:paraId="4EC26A04" w14:textId="727E4C32" w:rsidR="00715E23" w:rsidRDefault="00D749F1">
                          <w:pPr>
                            <w:pStyle w:val="Referentiegegevens"/>
                          </w:pPr>
                          <w:fldSimple w:instr=" DOCPROPERTY  &quot;iCC&quot;  \* MERGEFORMAT ">
                            <w:r w:rsidR="008A26E8">
                              <w:t>Eerste Kamer</w:t>
                            </w:r>
                          </w:fldSimple>
                        </w:p>
                        <w:p w14:paraId="1369F30C" w14:textId="77777777" w:rsidR="00715E23" w:rsidRDefault="00715E23">
                          <w:pPr>
                            <w:pStyle w:val="WitregelW1"/>
                          </w:pPr>
                        </w:p>
                        <w:p w14:paraId="629DD3CC" w14:textId="77777777" w:rsidR="00715E23" w:rsidRDefault="00886E99">
                          <w:pPr>
                            <w:pStyle w:val="Referentiegegevenskopjes"/>
                          </w:pPr>
                          <w:r>
                            <w:t>Bijlage(n)</w:t>
                          </w:r>
                        </w:p>
                        <w:p w14:paraId="5BD31B0A" w14:textId="50FCB71F" w:rsidR="00715E23" w:rsidRDefault="00D749F1">
                          <w:pPr>
                            <w:pStyle w:val="Referentiegegevens"/>
                          </w:pPr>
                          <w:fldSimple w:instr=" DOCPROPERTY  &quot;iBijlagen&quot;  \* MERGEFORMAT ">
                            <w:r w:rsidR="008A26E8">
                              <w:t>Sociaal Klimaatplan</w:t>
                            </w:r>
                          </w:fldSimple>
                        </w:p>
                      </w:txbxContent>
                    </wps:txbx>
                    <wps:bodyPr vert="horz" wrap="square" lIns="0" tIns="0" rIns="0" bIns="0" anchor="t" anchorCtr="0"/>
                  </wps:wsp>
                </a:graphicData>
              </a:graphic>
            </wp:anchor>
          </w:drawing>
        </mc:Choice>
        <mc:Fallback>
          <w:pict>
            <v:shape w14:anchorId="3659E7B0" id="bd4a91e7-03a6-11ee-8f29-0242ac130005" o:spid="_x0000_s1031"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" filled="f" stroked="f">
              <v:textbox inset="0,0,0,0">
                <w:txbxContent>
                  <w:p w14:paraId="0F0EC611" w14:textId="77777777" w:rsidR="00715E23" w:rsidRDefault="00715E23">
                    <w:pPr>
                      <w:pStyle w:val="WitregelW1"/>
                    </w:pPr>
                  </w:p>
                  <w:p w14:paraId="44D14481" w14:textId="77777777" w:rsidR="00715E23" w:rsidRPr="0060381D" w:rsidRDefault="00886E99">
                    <w:pPr>
                      <w:pStyle w:val="Afzendgegevens"/>
                      <w:rPr>
                        <w:lang w:val="de-DE"/>
                      </w:rPr>
                    </w:pPr>
                    <w:r w:rsidRPr="0060381D">
                      <w:rPr>
                        <w:lang w:val="de-DE"/>
                      </w:rPr>
                      <w:t>Postbus 90801</w:t>
                    </w:r>
                  </w:p>
                  <w:p w14:paraId="2B3DE9E6" w14:textId="31C9EF23" w:rsidR="00715E23" w:rsidRPr="0060381D" w:rsidRDefault="00886E99">
                    <w:pPr>
                      <w:pStyle w:val="Afzendgegevens"/>
                      <w:rPr>
                        <w:lang w:val="de-DE"/>
                      </w:rPr>
                    </w:pPr>
                    <w:r w:rsidRPr="0060381D">
                      <w:rPr>
                        <w:lang w:val="de-DE"/>
                      </w:rPr>
                      <w:t xml:space="preserve">2509 </w:t>
                    </w:r>
                    <w:r w:rsidR="0060381D" w:rsidRPr="0060381D">
                      <w:rPr>
                        <w:lang w:val="de-DE"/>
                      </w:rPr>
                      <w:t>LV Den</w:t>
                    </w:r>
                    <w:r w:rsidRPr="0060381D">
                      <w:rPr>
                        <w:lang w:val="de-DE"/>
                      </w:rPr>
                      <w:t xml:space="preserve"> Haag</w:t>
                    </w:r>
                  </w:p>
                  <w:p w14:paraId="0142D8A7" w14:textId="77777777" w:rsidR="00715E23" w:rsidRPr="0060381D" w:rsidRDefault="00886E99">
                    <w:pPr>
                      <w:pStyle w:val="Afzendgegevens"/>
                      <w:rPr>
                        <w:lang w:val="de-DE"/>
                      </w:rPr>
                    </w:pPr>
                    <w:r w:rsidRPr="0060381D">
                      <w:rPr>
                        <w:lang w:val="de-DE"/>
                      </w:rPr>
                      <w:t>T   070 333 44 44</w:t>
                    </w:r>
                  </w:p>
                  <w:p w14:paraId="7C7E25B4" w14:textId="77777777" w:rsidR="00715E23" w:rsidRPr="0060381D" w:rsidRDefault="00715E23">
                    <w:pPr>
                      <w:pStyle w:val="WitregelW2"/>
                      <w:rPr>
                        <w:lang w:val="de-DE"/>
                      </w:rPr>
                    </w:pPr>
                  </w:p>
                  <w:p w14:paraId="0E795C96" w14:textId="77777777" w:rsidR="00715E23" w:rsidRDefault="00886E99">
                    <w:pPr>
                      <w:pStyle w:val="Referentiegegevenskopjes"/>
                    </w:pPr>
                    <w:r>
                      <w:t>Onze referentie</w:t>
                    </w:r>
                  </w:p>
                  <w:p w14:paraId="36979E98" w14:textId="386DB670" w:rsidR="00874F82" w:rsidRDefault="00A35B31">
                    <w:pPr>
                      <w:pStyle w:val="ReferentiegegevensHL"/>
                    </w:pPr>
                    <w:r>
                      <w:fldChar w:fldCharType="begin"/>
                    </w:r>
                    <w:r>
                      <w:instrText xml:space="preserve"> DOCPROPERTY  "iOnsKenmerk"  \* MERGEFORMAT </w:instrText>
                    </w:r>
                    <w:r>
                      <w:fldChar w:fldCharType="separate"/>
                    </w:r>
                    <w:r w:rsidR="008A26E8">
                      <w:t>2026-0000033077</w:t>
                    </w:r>
                    <w:r>
                      <w:fldChar w:fldCharType="end"/>
                    </w:r>
                  </w:p>
                  <w:p w14:paraId="4A8EC8BF" w14:textId="77777777" w:rsidR="00715E23" w:rsidRDefault="00715E23">
                    <w:pPr>
                      <w:pStyle w:val="WitregelW1"/>
                    </w:pPr>
                  </w:p>
                  <w:p w14:paraId="62B82DD0" w14:textId="77777777" w:rsidR="00715E23" w:rsidRDefault="00886E99">
                    <w:pPr>
                      <w:pStyle w:val="Referentiegegevenskopjes"/>
                    </w:pPr>
                    <w:r>
                      <w:t>Kopie aan</w:t>
                    </w:r>
                  </w:p>
                  <w:p w14:paraId="4EC26A04" w14:textId="727E4C32" w:rsidR="00715E23" w:rsidRDefault="00D749F1">
                    <w:pPr>
                      <w:pStyle w:val="Referentiegegevens"/>
                    </w:pPr>
                    <w:fldSimple w:instr=" DOCPROPERTY  &quot;iCC&quot;  \* MERGEFORMAT ">
                      <w:r w:rsidR="008A26E8">
                        <w:t>Eerste Kamer</w:t>
                      </w:r>
                    </w:fldSimple>
                  </w:p>
                  <w:p w14:paraId="1369F30C" w14:textId="77777777" w:rsidR="00715E23" w:rsidRDefault="00715E23">
                    <w:pPr>
                      <w:pStyle w:val="WitregelW1"/>
                    </w:pPr>
                  </w:p>
                  <w:p w14:paraId="629DD3CC" w14:textId="77777777" w:rsidR="00715E23" w:rsidRDefault="00886E99">
                    <w:pPr>
                      <w:pStyle w:val="Referentiegegevenskopjes"/>
                    </w:pPr>
                    <w:r>
                      <w:t>Bijlage(n)</w:t>
                    </w:r>
                  </w:p>
                  <w:p w14:paraId="5BD31B0A" w14:textId="50FCB71F" w:rsidR="00715E23" w:rsidRDefault="00D749F1">
                    <w:pPr>
                      <w:pStyle w:val="Referentiegegevens"/>
                    </w:pPr>
                    <w:fldSimple w:instr=" DOCPROPERTY  &quot;iBijlagen&quot;  \* MERGEFORMAT ">
                      <w:r w:rsidR="008A26E8">
                        <w:t>Sociaal Klimaatplan</w:t>
                      </w:r>
                    </w:fldSimple>
                  </w:p>
                </w:txbxContent>
              </v:textbox>
              <w10:wrap anchorx="page"/>
              <w10:anchorlock/>
            </v:shape>
          </w:pict>
        </mc:Fallback>
      </mc:AlternateContent>
    </w:r>
    <w:r>
      <w:rPr>
        <w:noProof/>
      </w:rPr>
      <mc:AlternateContent>
        <mc:Choice Requires="wps">
          <w:drawing>
            <wp:anchor distT="0" distB="0" distL="0" distR="0" simplePos="0" relativeHeight="251658244" behindDoc="0" locked="1" layoutInCell="1" allowOverlap="1" wp14:anchorId="2C7B2093" wp14:editId="0A9D7675">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B8D80DC" w14:textId="77777777" w:rsidR="00715E23" w:rsidRDefault="00886E9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C7B2093" id="bd59c9e4-03a6-11ee-8f29-0242ac130005" o:spid="_x0000_s1032"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BM11SJQBAAAUAwAA&#10;DgAAAAAAAAAAAAAAAAAuAgAAZHJzL2Uyb0RvYy54bWxQSwECLQAUAAYACAAAACEAPR5b4eAAAAAL&#10;AQAADwAAAAAAAAAAAAAAAADuAwAAZHJzL2Rvd25yZXYueG1sUEsFBgAAAAAEAAQA8wAAAPsEAAAA&#10;AA==&#10;" filled="f" stroked="f">
              <v:textbox inset="0,0,0,0">
                <w:txbxContent>
                  <w:p w14:paraId="2B8D80DC" w14:textId="77777777" w:rsidR="00715E23" w:rsidRDefault="00886E99">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8245" behindDoc="0" locked="1" layoutInCell="1" allowOverlap="1" wp14:anchorId="55D60BD1" wp14:editId="0F903C4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00167EF" w14:textId="77777777" w:rsidR="00715E23" w:rsidRDefault="00886E99">
                          <w:r>
                            <w:t>De voorzitter van de Tweede Kamer der Staten-Generaal</w:t>
                          </w:r>
                        </w:p>
                        <w:p w14:paraId="00FD2DF2" w14:textId="77777777" w:rsidR="00715E23" w:rsidRDefault="00886E99">
                          <w:r>
                            <w:t xml:space="preserve">Postbus 20018 </w:t>
                          </w:r>
                        </w:p>
                        <w:p w14:paraId="0BD8429B" w14:textId="77777777" w:rsidR="00715E23" w:rsidRDefault="00886E99">
                          <w:r>
                            <w:t>2500 EA  Den Haag</w:t>
                          </w:r>
                        </w:p>
                        <w:p w14:paraId="027FF5CD" w14:textId="77777777" w:rsidR="00715E23" w:rsidRDefault="00886E99">
                          <w:pPr>
                            <w:pStyle w:val="KixCode"/>
                          </w:pPr>
                          <w:r>
                            <w:t>2500 EA</w:t>
                          </w:r>
                        </w:p>
                      </w:txbxContent>
                    </wps:txbx>
                    <wps:bodyPr vert="horz" wrap="square" lIns="0" tIns="0" rIns="0" bIns="0" anchor="t" anchorCtr="0"/>
                  </wps:wsp>
                </a:graphicData>
              </a:graphic>
            </wp:anchor>
          </w:drawing>
        </mc:Choice>
        <mc:Fallback>
          <w:pict>
            <v:shape w14:anchorId="55D60BD1" id="bd4a90ba-03a6-11ee-8f29-0242ac130005" o:spid="_x0000_s1033"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Np3IvGVAQAAFQMA&#10;AA4AAAAAAAAAAAAAAAAALgIAAGRycy9lMm9Eb2MueG1sUEsBAi0AFAAGAAgAAAAhAM530nfgAAAA&#10;CwEAAA8AAAAAAAAAAAAAAAAA7wMAAGRycy9kb3ducmV2LnhtbFBLBQYAAAAABAAEAPMAAAD8BAAA&#10;AAA=&#10;" filled="f" stroked="f">
              <v:textbox inset="0,0,0,0">
                <w:txbxContent>
                  <w:p w14:paraId="700167EF" w14:textId="77777777" w:rsidR="00715E23" w:rsidRDefault="00886E99">
                    <w:r>
                      <w:t>De voorzitter van de Tweede Kamer der Staten-Generaal</w:t>
                    </w:r>
                  </w:p>
                  <w:p w14:paraId="00FD2DF2" w14:textId="77777777" w:rsidR="00715E23" w:rsidRDefault="00886E99">
                    <w:r>
                      <w:t xml:space="preserve">Postbus 20018 </w:t>
                    </w:r>
                  </w:p>
                  <w:p w14:paraId="0BD8429B" w14:textId="77777777" w:rsidR="00715E23" w:rsidRDefault="00886E99">
                    <w:r>
                      <w:t>2500 EA  Den Haag</w:t>
                    </w:r>
                  </w:p>
                  <w:p w14:paraId="027FF5CD" w14:textId="77777777" w:rsidR="00715E23" w:rsidRDefault="00886E99">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58246" behindDoc="0" locked="1" layoutInCell="1" allowOverlap="1" wp14:anchorId="2B66149D" wp14:editId="06319F2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15E23" w14:paraId="6BD41C36" w14:textId="77777777">
                            <w:trPr>
                              <w:trHeight w:val="200"/>
                            </w:trPr>
                            <w:tc>
                              <w:tcPr>
                                <w:tcW w:w="1134" w:type="dxa"/>
                              </w:tcPr>
                              <w:p w14:paraId="25808466" w14:textId="77777777" w:rsidR="00715E23" w:rsidRDefault="00715E23"/>
                            </w:tc>
                            <w:tc>
                              <w:tcPr>
                                <w:tcW w:w="5244" w:type="dxa"/>
                              </w:tcPr>
                              <w:p w14:paraId="4E63F5A8" w14:textId="77777777" w:rsidR="00715E23" w:rsidRDefault="00715E23"/>
                            </w:tc>
                          </w:tr>
                          <w:tr w:rsidR="00715E23" w14:paraId="7ED6DEF3" w14:textId="77777777">
                            <w:trPr>
                              <w:trHeight w:val="240"/>
                            </w:trPr>
                            <w:tc>
                              <w:tcPr>
                                <w:tcW w:w="1134" w:type="dxa"/>
                              </w:tcPr>
                              <w:p w14:paraId="434B349C" w14:textId="77777777" w:rsidR="00715E23" w:rsidRDefault="00886E99">
                                <w:r>
                                  <w:t>Datum</w:t>
                                </w:r>
                              </w:p>
                            </w:tc>
                            <w:tc>
                              <w:tcPr>
                                <w:tcW w:w="5244" w:type="dxa"/>
                              </w:tcPr>
                              <w:p w14:paraId="550196FA" w14:textId="3E61AB5F" w:rsidR="00874F82" w:rsidRDefault="0060381D">
                                <w:r>
                                  <w:t>6 februari 2026</w:t>
                                </w:r>
                                <w:r w:rsidR="00A35B31">
                                  <w:fldChar w:fldCharType="begin"/>
                                </w:r>
                                <w:r w:rsidR="00A35B31">
                                  <w:instrText xml:space="preserve"> DOCPROPERTY  "iDatum"  \* MERGEFORMAT </w:instrText>
                                </w:r>
                                <w:r w:rsidR="00A35B31">
                                  <w:fldChar w:fldCharType="end"/>
                                </w:r>
                              </w:p>
                            </w:tc>
                          </w:tr>
                          <w:tr w:rsidR="00715E23" w14:paraId="717FC847" w14:textId="77777777">
                            <w:trPr>
                              <w:trHeight w:val="240"/>
                            </w:trPr>
                            <w:tc>
                              <w:tcPr>
                                <w:tcW w:w="1134" w:type="dxa"/>
                              </w:tcPr>
                              <w:p w14:paraId="1434058B" w14:textId="77777777" w:rsidR="00715E23" w:rsidRDefault="00886E99">
                                <w:r>
                                  <w:t>Betreft</w:t>
                                </w:r>
                              </w:p>
                            </w:tc>
                            <w:tc>
                              <w:tcPr>
                                <w:tcW w:w="5244" w:type="dxa"/>
                              </w:tcPr>
                              <w:p w14:paraId="2AC56350" w14:textId="25C17CBF" w:rsidR="00715E23" w:rsidRDefault="00D749F1">
                                <w:fldSimple w:instr=" DOCPROPERTY  &quot;iOnderwerp&quot;  \* MERGEFORMAT ">
                                  <w:r w:rsidR="008A26E8">
                                    <w:t>Indiening Sociaal Klimaatplan</w:t>
                                  </w:r>
                                </w:fldSimple>
                                <w:r w:rsidR="00182CF3">
                                  <w:t xml:space="preserve"> bij de Europese Commissie</w:t>
                                </w:r>
                              </w:p>
                            </w:tc>
                          </w:tr>
                          <w:tr w:rsidR="00715E23" w14:paraId="789519C6" w14:textId="77777777">
                            <w:trPr>
                              <w:trHeight w:val="200"/>
                            </w:trPr>
                            <w:tc>
                              <w:tcPr>
                                <w:tcW w:w="1134" w:type="dxa"/>
                              </w:tcPr>
                              <w:p w14:paraId="4E33524A" w14:textId="77777777" w:rsidR="00715E23" w:rsidRDefault="00715E23"/>
                            </w:tc>
                            <w:tc>
                              <w:tcPr>
                                <w:tcW w:w="5244" w:type="dxa"/>
                              </w:tcPr>
                              <w:p w14:paraId="21E8BC86" w14:textId="77777777" w:rsidR="00715E23" w:rsidRDefault="00715E23"/>
                            </w:tc>
                          </w:tr>
                        </w:tbl>
                        <w:p w14:paraId="0B0AAA82" w14:textId="77777777" w:rsidR="00FD311A" w:rsidRDefault="00FD311A"/>
                      </w:txbxContent>
                    </wps:txbx>
                    <wps:bodyPr vert="horz" wrap="square" lIns="0" tIns="0" rIns="0" bIns="0" anchor="t" anchorCtr="0"/>
                  </wps:wsp>
                </a:graphicData>
              </a:graphic>
            </wp:anchor>
          </w:drawing>
        </mc:Choice>
        <mc:Fallback>
          <w:pict>
            <v:shape w14:anchorId="2B66149D" id="bd55b0e2-03a6-11ee-8f29-0242ac130005" o:spid="_x0000_s1034"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" filled="f" stroked="f">
              <v:textbox inset="0,0,0,0">
                <w:txbxContent>
                  <w:tbl>
                    <w:tblPr>
                      <w:tblW w:w="0" w:type="auto"/>
                      <w:tblLayout w:type="fixed"/>
                      <w:tblLook w:val="07E0" w:firstRow="1" w:lastRow="1" w:firstColumn="1" w:lastColumn="1" w:noHBand="1" w:noVBand="1"/>
                    </w:tblPr>
                    <w:tblGrid>
                      <w:gridCol w:w="1134"/>
                      <w:gridCol w:w="5244"/>
                    </w:tblGrid>
                    <w:tr w:rsidR="00715E23" w14:paraId="6BD41C36" w14:textId="77777777">
                      <w:trPr>
                        <w:trHeight w:val="200"/>
                      </w:trPr>
                      <w:tc>
                        <w:tcPr>
                          <w:tcW w:w="1134" w:type="dxa"/>
                        </w:tcPr>
                        <w:p w14:paraId="25808466" w14:textId="77777777" w:rsidR="00715E23" w:rsidRDefault="00715E23"/>
                      </w:tc>
                      <w:tc>
                        <w:tcPr>
                          <w:tcW w:w="5244" w:type="dxa"/>
                        </w:tcPr>
                        <w:p w14:paraId="4E63F5A8" w14:textId="77777777" w:rsidR="00715E23" w:rsidRDefault="00715E23"/>
                      </w:tc>
                    </w:tr>
                    <w:tr w:rsidR="00715E23" w14:paraId="7ED6DEF3" w14:textId="77777777">
                      <w:trPr>
                        <w:trHeight w:val="240"/>
                      </w:trPr>
                      <w:tc>
                        <w:tcPr>
                          <w:tcW w:w="1134" w:type="dxa"/>
                        </w:tcPr>
                        <w:p w14:paraId="434B349C" w14:textId="77777777" w:rsidR="00715E23" w:rsidRDefault="00886E99">
                          <w:r>
                            <w:t>Datum</w:t>
                          </w:r>
                        </w:p>
                      </w:tc>
                      <w:tc>
                        <w:tcPr>
                          <w:tcW w:w="5244" w:type="dxa"/>
                        </w:tcPr>
                        <w:p w14:paraId="550196FA" w14:textId="3E61AB5F" w:rsidR="00874F82" w:rsidRDefault="0060381D">
                          <w:r>
                            <w:t>6 februari 2026</w:t>
                          </w:r>
                          <w:r w:rsidR="00A35B31">
                            <w:fldChar w:fldCharType="begin"/>
                          </w:r>
                          <w:r w:rsidR="00A35B31">
                            <w:instrText xml:space="preserve"> DOCPROPERTY  "iDatum"  \* MERGEFORMAT </w:instrText>
                          </w:r>
                          <w:r w:rsidR="00A35B31">
                            <w:fldChar w:fldCharType="end"/>
                          </w:r>
                        </w:p>
                      </w:tc>
                    </w:tr>
                    <w:tr w:rsidR="00715E23" w14:paraId="717FC847" w14:textId="77777777">
                      <w:trPr>
                        <w:trHeight w:val="240"/>
                      </w:trPr>
                      <w:tc>
                        <w:tcPr>
                          <w:tcW w:w="1134" w:type="dxa"/>
                        </w:tcPr>
                        <w:p w14:paraId="1434058B" w14:textId="77777777" w:rsidR="00715E23" w:rsidRDefault="00886E99">
                          <w:r>
                            <w:t>Betreft</w:t>
                          </w:r>
                        </w:p>
                      </w:tc>
                      <w:tc>
                        <w:tcPr>
                          <w:tcW w:w="5244" w:type="dxa"/>
                        </w:tcPr>
                        <w:p w14:paraId="2AC56350" w14:textId="25C17CBF" w:rsidR="00715E23" w:rsidRDefault="00D749F1">
                          <w:fldSimple w:instr=" DOCPROPERTY  &quot;iOnderwerp&quot;  \* MERGEFORMAT ">
                            <w:r w:rsidR="008A26E8">
                              <w:t>Indiening Sociaal Klimaatplan</w:t>
                            </w:r>
                          </w:fldSimple>
                          <w:r w:rsidR="00182CF3">
                            <w:t xml:space="preserve"> bij de Europese Commissie</w:t>
                          </w:r>
                        </w:p>
                      </w:tc>
                    </w:tr>
                    <w:tr w:rsidR="00715E23" w14:paraId="789519C6" w14:textId="77777777">
                      <w:trPr>
                        <w:trHeight w:val="200"/>
                      </w:trPr>
                      <w:tc>
                        <w:tcPr>
                          <w:tcW w:w="1134" w:type="dxa"/>
                        </w:tcPr>
                        <w:p w14:paraId="4E33524A" w14:textId="77777777" w:rsidR="00715E23" w:rsidRDefault="00715E23"/>
                      </w:tc>
                      <w:tc>
                        <w:tcPr>
                          <w:tcW w:w="5244" w:type="dxa"/>
                        </w:tcPr>
                        <w:p w14:paraId="21E8BC86" w14:textId="77777777" w:rsidR="00715E23" w:rsidRDefault="00715E23"/>
                      </w:tc>
                    </w:tr>
                  </w:tbl>
                  <w:p w14:paraId="0B0AAA82" w14:textId="77777777" w:rsidR="00FD311A" w:rsidRDefault="00FD311A"/>
                </w:txbxContent>
              </v:textbox>
              <w10:wrap anchorx="page"/>
              <w10:anchorlock/>
            </v:shape>
          </w:pict>
        </mc:Fallback>
      </mc:AlternateContent>
    </w:r>
    <w:r>
      <w:rPr>
        <w:noProof/>
      </w:rPr>
      <mc:AlternateContent>
        <mc:Choice Requires="wps">
          <w:drawing>
            <wp:anchor distT="0" distB="0" distL="0" distR="0" simplePos="0" relativeHeight="251658247" behindDoc="0" locked="1" layoutInCell="1" allowOverlap="1" wp14:anchorId="38B480E0" wp14:editId="7FC0F10E">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CEC7B4" w14:textId="77777777" w:rsidR="00874F82" w:rsidRDefault="00A35B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8B480E0" id="bd4a9275-03a6-11ee-8f29-0242ac130005" o:spid="_x0000_s1035"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MPKSpJMBAAAUAwAA&#10;DgAAAAAAAAAAAAAAAAAuAgAAZHJzL2Uyb0RvYy54bWxQSwECLQAUAAYACAAAACEAWk66ieEAAAAO&#10;AQAADwAAAAAAAAAAAAAAAADtAwAAZHJzL2Rvd25yZXYueG1sUEsFBgAAAAAEAAQA8wAAAPsEAAAA&#10;AA==&#10;" filled="f" stroked="f">
              <v:textbox inset="0,0,0,0">
                <w:txbxContent>
                  <w:p w14:paraId="11CEC7B4" w14:textId="77777777" w:rsidR="00874F82" w:rsidRDefault="00A35B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FF743D"/>
    <w:multiLevelType w:val="multilevel"/>
    <w:tmpl w:val="FBF634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8858A69"/>
    <w:multiLevelType w:val="multilevel"/>
    <w:tmpl w:val="362845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12DF544"/>
    <w:multiLevelType w:val="multilevel"/>
    <w:tmpl w:val="1397AC4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8152663"/>
    <w:multiLevelType w:val="multilevel"/>
    <w:tmpl w:val="F1F8518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A1B5C"/>
    <w:multiLevelType w:val="multilevel"/>
    <w:tmpl w:val="36506C7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FC67FA"/>
    <w:multiLevelType w:val="hybridMultilevel"/>
    <w:tmpl w:val="FFEE0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D7DE22"/>
    <w:multiLevelType w:val="multilevel"/>
    <w:tmpl w:val="781A297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153D7C"/>
    <w:multiLevelType w:val="hybridMultilevel"/>
    <w:tmpl w:val="741A87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1635416"/>
    <w:multiLevelType w:val="hybridMultilevel"/>
    <w:tmpl w:val="99F00BDA"/>
    <w:lvl w:ilvl="0" w:tplc="E6B8D868">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8303603"/>
    <w:multiLevelType w:val="multilevel"/>
    <w:tmpl w:val="F249691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8DBBC9"/>
    <w:multiLevelType w:val="multilevel"/>
    <w:tmpl w:val="0ABBA9B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8081834">
    <w:abstractNumId w:val="9"/>
  </w:num>
  <w:num w:numId="2" w16cid:durableId="1709835459">
    <w:abstractNumId w:val="6"/>
  </w:num>
  <w:num w:numId="3" w16cid:durableId="1774938491">
    <w:abstractNumId w:val="1"/>
  </w:num>
  <w:num w:numId="4" w16cid:durableId="2070885702">
    <w:abstractNumId w:val="0"/>
  </w:num>
  <w:num w:numId="5" w16cid:durableId="1533808987">
    <w:abstractNumId w:val="2"/>
  </w:num>
  <w:num w:numId="6" w16cid:durableId="806774617">
    <w:abstractNumId w:val="4"/>
  </w:num>
  <w:num w:numId="7" w16cid:durableId="706028700">
    <w:abstractNumId w:val="3"/>
  </w:num>
  <w:num w:numId="8" w16cid:durableId="1606032525">
    <w:abstractNumId w:val="10"/>
  </w:num>
  <w:num w:numId="9" w16cid:durableId="1850948586">
    <w:abstractNumId w:val="7"/>
  </w:num>
  <w:num w:numId="10" w16cid:durableId="299656428">
    <w:abstractNumId w:val="8"/>
  </w:num>
  <w:num w:numId="11" w16cid:durableId="351424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EC"/>
    <w:rsid w:val="0006314F"/>
    <w:rsid w:val="000D6B04"/>
    <w:rsid w:val="00141652"/>
    <w:rsid w:val="001433AD"/>
    <w:rsid w:val="00154EA4"/>
    <w:rsid w:val="00182CF3"/>
    <w:rsid w:val="001843E6"/>
    <w:rsid w:val="00194752"/>
    <w:rsid w:val="001B3F42"/>
    <w:rsid w:val="001C3296"/>
    <w:rsid w:val="00251470"/>
    <w:rsid w:val="00266EA8"/>
    <w:rsid w:val="002F0DE3"/>
    <w:rsid w:val="00300047"/>
    <w:rsid w:val="0030605F"/>
    <w:rsid w:val="003C66C6"/>
    <w:rsid w:val="003E3C10"/>
    <w:rsid w:val="003F1094"/>
    <w:rsid w:val="00445FD3"/>
    <w:rsid w:val="00483110"/>
    <w:rsid w:val="004A149F"/>
    <w:rsid w:val="004D1BE9"/>
    <w:rsid w:val="004E606F"/>
    <w:rsid w:val="0060381D"/>
    <w:rsid w:val="00644637"/>
    <w:rsid w:val="006B14FA"/>
    <w:rsid w:val="00715E23"/>
    <w:rsid w:val="00872D33"/>
    <w:rsid w:val="00874F82"/>
    <w:rsid w:val="0088251F"/>
    <w:rsid w:val="00886E99"/>
    <w:rsid w:val="008A26E8"/>
    <w:rsid w:val="009253A3"/>
    <w:rsid w:val="0098310F"/>
    <w:rsid w:val="009B5F63"/>
    <w:rsid w:val="009B6A67"/>
    <w:rsid w:val="00A3704B"/>
    <w:rsid w:val="00A67ACB"/>
    <w:rsid w:val="00A86C23"/>
    <w:rsid w:val="00A94BC4"/>
    <w:rsid w:val="00B6632F"/>
    <w:rsid w:val="00BB3AA7"/>
    <w:rsid w:val="00BB6F6F"/>
    <w:rsid w:val="00C53B58"/>
    <w:rsid w:val="00C81520"/>
    <w:rsid w:val="00D23F31"/>
    <w:rsid w:val="00D47D88"/>
    <w:rsid w:val="00D612EC"/>
    <w:rsid w:val="00D749F1"/>
    <w:rsid w:val="00E1607D"/>
    <w:rsid w:val="00E24498"/>
    <w:rsid w:val="00E61575"/>
    <w:rsid w:val="00EA2E62"/>
    <w:rsid w:val="00EB1BB9"/>
    <w:rsid w:val="00ED6E4B"/>
    <w:rsid w:val="00ED7F10"/>
    <w:rsid w:val="00F22E6B"/>
    <w:rsid w:val="00F4574D"/>
    <w:rsid w:val="00F52DAF"/>
    <w:rsid w:val="00F54413"/>
    <w:rsid w:val="00F64930"/>
    <w:rsid w:val="00F73844"/>
    <w:rsid w:val="00FD311A"/>
    <w:rsid w:val="03ACACAF"/>
    <w:rsid w:val="1164BCBF"/>
    <w:rsid w:val="14865D4D"/>
    <w:rsid w:val="1A6480C0"/>
    <w:rsid w:val="1F451663"/>
    <w:rsid w:val="23B14CBF"/>
    <w:rsid w:val="23BC9349"/>
    <w:rsid w:val="2E5B9938"/>
    <w:rsid w:val="302D5797"/>
    <w:rsid w:val="399CF1F0"/>
    <w:rsid w:val="3FD14D48"/>
    <w:rsid w:val="4A0A6F99"/>
    <w:rsid w:val="4D3EB65C"/>
    <w:rsid w:val="544DB41C"/>
    <w:rsid w:val="5AE55F9B"/>
    <w:rsid w:val="5AFCF461"/>
    <w:rsid w:val="606F24A6"/>
    <w:rsid w:val="6F97DF6C"/>
    <w:rsid w:val="76DD1071"/>
    <w:rsid w:val="7B8F8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B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B6632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6632F"/>
    <w:rPr>
      <w:rFonts w:ascii="Verdana" w:hAnsi="Verdana"/>
      <w:color w:val="000000"/>
    </w:rPr>
  </w:style>
  <w:style w:type="character" w:styleId="Voetnootmarkering">
    <w:name w:val="footnote reference"/>
    <w:basedOn w:val="Standaardalinea-lettertype"/>
    <w:uiPriority w:val="99"/>
    <w:semiHidden/>
    <w:unhideWhenUsed/>
    <w:rsid w:val="00B6632F"/>
    <w:rPr>
      <w:vertAlign w:val="superscript"/>
    </w:rPr>
  </w:style>
  <w:style w:type="character" w:styleId="Onopgelostemelding">
    <w:name w:val="Unresolved Mention"/>
    <w:basedOn w:val="Standaardalinea-lettertype"/>
    <w:uiPriority w:val="99"/>
    <w:semiHidden/>
    <w:unhideWhenUsed/>
    <w:rsid w:val="00B6632F"/>
    <w:rPr>
      <w:color w:val="605E5C"/>
      <w:shd w:val="clear" w:color="auto" w:fill="E1DFDD"/>
    </w:rPr>
  </w:style>
  <w:style w:type="paragraph" w:styleId="Lijstalinea">
    <w:name w:val="List Paragraph"/>
    <w:basedOn w:val="Standaard"/>
    <w:uiPriority w:val="34"/>
    <w:semiHidden/>
    <w:rsid w:val="00644637"/>
    <w:pPr>
      <w:ind w:left="720"/>
      <w:contextualSpacing/>
    </w:pPr>
  </w:style>
  <w:style w:type="paragraph" w:styleId="Revisie">
    <w:name w:val="Revision"/>
    <w:hidden/>
    <w:uiPriority w:val="99"/>
    <w:semiHidden/>
    <w:rsid w:val="0048311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54EA4"/>
    <w:rPr>
      <w:sz w:val="16"/>
      <w:szCs w:val="16"/>
    </w:rPr>
  </w:style>
  <w:style w:type="paragraph" w:styleId="Tekstopmerking">
    <w:name w:val="annotation text"/>
    <w:basedOn w:val="Standaard"/>
    <w:link w:val="TekstopmerkingChar"/>
    <w:uiPriority w:val="99"/>
    <w:unhideWhenUsed/>
    <w:rsid w:val="00154EA4"/>
    <w:pPr>
      <w:spacing w:line="240" w:lineRule="auto"/>
    </w:pPr>
    <w:rPr>
      <w:sz w:val="20"/>
      <w:szCs w:val="20"/>
    </w:rPr>
  </w:style>
  <w:style w:type="character" w:customStyle="1" w:styleId="TekstopmerkingChar">
    <w:name w:val="Tekst opmerking Char"/>
    <w:basedOn w:val="Standaardalinea-lettertype"/>
    <w:link w:val="Tekstopmerking"/>
    <w:uiPriority w:val="99"/>
    <w:rsid w:val="00154EA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67ACB"/>
    <w:rPr>
      <w:b/>
      <w:bCs/>
    </w:rPr>
  </w:style>
  <w:style w:type="character" w:customStyle="1" w:styleId="OnderwerpvanopmerkingChar">
    <w:name w:val="Onderwerp van opmerking Char"/>
    <w:basedOn w:val="TekstopmerkingChar"/>
    <w:link w:val="Onderwerpvanopmerking"/>
    <w:uiPriority w:val="99"/>
    <w:semiHidden/>
    <w:rsid w:val="00A67AC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3302">
      <w:bodyDiv w:val="1"/>
      <w:marLeft w:val="0"/>
      <w:marRight w:val="0"/>
      <w:marTop w:val="0"/>
      <w:marBottom w:val="0"/>
      <w:divBdr>
        <w:top w:val="none" w:sz="0" w:space="0" w:color="auto"/>
        <w:left w:val="none" w:sz="0" w:space="0" w:color="auto"/>
        <w:bottom w:val="none" w:sz="0" w:space="0" w:color="auto"/>
        <w:right w:val="none" w:sz="0" w:space="0" w:color="auto"/>
      </w:divBdr>
    </w:div>
    <w:div w:id="299723736">
      <w:bodyDiv w:val="1"/>
      <w:marLeft w:val="0"/>
      <w:marRight w:val="0"/>
      <w:marTop w:val="0"/>
      <w:marBottom w:val="0"/>
      <w:divBdr>
        <w:top w:val="none" w:sz="0" w:space="0" w:color="auto"/>
        <w:left w:val="none" w:sz="0" w:space="0" w:color="auto"/>
        <w:bottom w:val="none" w:sz="0" w:space="0" w:color="auto"/>
        <w:right w:val="none" w:sz="0" w:space="0" w:color="auto"/>
      </w:divBdr>
    </w:div>
    <w:div w:id="434786147">
      <w:bodyDiv w:val="1"/>
      <w:marLeft w:val="0"/>
      <w:marRight w:val="0"/>
      <w:marTop w:val="0"/>
      <w:marBottom w:val="0"/>
      <w:divBdr>
        <w:top w:val="none" w:sz="0" w:space="0" w:color="auto"/>
        <w:left w:val="none" w:sz="0" w:space="0" w:color="auto"/>
        <w:bottom w:val="none" w:sz="0" w:space="0" w:color="auto"/>
        <w:right w:val="none" w:sz="0" w:space="0" w:color="auto"/>
      </w:divBdr>
    </w:div>
    <w:div w:id="1068184283">
      <w:bodyDiv w:val="1"/>
      <w:marLeft w:val="0"/>
      <w:marRight w:val="0"/>
      <w:marTop w:val="0"/>
      <w:marBottom w:val="0"/>
      <w:divBdr>
        <w:top w:val="none" w:sz="0" w:space="0" w:color="auto"/>
        <w:left w:val="none" w:sz="0" w:space="0" w:color="auto"/>
        <w:bottom w:val="none" w:sz="0" w:space="0" w:color="auto"/>
        <w:right w:val="none" w:sz="0" w:space="0" w:color="auto"/>
      </w:divBdr>
    </w:div>
    <w:div w:id="1793011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6/02/03/ontwikkelingen-eu-ets" TargetMode="External"/><Relationship Id="rId2" Type="http://schemas.openxmlformats.org/officeDocument/2006/relationships/hyperlink" Target="https://open.overheid.nl/documenten/715ac7bd-6dbc-47be-a969-7f27ac80eca6/file" TargetMode="External"/><Relationship Id="rId1" Type="http://schemas.openxmlformats.org/officeDocument/2006/relationships/hyperlink" Target="https://eur-lex.europa.eu/NL/legal-content/summary/social-climate-fund.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1199</ap:Words>
  <ap:Characters>6600</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Kamer - Indiening Sociaal Klimaatplan</vt:lpstr>
    </vt:vector>
  </ap:TitlesOfParts>
  <ap:LinksUpToDate>false</ap:LinksUpToDate>
  <ap:CharactersWithSpaces>7784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2026-02-06T13:45:00.0000000Z</dcterms:created>
  <dcterms:modified xsi:type="dcterms:W3CDTF">2026-02-06T13:45:00.0000000Z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Indiening Sociaal Klimaatplan</vt:lpwstr>
  </property>
  <property fmtid="{D5CDD505-2E9C-101B-9397-08002B2CF9AE}" pid="5" name="Publicatiedatum">
    <vt:lpwstr/>
  </property>
  <property fmtid="{D5CDD505-2E9C-101B-9397-08002B2CF9AE}" pid="6" name="Verantwoordelijke organisatie">
    <vt:lpwstr>Plv. 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 Hussein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Sociaal Klimaatplan</vt:lpwstr>
  </property>
  <property fmtid="{D5CDD505-2E9C-101B-9397-08002B2CF9AE}" pid="31" name="iCC">
    <vt:lpwstr>Eerste Kamer</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Indiening Sociaal Klimaatplan</vt:lpwstr>
  </property>
  <property fmtid="{D5CDD505-2E9C-101B-9397-08002B2CF9AE}" pid="36" name="iOnsKenmerk">
    <vt:lpwstr>2026-0000033077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ontentTypeId">
    <vt:lpwstr>0x0101005F15B52D26D8824794FDD7CAD6E3CE9C</vt:lpwstr>
  </property>
  <property fmtid="{D5CDD505-2E9C-101B-9397-08002B2CF9AE}" pid="43" name="ClassificationContentMarkingFooterShapeIds">
    <vt:lpwstr>5b7f51cb,292bab2c,5edb1af0</vt:lpwstr>
  </property>
  <property fmtid="{D5CDD505-2E9C-101B-9397-08002B2CF9AE}" pid="44" name="ClassificationContentMarkingFooterFontProps">
    <vt:lpwstr>#000000,10,Aptos</vt:lpwstr>
  </property>
  <property fmtid="{D5CDD505-2E9C-101B-9397-08002B2CF9AE}" pid="45" name="ClassificationContentMarkingFooterText">
    <vt:lpwstr>Intern gebruik</vt:lpwstr>
  </property>
</Properties>
</file>