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03C5" w:rsidR="00B803C5" w:rsidRDefault="000141D0" w14:paraId="7EC7A63E" w14:textId="77777777">
      <w:pPr>
        <w:rPr>
          <w:rFonts w:ascii="Calibri" w:hAnsi="Calibri" w:cs="Calibri"/>
        </w:rPr>
      </w:pPr>
      <w:r w:rsidRPr="00B803C5">
        <w:rPr>
          <w:rFonts w:ascii="Calibri" w:hAnsi="Calibri" w:eastAsia="Aptos" w:cs="Calibri"/>
        </w:rPr>
        <w:t>33037</w:t>
      </w:r>
      <w:r w:rsidRPr="00B803C5" w:rsidR="00B803C5">
        <w:rPr>
          <w:rFonts w:ascii="Calibri" w:hAnsi="Calibri" w:eastAsia="Aptos" w:cs="Calibri"/>
        </w:rPr>
        <w:tab/>
      </w:r>
      <w:r w:rsidRPr="00B803C5" w:rsidR="00B803C5">
        <w:rPr>
          <w:rFonts w:ascii="Calibri" w:hAnsi="Calibri" w:eastAsia="Aptos" w:cs="Calibri"/>
        </w:rPr>
        <w:tab/>
      </w:r>
      <w:r w:rsidRPr="00B803C5" w:rsidR="00B803C5">
        <w:rPr>
          <w:rFonts w:ascii="Calibri" w:hAnsi="Calibri" w:eastAsia="Aptos" w:cs="Calibri"/>
        </w:rPr>
        <w:tab/>
      </w:r>
      <w:r w:rsidRPr="00B803C5" w:rsidR="00B803C5">
        <w:rPr>
          <w:rFonts w:ascii="Calibri" w:hAnsi="Calibri" w:cs="Calibri"/>
        </w:rPr>
        <w:t>Mestbeleid</w:t>
      </w:r>
    </w:p>
    <w:p w:rsidRPr="00B803C5" w:rsidR="00B803C5" w:rsidP="00B803C5" w:rsidRDefault="00B803C5" w14:paraId="38E7C8EE" w14:textId="0C7CDB54">
      <w:pPr>
        <w:ind w:left="2124" w:hanging="2124"/>
        <w:rPr>
          <w:rFonts w:ascii="Calibri" w:hAnsi="Calibri" w:eastAsia="Aptos" w:cs="Calibri"/>
        </w:rPr>
      </w:pPr>
      <w:r w:rsidRPr="00B803C5">
        <w:rPr>
          <w:rFonts w:ascii="Calibri" w:hAnsi="Calibri" w:eastAsia="Aptos" w:cs="Calibri"/>
        </w:rPr>
        <w:t xml:space="preserve">Nr. </w:t>
      </w:r>
      <w:r w:rsidRPr="00B803C5">
        <w:rPr>
          <w:rFonts w:ascii="Calibri" w:hAnsi="Calibri" w:eastAsia="Aptos" w:cs="Calibri"/>
        </w:rPr>
        <w:t>640</w:t>
      </w:r>
      <w:r w:rsidRPr="00B803C5">
        <w:rPr>
          <w:rFonts w:ascii="Calibri" w:hAnsi="Calibri" w:eastAsia="Aptos" w:cs="Calibri"/>
        </w:rPr>
        <w:tab/>
        <w:t>Brief van de minister van Landbouw, Visserij, Voedselzekerheid en Natuur</w:t>
      </w:r>
    </w:p>
    <w:p w:rsidRPr="00B803C5" w:rsidR="00B803C5" w:rsidP="000141D0" w:rsidRDefault="00B803C5" w14:paraId="4A3707F9" w14:textId="7E006B02">
      <w:pPr>
        <w:rPr>
          <w:rFonts w:ascii="Calibri" w:hAnsi="Calibri" w:eastAsia="Aptos" w:cs="Calibri"/>
        </w:rPr>
      </w:pPr>
      <w:r w:rsidRPr="00B803C5">
        <w:rPr>
          <w:rFonts w:ascii="Calibri" w:hAnsi="Calibri" w:eastAsia="Aptos" w:cs="Calibri"/>
        </w:rPr>
        <w:t>Aan de Voorzitter van de Tweede Kamer der Staten-Generaal</w:t>
      </w:r>
    </w:p>
    <w:p w:rsidRPr="00B803C5" w:rsidR="00B803C5" w:rsidP="000141D0" w:rsidRDefault="00B803C5" w14:paraId="7C3E0895" w14:textId="13660BA3">
      <w:pPr>
        <w:rPr>
          <w:rFonts w:ascii="Calibri" w:hAnsi="Calibri" w:eastAsia="Aptos" w:cs="Calibri"/>
        </w:rPr>
      </w:pPr>
      <w:r w:rsidRPr="00B803C5">
        <w:rPr>
          <w:rFonts w:ascii="Calibri" w:hAnsi="Calibri" w:eastAsia="Aptos" w:cs="Calibri"/>
        </w:rPr>
        <w:t>Den Haag, 6 februari 2026</w:t>
      </w:r>
    </w:p>
    <w:p w:rsidRPr="00B803C5" w:rsidR="000141D0" w:rsidP="000141D0" w:rsidRDefault="000141D0" w14:paraId="4708CC17" w14:textId="77777777">
      <w:pPr>
        <w:rPr>
          <w:rFonts w:ascii="Calibri" w:hAnsi="Calibri" w:eastAsia="Aptos" w:cs="Calibri"/>
        </w:rPr>
      </w:pPr>
    </w:p>
    <w:p w:rsidRPr="00B803C5" w:rsidR="000141D0" w:rsidP="000141D0" w:rsidRDefault="000141D0" w14:paraId="5A6A20E3" w14:textId="77777777">
      <w:pPr>
        <w:rPr>
          <w:rFonts w:ascii="Calibri" w:hAnsi="Calibri" w:eastAsia="Aptos" w:cs="Calibri"/>
        </w:rPr>
      </w:pPr>
      <w:r w:rsidRPr="00B803C5">
        <w:rPr>
          <w:rFonts w:ascii="Calibri" w:hAnsi="Calibri" w:cs="Calibri"/>
        </w:rPr>
        <w:t xml:space="preserve">Op verzoek van de vaste commissie voor Landbouw, Visserij, Voedselzekerheid en Natuur geef ik een reactie </w:t>
      </w:r>
      <w:r w:rsidRPr="00B803C5">
        <w:rPr>
          <w:rFonts w:ascii="Calibri" w:hAnsi="Calibri" w:eastAsia="Aptos" w:cs="Calibri"/>
        </w:rPr>
        <w:t xml:space="preserve">op het voorstel van </w:t>
      </w:r>
      <w:proofErr w:type="spellStart"/>
      <w:r w:rsidRPr="00B803C5">
        <w:rPr>
          <w:rFonts w:ascii="Calibri" w:hAnsi="Calibri" w:eastAsia="Aptos" w:cs="Calibri"/>
        </w:rPr>
        <w:t>Geocura</w:t>
      </w:r>
      <w:proofErr w:type="spellEnd"/>
      <w:r w:rsidRPr="00B803C5">
        <w:rPr>
          <w:rFonts w:ascii="Calibri" w:hAnsi="Calibri" w:eastAsia="Aptos" w:cs="Calibri"/>
        </w:rPr>
        <w:t xml:space="preserve"> BV voor innovatieve meetmethode van ammoniak. Zoals u weet heeft verbetering van meetmethoden voor ammoniakemissie en -depositie voor mij prioriteit. Zo krijgen we meer inzicht in de emissie en kunnen we de ammoniakuitstoot efficiënter verminderen. </w:t>
      </w:r>
    </w:p>
    <w:p w:rsidRPr="00B803C5" w:rsidR="000141D0" w:rsidP="000141D0" w:rsidRDefault="000141D0" w14:paraId="29DAA76B" w14:textId="77777777">
      <w:pPr>
        <w:rPr>
          <w:rFonts w:ascii="Calibri" w:hAnsi="Calibri" w:eastAsia="Aptos" w:cs="Calibri"/>
        </w:rPr>
      </w:pPr>
      <w:r w:rsidRPr="00B803C5">
        <w:rPr>
          <w:rFonts w:ascii="Calibri" w:hAnsi="Calibri" w:eastAsia="Aptos" w:cs="Calibri"/>
        </w:rPr>
        <w:t>Het plan is zowel naar de vaste commissie gestuurd als naar mij persoonlijk op 11 december 2025. Uiteraard neem ik dit verzoek in behandeling. Ik wil er wel op wijzen dat het geen gebruikelijke route is om een (incidenteel) subsidieverzoek via de vaste commissie en mij persoonlijk in te dienen. De geëigende manier om dergelijke voorstellen in te dienen loopt via de directeur van de verantwoordelijke directie, de directie Strategie, Kennis &amp; Innovatie in dit geval.</w:t>
      </w:r>
    </w:p>
    <w:p w:rsidRPr="00B803C5" w:rsidR="000141D0" w:rsidP="000141D0" w:rsidRDefault="000141D0" w14:paraId="20B19639" w14:textId="77777777">
      <w:pPr>
        <w:rPr>
          <w:rFonts w:ascii="Calibri" w:hAnsi="Calibri" w:eastAsia="Aptos" w:cs="Calibri"/>
        </w:rPr>
      </w:pPr>
      <w:r w:rsidRPr="00B803C5">
        <w:rPr>
          <w:rFonts w:ascii="Calibri" w:hAnsi="Calibri" w:eastAsia="Aptos" w:cs="Calibri"/>
        </w:rPr>
        <w:t xml:space="preserve">De meetmethoden in de aanvraag zijn technisch complex en vragen een nadere uitwerking van de aanvrager, deze zal worden opgevraagd. Op dit moment kan ik daarom nog geen inhoudelijk oordeel vellen. De verdere behandeling van deze aanvraag verloopt hierna via het departement en de aanvrager, zoals gebruikelijk. </w:t>
      </w:r>
    </w:p>
    <w:p w:rsidRPr="00B803C5" w:rsidR="000141D0" w:rsidP="000141D0" w:rsidRDefault="000141D0" w14:paraId="57DCCF5D" w14:textId="77777777">
      <w:pPr>
        <w:rPr>
          <w:rFonts w:ascii="Calibri" w:hAnsi="Calibri" w:cs="Calibri"/>
        </w:rPr>
      </w:pPr>
    </w:p>
    <w:p w:rsidRPr="00B803C5" w:rsidR="000141D0" w:rsidP="00B803C5" w:rsidRDefault="00B803C5" w14:paraId="6672C060" w14:textId="19591C10">
      <w:pPr>
        <w:pStyle w:val="Geenafstand"/>
        <w:rPr>
          <w:rFonts w:ascii="Calibri" w:hAnsi="Calibri" w:cs="Calibri"/>
        </w:rPr>
      </w:pPr>
      <w:r w:rsidRPr="00B803C5">
        <w:rPr>
          <w:rFonts w:ascii="Calibri" w:hAnsi="Calibri" w:cs="Calibri"/>
        </w:rPr>
        <w:t>De m</w:t>
      </w:r>
      <w:r w:rsidRPr="00B803C5" w:rsidR="000141D0">
        <w:rPr>
          <w:rFonts w:ascii="Calibri" w:hAnsi="Calibri" w:cs="Calibri"/>
        </w:rPr>
        <w:t>inister van Landbouw, Visserij, Voedselzekerheid en Natuur</w:t>
      </w:r>
      <w:r w:rsidRPr="00B803C5">
        <w:rPr>
          <w:rFonts w:ascii="Calibri" w:hAnsi="Calibri" w:cs="Calibri"/>
        </w:rPr>
        <w:t>,</w:t>
      </w:r>
    </w:p>
    <w:p w:rsidRPr="00B803C5" w:rsidR="00B803C5" w:rsidP="00B803C5" w:rsidRDefault="00B803C5" w14:paraId="604A6C0B" w14:textId="7167CD26">
      <w:pPr>
        <w:pStyle w:val="Geenafstand"/>
        <w:rPr>
          <w:rFonts w:ascii="Calibri" w:hAnsi="Calibri" w:cs="Calibri"/>
        </w:rPr>
      </w:pPr>
      <w:r w:rsidRPr="00B803C5">
        <w:rPr>
          <w:rFonts w:ascii="Calibri" w:hAnsi="Calibri" w:cs="Calibri"/>
        </w:rPr>
        <w:t>F.M.</w:t>
      </w:r>
      <w:r w:rsidRPr="00B803C5">
        <w:rPr>
          <w:rFonts w:ascii="Calibri" w:hAnsi="Calibri" w:cs="Calibri"/>
        </w:rPr>
        <w:t xml:space="preserve"> Wiersma,</w:t>
      </w:r>
    </w:p>
    <w:p w:rsidRPr="00B803C5" w:rsidR="00B803C5" w:rsidP="000141D0" w:rsidRDefault="00B803C5" w14:paraId="43C46458" w14:textId="77777777">
      <w:pPr>
        <w:rPr>
          <w:rFonts w:ascii="Calibri" w:hAnsi="Calibri" w:cs="Calibri"/>
        </w:rPr>
      </w:pPr>
    </w:p>
    <w:p w:rsidRPr="00B803C5" w:rsidR="000141D0" w:rsidP="000141D0" w:rsidRDefault="000141D0" w14:paraId="5B4B0A93" w14:textId="77777777">
      <w:pPr>
        <w:rPr>
          <w:rFonts w:ascii="Calibri" w:hAnsi="Calibri" w:cs="Calibri"/>
          <w:i/>
          <w:iCs/>
        </w:rPr>
      </w:pPr>
    </w:p>
    <w:p w:rsidRPr="00B803C5" w:rsidR="006F53E6" w:rsidRDefault="006F53E6" w14:paraId="68E1923A" w14:textId="77777777">
      <w:pPr>
        <w:rPr>
          <w:rFonts w:ascii="Calibri" w:hAnsi="Calibri" w:cs="Calibri"/>
        </w:rPr>
      </w:pPr>
    </w:p>
    <w:p w:rsidRPr="00B803C5" w:rsidR="00B803C5" w:rsidRDefault="00B803C5" w14:paraId="237531D7" w14:textId="77777777">
      <w:pPr>
        <w:rPr>
          <w:rFonts w:ascii="Calibri" w:hAnsi="Calibri" w:cs="Calibri"/>
        </w:rPr>
      </w:pPr>
    </w:p>
    <w:sectPr w:rsidRPr="00B803C5" w:rsidR="00B803C5" w:rsidSect="000141D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097F" w14:textId="77777777" w:rsidR="000141D0" w:rsidRDefault="000141D0" w:rsidP="000141D0">
      <w:pPr>
        <w:spacing w:after="0" w:line="240" w:lineRule="auto"/>
      </w:pPr>
      <w:r>
        <w:separator/>
      </w:r>
    </w:p>
  </w:endnote>
  <w:endnote w:type="continuationSeparator" w:id="0">
    <w:p w14:paraId="7E6D6D82" w14:textId="77777777" w:rsidR="000141D0" w:rsidRDefault="000141D0" w:rsidP="00014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20F8" w14:textId="77777777" w:rsidR="000141D0" w:rsidRPr="000141D0" w:rsidRDefault="000141D0" w:rsidP="000141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6048" w14:textId="77777777" w:rsidR="000141D0" w:rsidRPr="000141D0" w:rsidRDefault="000141D0" w:rsidP="000141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342B" w14:textId="77777777" w:rsidR="000141D0" w:rsidRPr="000141D0" w:rsidRDefault="000141D0" w:rsidP="000141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D8A8" w14:textId="77777777" w:rsidR="000141D0" w:rsidRDefault="000141D0" w:rsidP="000141D0">
      <w:pPr>
        <w:spacing w:after="0" w:line="240" w:lineRule="auto"/>
      </w:pPr>
      <w:r>
        <w:separator/>
      </w:r>
    </w:p>
  </w:footnote>
  <w:footnote w:type="continuationSeparator" w:id="0">
    <w:p w14:paraId="46F8C587" w14:textId="77777777" w:rsidR="000141D0" w:rsidRDefault="000141D0" w:rsidP="00014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8A78" w14:textId="77777777" w:rsidR="000141D0" w:rsidRPr="000141D0" w:rsidRDefault="000141D0" w:rsidP="000141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86FF" w14:textId="77777777" w:rsidR="000141D0" w:rsidRPr="000141D0" w:rsidRDefault="000141D0" w:rsidP="000141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3ECE" w14:textId="77777777" w:rsidR="000141D0" w:rsidRPr="000141D0" w:rsidRDefault="000141D0" w:rsidP="000141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D0"/>
    <w:rsid w:val="000141D0"/>
    <w:rsid w:val="006F53E6"/>
    <w:rsid w:val="00B803C5"/>
    <w:rsid w:val="00DA727B"/>
    <w:rsid w:val="00ED03AA"/>
    <w:rsid w:val="00FD7C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CBC5"/>
  <w15:chartTrackingRefBased/>
  <w15:docId w15:val="{8973D3EA-27C0-4D1D-9C5C-BB4CCB99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4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4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41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41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41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41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41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41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41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41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41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41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41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41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41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41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41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41D0"/>
    <w:rPr>
      <w:rFonts w:eastAsiaTheme="majorEastAsia" w:cstheme="majorBidi"/>
      <w:color w:val="272727" w:themeColor="text1" w:themeTint="D8"/>
    </w:rPr>
  </w:style>
  <w:style w:type="paragraph" w:styleId="Titel">
    <w:name w:val="Title"/>
    <w:basedOn w:val="Standaard"/>
    <w:next w:val="Standaard"/>
    <w:link w:val="TitelChar"/>
    <w:uiPriority w:val="10"/>
    <w:qFormat/>
    <w:rsid w:val="00014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41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41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41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41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41D0"/>
    <w:rPr>
      <w:i/>
      <w:iCs/>
      <w:color w:val="404040" w:themeColor="text1" w:themeTint="BF"/>
    </w:rPr>
  </w:style>
  <w:style w:type="paragraph" w:styleId="Lijstalinea">
    <w:name w:val="List Paragraph"/>
    <w:basedOn w:val="Standaard"/>
    <w:uiPriority w:val="34"/>
    <w:qFormat/>
    <w:rsid w:val="000141D0"/>
    <w:pPr>
      <w:ind w:left="720"/>
      <w:contextualSpacing/>
    </w:pPr>
  </w:style>
  <w:style w:type="character" w:styleId="Intensievebenadrukking">
    <w:name w:val="Intense Emphasis"/>
    <w:basedOn w:val="Standaardalinea-lettertype"/>
    <w:uiPriority w:val="21"/>
    <w:qFormat/>
    <w:rsid w:val="000141D0"/>
    <w:rPr>
      <w:i/>
      <w:iCs/>
      <w:color w:val="0F4761" w:themeColor="accent1" w:themeShade="BF"/>
    </w:rPr>
  </w:style>
  <w:style w:type="paragraph" w:styleId="Duidelijkcitaat">
    <w:name w:val="Intense Quote"/>
    <w:basedOn w:val="Standaard"/>
    <w:next w:val="Standaard"/>
    <w:link w:val="DuidelijkcitaatChar"/>
    <w:uiPriority w:val="30"/>
    <w:qFormat/>
    <w:rsid w:val="00014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41D0"/>
    <w:rPr>
      <w:i/>
      <w:iCs/>
      <w:color w:val="0F4761" w:themeColor="accent1" w:themeShade="BF"/>
    </w:rPr>
  </w:style>
  <w:style w:type="character" w:styleId="Intensieveverwijzing">
    <w:name w:val="Intense Reference"/>
    <w:basedOn w:val="Standaardalinea-lettertype"/>
    <w:uiPriority w:val="32"/>
    <w:qFormat/>
    <w:rsid w:val="000141D0"/>
    <w:rPr>
      <w:b/>
      <w:bCs/>
      <w:smallCaps/>
      <w:color w:val="0F4761" w:themeColor="accent1" w:themeShade="BF"/>
      <w:spacing w:val="5"/>
    </w:rPr>
  </w:style>
  <w:style w:type="paragraph" w:styleId="Koptekst">
    <w:name w:val="header"/>
    <w:basedOn w:val="Standaard"/>
    <w:link w:val="KoptekstChar1"/>
    <w:rsid w:val="000141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0141D0"/>
  </w:style>
  <w:style w:type="paragraph" w:styleId="Voettekst">
    <w:name w:val="footer"/>
    <w:basedOn w:val="Standaard"/>
    <w:link w:val="VoettekstChar1"/>
    <w:rsid w:val="000141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0141D0"/>
  </w:style>
  <w:style w:type="paragraph" w:customStyle="1" w:styleId="Huisstijl-Adres">
    <w:name w:val="Huisstijl-Adres"/>
    <w:basedOn w:val="Standaard"/>
    <w:link w:val="Huisstijl-AdresChar"/>
    <w:rsid w:val="000141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141D0"/>
    <w:rPr>
      <w:rFonts w:ascii="Verdana" w:hAnsi="Verdana"/>
      <w:noProof/>
      <w:sz w:val="13"/>
      <w:szCs w:val="24"/>
      <w:lang w:eastAsia="nl-NL"/>
    </w:rPr>
  </w:style>
  <w:style w:type="paragraph" w:customStyle="1" w:styleId="Huisstijl-Gegeven">
    <w:name w:val="Huisstijl-Gegeven"/>
    <w:basedOn w:val="Standaard"/>
    <w:link w:val="Huisstijl-GegevenCharChar"/>
    <w:rsid w:val="000141D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141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141D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141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141D0"/>
    <w:pPr>
      <w:spacing w:after="0"/>
    </w:pPr>
    <w:rPr>
      <w:b/>
    </w:rPr>
  </w:style>
  <w:style w:type="paragraph" w:customStyle="1" w:styleId="Huisstijl-Paginanummering">
    <w:name w:val="Huisstijl-Paginanummering"/>
    <w:basedOn w:val="Standaard"/>
    <w:rsid w:val="000141D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141D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0141D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0141D0"/>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B803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220</ap:Words>
  <ap:Characters>1213</ap:Characters>
  <ap:DocSecurity>0</ap:DocSecurity>
  <ap:Lines>10</ap:Lines>
  <ap:Paragraphs>2</ap:Paragraphs>
  <ap:ScaleCrop>false</ap:ScaleCrop>
  <ap:LinksUpToDate>false</ap:LinksUpToDate>
  <ap:CharactersWithSpaces>1431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2026-02-10T15:48:00.0000000Z</dcterms:created>
  <dcterms:modified xsi:type="dcterms:W3CDTF">2026-02-10T15:48:00.0000000Z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