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CA" w:rsidP="002E5F3D" w:rsidRDefault="002E5F3D" w14:paraId="2B459632" w14:textId="3456C3E2">
      <w:pPr>
        <w:pStyle w:val="Default"/>
        <w:spacing w:line="276" w:lineRule="auto"/>
        <w:rPr>
          <w:rFonts w:ascii="Verdana" w:hAnsi="Verdana"/>
          <w:b/>
          <w:bCs/>
          <w:sz w:val="18"/>
          <w:szCs w:val="18"/>
        </w:rPr>
      </w:pPr>
      <w:bookmarkStart w:name="_GoBack" w:id="0"/>
      <w:bookmarkEnd w:id="0"/>
      <w:r>
        <w:rPr>
          <w:rFonts w:ascii="Verdana" w:hAnsi="Verdana"/>
          <w:b/>
          <w:bCs/>
          <w:sz w:val="18"/>
          <w:szCs w:val="18"/>
        </w:rPr>
        <w:t>Bijlage</w:t>
      </w:r>
      <w:r w:rsidR="005A0582">
        <w:rPr>
          <w:rFonts w:ascii="Verdana" w:hAnsi="Verdana"/>
          <w:b/>
          <w:bCs/>
          <w:sz w:val="18"/>
          <w:szCs w:val="18"/>
        </w:rPr>
        <w:t xml:space="preserve"> </w:t>
      </w:r>
      <w:r w:rsidR="00D11FC0">
        <w:rPr>
          <w:rFonts w:ascii="Verdana" w:hAnsi="Verdana"/>
          <w:b/>
          <w:bCs/>
          <w:sz w:val="18"/>
          <w:szCs w:val="18"/>
        </w:rPr>
        <w:t>2</w:t>
      </w:r>
      <w:r w:rsidR="00EB7525">
        <w:rPr>
          <w:rFonts w:ascii="Verdana" w:hAnsi="Verdana"/>
          <w:b/>
          <w:bCs/>
          <w:sz w:val="18"/>
          <w:szCs w:val="18"/>
        </w:rPr>
        <w:t xml:space="preserve">: </w:t>
      </w:r>
      <w:r w:rsidR="00FF0D80">
        <w:rPr>
          <w:rFonts w:ascii="Verdana" w:hAnsi="Verdana"/>
          <w:b/>
          <w:bCs/>
          <w:sz w:val="18"/>
          <w:szCs w:val="18"/>
        </w:rPr>
        <w:t>d</w:t>
      </w:r>
      <w:r w:rsidRPr="00F868F6">
        <w:rPr>
          <w:rFonts w:ascii="Verdana" w:hAnsi="Verdana"/>
          <w:b/>
          <w:bCs/>
          <w:sz w:val="18"/>
          <w:szCs w:val="18"/>
        </w:rPr>
        <w:t>e Europees- en internationaalrechtelijke status van de Waddenzee</w:t>
      </w:r>
      <w:r>
        <w:rPr>
          <w:rFonts w:ascii="Verdana" w:hAnsi="Verdana"/>
          <w:b/>
          <w:bCs/>
          <w:sz w:val="18"/>
          <w:szCs w:val="18"/>
        </w:rPr>
        <w:t xml:space="preserve"> met overzicht van de gedane aanbevelingen</w:t>
      </w:r>
      <w:r w:rsidRPr="006D65BB" w:rsidR="006D65BB">
        <w:rPr>
          <w:rFonts w:ascii="Verdana" w:hAnsi="Verdana"/>
          <w:b/>
          <w:bCs/>
          <w:sz w:val="18"/>
          <w:szCs w:val="18"/>
          <w:vertAlign w:val="superscript"/>
        </w:rPr>
        <w:footnoteReference w:id="1"/>
      </w:r>
      <w:r w:rsidRPr="006D65BB" w:rsidR="006D65BB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en reactie daarop</w:t>
      </w:r>
    </w:p>
    <w:p w:rsidRPr="006C7C36" w:rsidR="002E5F3D" w:rsidP="002E5F3D" w:rsidRDefault="002E5F3D" w14:paraId="3F8F1087" w14:textId="77777777">
      <w:pPr>
        <w:pStyle w:val="Default"/>
        <w:spacing w:line="276" w:lineRule="auto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1943"/>
        <w:gridCol w:w="1904"/>
        <w:gridCol w:w="1892"/>
      </w:tblGrid>
      <w:tr w:rsidRPr="006C7C36" w:rsidR="0029533D" w:rsidTr="006C7C36" w14:paraId="01935894" w14:textId="77777777">
        <w:tc>
          <w:tcPr>
            <w:tcW w:w="3323" w:type="dxa"/>
          </w:tcPr>
          <w:p w:rsidRPr="006C7C36" w:rsidR="0029533D" w:rsidRDefault="0029533D" w14:paraId="3CCDDD8B" w14:textId="267724D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C7C36">
              <w:rPr>
                <w:rFonts w:ascii="Verdana" w:hAnsi="Verdana"/>
                <w:b/>
                <w:bCs/>
                <w:sz w:val="18"/>
                <w:szCs w:val="18"/>
              </w:rPr>
              <w:t>Aanbeveling</w:t>
            </w:r>
          </w:p>
        </w:tc>
        <w:tc>
          <w:tcPr>
            <w:tcW w:w="1943" w:type="dxa"/>
          </w:tcPr>
          <w:p w:rsidRPr="006C7C36" w:rsidR="0029533D" w:rsidP="0029533D" w:rsidRDefault="0029533D" w14:paraId="40B8F47D" w14:textId="7A2682E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C7C36">
              <w:rPr>
                <w:rFonts w:ascii="Verdana" w:hAnsi="Verdana"/>
                <w:b/>
                <w:bCs/>
                <w:sz w:val="18"/>
                <w:szCs w:val="18"/>
              </w:rPr>
              <w:t>Ondersteunt beleid</w:t>
            </w:r>
          </w:p>
        </w:tc>
        <w:tc>
          <w:tcPr>
            <w:tcW w:w="1904" w:type="dxa"/>
          </w:tcPr>
          <w:p w:rsidRPr="006C7C36" w:rsidR="0029533D" w:rsidP="0029533D" w:rsidRDefault="0029533D" w14:paraId="128834D5" w14:textId="7F5775D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C7C36">
              <w:rPr>
                <w:rFonts w:ascii="Verdana" w:hAnsi="Verdana"/>
                <w:b/>
                <w:bCs/>
                <w:sz w:val="18"/>
                <w:szCs w:val="18"/>
              </w:rPr>
              <w:t>Overnemen</w:t>
            </w:r>
          </w:p>
        </w:tc>
        <w:tc>
          <w:tcPr>
            <w:tcW w:w="1892" w:type="dxa"/>
          </w:tcPr>
          <w:p w:rsidRPr="006C7C36" w:rsidR="0029533D" w:rsidP="0029533D" w:rsidRDefault="0029533D" w14:paraId="0E5F858E" w14:textId="38CCB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C7C36">
              <w:rPr>
                <w:rFonts w:ascii="Verdana" w:hAnsi="Verdana"/>
                <w:b/>
                <w:bCs/>
                <w:sz w:val="18"/>
                <w:szCs w:val="18"/>
              </w:rPr>
              <w:t>Niet overnemen</w:t>
            </w:r>
          </w:p>
        </w:tc>
      </w:tr>
      <w:tr w:rsidRPr="006C7C36" w:rsidR="0029533D" w:rsidTr="006C7C36" w14:paraId="1B64B359" w14:textId="77777777">
        <w:tc>
          <w:tcPr>
            <w:tcW w:w="3323" w:type="dxa"/>
          </w:tcPr>
          <w:p w:rsidRPr="006C7C36" w:rsidR="0029533D" w:rsidP="006C7C36" w:rsidRDefault="0029533D" w14:paraId="0CB9DDE4" w14:textId="1AC9CB89">
            <w:pPr>
              <w:spacing w:line="240" w:lineRule="atLeast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Aanbeveling 1. Waarborg dat verdragen doorwerken in de verschillende schakels van de beleidscyclus</w:t>
            </w:r>
          </w:p>
        </w:tc>
        <w:tc>
          <w:tcPr>
            <w:tcW w:w="1943" w:type="dxa"/>
          </w:tcPr>
          <w:p w:rsidRPr="006C7C36" w:rsidR="0029533D" w:rsidP="0029533D" w:rsidRDefault="0029533D" w14:paraId="5182292D" w14:textId="06A8F7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9533D" w:rsidP="0029533D" w:rsidRDefault="0029533D" w14:paraId="09729548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0BD59292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0068196A" w14:textId="77777777">
        <w:tc>
          <w:tcPr>
            <w:tcW w:w="3323" w:type="dxa"/>
          </w:tcPr>
          <w:p w:rsidRPr="006C7C36" w:rsidR="0029533D" w:rsidP="006C7C36" w:rsidRDefault="0029533D" w14:paraId="01411BAD" w14:textId="5CC2086B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Aanbeveling 2. Breng doelbereik in beeld en vertaal de inzichten in concrete keuzes voor beleid en beheer</w:t>
            </w:r>
          </w:p>
        </w:tc>
        <w:tc>
          <w:tcPr>
            <w:tcW w:w="1943" w:type="dxa"/>
          </w:tcPr>
          <w:p w:rsidRPr="006C7C36" w:rsidR="0029533D" w:rsidP="0029533D" w:rsidRDefault="0029533D" w14:paraId="39CF741F" w14:textId="1B3B2F2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9533D" w:rsidP="0029533D" w:rsidRDefault="0029533D" w14:paraId="66A68C8C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1E6AC083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6BB88552" w14:textId="77777777">
        <w:tc>
          <w:tcPr>
            <w:tcW w:w="3323" w:type="dxa"/>
          </w:tcPr>
          <w:p w:rsidRPr="009A70BC" w:rsidR="0029533D" w:rsidP="006C7C36" w:rsidRDefault="0029533D" w14:paraId="34A3B759" w14:textId="335847AA">
            <w:pPr>
              <w:spacing w:line="240" w:lineRule="atLeast"/>
              <w:rPr>
                <w:rFonts w:ascii="Verdana" w:hAnsi="Verdana" w:eastAsia="Times New Roman" w:cs="Times New Roman"/>
                <w:i/>
                <w:i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9A70BC">
              <w:rPr>
                <w:rFonts w:ascii="Verdana" w:hAnsi="Verdana" w:eastAsia="Times New Roman" w:cs="Times New Roman"/>
                <w:i/>
                <w:iCs/>
                <w:kern w:val="0"/>
                <w:sz w:val="18"/>
                <w:szCs w:val="18"/>
                <w:lang w:eastAsia="nl-NL"/>
                <w14:ligatures w14:val="none"/>
              </w:rPr>
              <w:t>Aanbeveling 3. Veranker alle relevante verdragen beter in de Nederlandse wetgeving</w:t>
            </w:r>
          </w:p>
        </w:tc>
        <w:tc>
          <w:tcPr>
            <w:tcW w:w="1943" w:type="dxa"/>
          </w:tcPr>
          <w:p w:rsidRPr="006C7C36" w:rsidR="0029533D" w:rsidP="0029533D" w:rsidRDefault="0029533D" w14:paraId="07BDA1E3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10F82715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1B000B27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2D1B3D9B" w14:textId="77777777">
        <w:tc>
          <w:tcPr>
            <w:tcW w:w="3323" w:type="dxa"/>
          </w:tcPr>
          <w:p w:rsidRPr="002E5F3D" w:rsidR="0029533D" w:rsidP="002E5F3D" w:rsidRDefault="002E5F3D" w14:paraId="20DF96CC" w14:textId="50A5CA64">
            <w:pPr>
              <w:spacing w:line="240" w:lineRule="atLeast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3.1 </w:t>
            </w:r>
            <w:r w:rsidRPr="002E5F3D" w:rsidR="0029533D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Heroverweeg het opnemen van de gunstige staat van instandhouding als Rijksomgevingswaarde</w:t>
            </w:r>
          </w:p>
        </w:tc>
        <w:tc>
          <w:tcPr>
            <w:tcW w:w="1943" w:type="dxa"/>
          </w:tcPr>
          <w:p w:rsidRPr="006C7C36" w:rsidR="0029533D" w:rsidP="0029533D" w:rsidRDefault="0029533D" w14:paraId="3CA8DB43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34F07A4C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0890911A" w14:textId="488D145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9533D" w:rsidTr="006C7C36" w14:paraId="3505FDE0" w14:textId="77777777">
        <w:tc>
          <w:tcPr>
            <w:tcW w:w="3323" w:type="dxa"/>
          </w:tcPr>
          <w:p w:rsidRPr="002E5F3D" w:rsidR="0029533D" w:rsidP="002E5F3D" w:rsidRDefault="002E5F3D" w14:paraId="09172EC4" w14:textId="68B6AF30">
            <w:pPr>
              <w:spacing w:line="240" w:lineRule="atLeast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3.2 </w:t>
            </w:r>
            <w:r w:rsidRPr="002E5F3D" w:rsidR="0029533D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Waarborg de uitzonderlijke universele waarden van de Waddenzee en het ecologische karakter van Waddenzee als wetland</w:t>
            </w:r>
          </w:p>
        </w:tc>
        <w:tc>
          <w:tcPr>
            <w:tcW w:w="1943" w:type="dxa"/>
          </w:tcPr>
          <w:p w:rsidRPr="006C7C36" w:rsidR="0029533D" w:rsidP="0029533D" w:rsidRDefault="0029533D" w14:paraId="5969C54E" w14:textId="2E6F14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9533D" w:rsidP="0029533D" w:rsidRDefault="0029533D" w14:paraId="49C332B4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607CF669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3F79B092" w14:textId="77777777">
        <w:tc>
          <w:tcPr>
            <w:tcW w:w="3323" w:type="dxa"/>
          </w:tcPr>
          <w:p w:rsidRPr="002E5F3D" w:rsidR="0029533D" w:rsidP="002E5F3D" w:rsidRDefault="002E5F3D" w14:paraId="78A79F68" w14:textId="454CB2A6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3.3 </w:t>
            </w:r>
            <w:r w:rsidRPr="002E5F3D" w:rsidR="0029533D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Bied bescherming aan de houting en de Europese steur</w:t>
            </w:r>
          </w:p>
        </w:tc>
        <w:tc>
          <w:tcPr>
            <w:tcW w:w="1943" w:type="dxa"/>
          </w:tcPr>
          <w:p w:rsidRPr="006C7C36" w:rsidR="0029533D" w:rsidP="0029533D" w:rsidRDefault="0029533D" w14:paraId="519B5264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4EB498AC" w14:textId="6752C6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892" w:type="dxa"/>
          </w:tcPr>
          <w:p w:rsidRPr="006C7C36" w:rsidR="0029533D" w:rsidP="0029533D" w:rsidRDefault="0029533D" w14:paraId="0151F03B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3B7209E5" w14:textId="77777777">
        <w:tc>
          <w:tcPr>
            <w:tcW w:w="3323" w:type="dxa"/>
          </w:tcPr>
          <w:p w:rsidRPr="006C7C36" w:rsidR="0029533D" w:rsidP="006C7C36" w:rsidRDefault="002621DA" w14:paraId="6D661276" w14:textId="7AA5526E">
            <w:pPr>
              <w:spacing w:line="240" w:lineRule="atLeast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3.4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Zorg voor een correcte omzetting van het Zeehondenverdrag</w:t>
            </w:r>
          </w:p>
        </w:tc>
        <w:tc>
          <w:tcPr>
            <w:tcW w:w="1943" w:type="dxa"/>
          </w:tcPr>
          <w:p w:rsidRPr="006C7C36" w:rsidR="0029533D" w:rsidP="0029533D" w:rsidRDefault="0029533D" w14:paraId="7FDF206A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2DEB83E9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621DA" w14:paraId="3F304FCC" w14:textId="0CF8D4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9533D" w:rsidTr="006C7C36" w14:paraId="4CEE2050" w14:textId="77777777">
        <w:tc>
          <w:tcPr>
            <w:tcW w:w="3323" w:type="dxa"/>
          </w:tcPr>
          <w:p w:rsidRPr="006C7C36" w:rsidR="0029533D" w:rsidRDefault="002621DA" w14:paraId="1B91F570" w14:textId="7696F4C8">
            <w:pPr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4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Leg de milieubeginselen vast in de wetgeving</w:t>
            </w:r>
          </w:p>
        </w:tc>
        <w:tc>
          <w:tcPr>
            <w:tcW w:w="1943" w:type="dxa"/>
          </w:tcPr>
          <w:p w:rsidRPr="006C7C36" w:rsidR="0029533D" w:rsidP="0029533D" w:rsidRDefault="0029533D" w14:paraId="49818FF8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0A7D0579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621DA" w14:paraId="7947A767" w14:textId="007674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9533D" w:rsidTr="006C7C36" w14:paraId="572CE5B5" w14:textId="77777777">
        <w:tc>
          <w:tcPr>
            <w:tcW w:w="3323" w:type="dxa"/>
          </w:tcPr>
          <w:p w:rsidRPr="006C7C36" w:rsidR="0029533D" w:rsidRDefault="002621DA" w14:paraId="0B169D04" w14:textId="6F751B4D">
            <w:pP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5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Waarborg de integrale bescherming en beheer van de Waddenzee</w:t>
            </w:r>
          </w:p>
        </w:tc>
        <w:tc>
          <w:tcPr>
            <w:tcW w:w="1943" w:type="dxa"/>
          </w:tcPr>
          <w:p w:rsidRPr="006C7C36" w:rsidR="0029533D" w:rsidP="0029533D" w:rsidRDefault="002621DA" w14:paraId="7D9248D0" w14:textId="6F3A00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9533D" w:rsidP="0029533D" w:rsidRDefault="0029533D" w14:paraId="700053C3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579A57F3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0F73A0D2" w14:textId="77777777">
        <w:tc>
          <w:tcPr>
            <w:tcW w:w="3323" w:type="dxa"/>
          </w:tcPr>
          <w:p w:rsidRPr="006C7C36" w:rsidR="0029533D" w:rsidP="006C7C36" w:rsidRDefault="002621DA" w14:paraId="0BE55F09" w14:textId="264DD360">
            <w:pPr>
              <w:shd w:val="clear" w:color="auto" w:fill="FFFFFF" w:themeFill="background1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6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Besteed expliciet aandacht aan de gebiedenbeschermings-verplichtingen van verdragen bij het beoordelen van de noodzaak van aanwijzing van nieuwe gebieden en bij de herziening van de aanwijzingen en de formulering van instandhoudingsdoelstellingen van bestaande Natura 2000-gebieden</w:t>
            </w:r>
            <w:r w:rsidR="006D65BB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.</w:t>
            </w:r>
            <w:r w:rsidR="002B0A02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  <w:tc>
          <w:tcPr>
            <w:tcW w:w="1943" w:type="dxa"/>
          </w:tcPr>
          <w:p w:rsidRPr="006C7C36" w:rsidR="0029533D" w:rsidP="0029533D" w:rsidRDefault="0029533D" w14:paraId="797B8374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126EF945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621DA" w14:paraId="465D96EB" w14:textId="5B11C8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9533D" w:rsidTr="006C7C36" w14:paraId="260002D0" w14:textId="77777777">
        <w:tc>
          <w:tcPr>
            <w:tcW w:w="3323" w:type="dxa"/>
          </w:tcPr>
          <w:p w:rsidRPr="006C7C36" w:rsidR="0029533D" w:rsidP="006C7C36" w:rsidRDefault="002621DA" w14:paraId="3BF1D592" w14:textId="4AA3A503">
            <w:pPr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7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Maak de bescherming van het landschap expliciet onderdeel van natuurbescherming</w:t>
            </w:r>
          </w:p>
        </w:tc>
        <w:tc>
          <w:tcPr>
            <w:tcW w:w="1943" w:type="dxa"/>
          </w:tcPr>
          <w:p w:rsidRPr="006C7C36" w:rsidR="0029533D" w:rsidP="0029533D" w:rsidRDefault="0029533D" w14:paraId="479B1177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22F9CA63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621DA" w14:paraId="63D60EBB" w14:textId="13A2743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9533D" w:rsidTr="006C7C36" w14:paraId="6EE8B467" w14:textId="77777777">
        <w:tc>
          <w:tcPr>
            <w:tcW w:w="3323" w:type="dxa"/>
          </w:tcPr>
          <w:p w:rsidRPr="006C7C36" w:rsidR="0029533D" w:rsidRDefault="002621DA" w14:paraId="7FC63D98" w14:textId="4A85523B">
            <w:pP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8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Maak de beperking van introductie, verspreiding en impact van invasieve exoten expliciet onderdeel van bescherming van de Waddenzee</w:t>
            </w:r>
          </w:p>
        </w:tc>
        <w:tc>
          <w:tcPr>
            <w:tcW w:w="1943" w:type="dxa"/>
          </w:tcPr>
          <w:p w:rsidRPr="006C7C36" w:rsidR="0029533D" w:rsidP="0029533D" w:rsidRDefault="0029533D" w14:paraId="7335D9DD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73F3F7FB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621DA" w14:paraId="717D4C65" w14:textId="531D3F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9533D" w:rsidTr="006C7C36" w14:paraId="665B5BC7" w14:textId="77777777">
        <w:tc>
          <w:tcPr>
            <w:tcW w:w="3323" w:type="dxa"/>
          </w:tcPr>
          <w:p w:rsidRPr="006C7C36" w:rsidR="0029533D" w:rsidRDefault="002621DA" w14:paraId="79276CC8" w14:textId="66BD9DB4">
            <w:pPr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9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Geef klimaatadaptatie een expliciete plek in beleid, beheer en uitvoering</w:t>
            </w:r>
          </w:p>
        </w:tc>
        <w:tc>
          <w:tcPr>
            <w:tcW w:w="1943" w:type="dxa"/>
          </w:tcPr>
          <w:p w:rsidRPr="006C7C36" w:rsidR="0029533D" w:rsidP="0029533D" w:rsidRDefault="002621DA" w14:paraId="7885226C" w14:textId="5ECF114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9533D" w:rsidP="0029533D" w:rsidRDefault="0029533D" w14:paraId="26868D7C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12EE9874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2AE9B350" w14:textId="77777777">
        <w:tc>
          <w:tcPr>
            <w:tcW w:w="3323" w:type="dxa"/>
          </w:tcPr>
          <w:p w:rsidRPr="006C7C36" w:rsidR="0029533D" w:rsidRDefault="002621DA" w14:paraId="0A593166" w14:textId="0FF4440C">
            <w:pPr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lastRenderedPageBreak/>
              <w:t>10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Waarborg de naleving van herstelverplichtingen</w:t>
            </w:r>
          </w:p>
        </w:tc>
        <w:tc>
          <w:tcPr>
            <w:tcW w:w="1943" w:type="dxa"/>
          </w:tcPr>
          <w:p w:rsidRPr="006C7C36" w:rsidR="0029533D" w:rsidP="0029533D" w:rsidRDefault="002621DA" w14:paraId="1AC8BAC6" w14:textId="20E49A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9533D" w:rsidP="0029533D" w:rsidRDefault="0029533D" w14:paraId="21B1F18F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428CB432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5DABB220" w14:textId="77777777">
        <w:tc>
          <w:tcPr>
            <w:tcW w:w="3323" w:type="dxa"/>
          </w:tcPr>
          <w:p w:rsidRPr="006C7C36" w:rsidR="0029533D" w:rsidRDefault="002621DA" w14:paraId="2DC6AE8A" w14:textId="48C1B68E">
            <w:pP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11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Transformeer de ‘papieren werkelijkheid’ van natuurbescherming naar een adequaat beschermingsregime voor de Waddenzee</w:t>
            </w:r>
          </w:p>
        </w:tc>
        <w:tc>
          <w:tcPr>
            <w:tcW w:w="1943" w:type="dxa"/>
          </w:tcPr>
          <w:p w:rsidRPr="006C7C36" w:rsidR="0029533D" w:rsidP="0029533D" w:rsidRDefault="002621DA" w14:paraId="3A22AF70" w14:textId="530408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9533D" w:rsidP="0029533D" w:rsidRDefault="0029533D" w14:paraId="5FB12437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29C74B97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6C7C36" w:rsidTr="006C7C36" w14:paraId="592E58E3" w14:textId="77777777">
        <w:tc>
          <w:tcPr>
            <w:tcW w:w="3323" w:type="dxa"/>
          </w:tcPr>
          <w:p w:rsidRPr="009A70BC" w:rsidR="006C7C36" w:rsidP="006C7C36" w:rsidRDefault="006C7C36" w14:paraId="44C20DD6" w14:textId="0FBE72E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9A70BC">
              <w:rPr>
                <w:rFonts w:ascii="Verdana" w:hAnsi="Verdana"/>
                <w:i/>
                <w:iCs/>
                <w:sz w:val="18"/>
                <w:szCs w:val="18"/>
              </w:rPr>
              <w:t>12 Verbeter de toegang tot de rechter</w:t>
            </w:r>
          </w:p>
        </w:tc>
        <w:tc>
          <w:tcPr>
            <w:tcW w:w="1943" w:type="dxa"/>
          </w:tcPr>
          <w:p w:rsidRPr="006C7C36" w:rsidR="006C7C36" w:rsidP="0029533D" w:rsidRDefault="006C7C36" w14:paraId="6399A3FB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6C7C36" w:rsidP="0029533D" w:rsidRDefault="006C7C36" w14:paraId="1834BAD7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6C7C36" w:rsidP="0029533D" w:rsidRDefault="006C7C36" w14:paraId="39F077BD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2497062A" w14:textId="77777777">
        <w:tc>
          <w:tcPr>
            <w:tcW w:w="3323" w:type="dxa"/>
          </w:tcPr>
          <w:p w:rsidRPr="006C7C36" w:rsidR="0029533D" w:rsidRDefault="002621DA" w14:paraId="0DA60E0C" w14:textId="712CC06E">
            <w:pP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12.1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Waarborg dat onder de Omgevingswet de directe toetsing van lozingen en effecten van activiteiten in andere sectoren aan de KRW-doelstellingen in de praktijk goed invulling gaat krijgen</w:t>
            </w:r>
          </w:p>
        </w:tc>
        <w:tc>
          <w:tcPr>
            <w:tcW w:w="1943" w:type="dxa"/>
          </w:tcPr>
          <w:p w:rsidRPr="006C7C36" w:rsidR="0029533D" w:rsidP="0029533D" w:rsidRDefault="002621DA" w14:paraId="36759AC8" w14:textId="563F27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9533D" w:rsidP="0029533D" w:rsidRDefault="0029533D" w14:paraId="58BFBBE1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9533D" w14:paraId="4E977CAE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9533D" w:rsidTr="006C7C36" w14:paraId="1B7DBFE6" w14:textId="77777777">
        <w:tc>
          <w:tcPr>
            <w:tcW w:w="3323" w:type="dxa"/>
          </w:tcPr>
          <w:p w:rsidRPr="006C7C36" w:rsidR="0029533D" w:rsidP="006C7C36" w:rsidRDefault="002621DA" w14:paraId="55F78F50" w14:textId="74566B6F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12.2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Verminder regulering via plannen en algemene regels, waardoor besluiten over de toelaatbaarheid van activiteiten en lozingen aan rechterlijke toetsing worden onttrokken</w:t>
            </w:r>
          </w:p>
        </w:tc>
        <w:tc>
          <w:tcPr>
            <w:tcW w:w="1943" w:type="dxa"/>
          </w:tcPr>
          <w:p w:rsidRPr="006C7C36" w:rsidR="0029533D" w:rsidP="0029533D" w:rsidRDefault="0029533D" w14:paraId="1541D9B7" w14:textId="2757C2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1A49F94E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C10034" w14:paraId="22EDE52D" w14:textId="6CC7748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9533D" w:rsidTr="006C7C36" w14:paraId="6A2DE7E8" w14:textId="77777777">
        <w:tc>
          <w:tcPr>
            <w:tcW w:w="3323" w:type="dxa"/>
          </w:tcPr>
          <w:p w:rsidRPr="006C7C36" w:rsidR="0029533D" w:rsidP="006C7C36" w:rsidRDefault="002621DA" w14:paraId="0C013701" w14:textId="541A91C1">
            <w:pPr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12.3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Overweeg de relativiteitseis voor regelgeving op het gebied van milieu-, natuur- en waterbescherming te schrappen</w:t>
            </w:r>
          </w:p>
        </w:tc>
        <w:tc>
          <w:tcPr>
            <w:tcW w:w="1943" w:type="dxa"/>
          </w:tcPr>
          <w:p w:rsidRPr="006C7C36" w:rsidR="0029533D" w:rsidP="0029533D" w:rsidRDefault="0029533D" w14:paraId="25A7C794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30A044AB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621DA" w14:paraId="0F772E0A" w14:textId="6674498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9533D" w:rsidTr="006C7C36" w14:paraId="153C0B22" w14:textId="77777777">
        <w:tc>
          <w:tcPr>
            <w:tcW w:w="3323" w:type="dxa"/>
          </w:tcPr>
          <w:p w:rsidRPr="006C7C36" w:rsidR="0029533D" w:rsidRDefault="002621DA" w14:paraId="1B53EF5F" w14:textId="56C3E25E">
            <w:pPr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13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Verbeter de aandacht voor verdragsverplichtingen binnen de Nederlandse bestuursrechtsspraak</w:t>
            </w:r>
          </w:p>
        </w:tc>
        <w:tc>
          <w:tcPr>
            <w:tcW w:w="1943" w:type="dxa"/>
          </w:tcPr>
          <w:p w:rsidRPr="006C7C36" w:rsidR="0029533D" w:rsidP="0029533D" w:rsidRDefault="0029533D" w14:paraId="7E12C635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9533D" w:rsidP="0029533D" w:rsidRDefault="0029533D" w14:paraId="314AD006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9533D" w:rsidP="0029533D" w:rsidRDefault="002621DA" w14:paraId="1E1B37E5" w14:textId="131D222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Pr="006C7C36" w:rsidR="002621DA" w:rsidTr="006C7C36" w14:paraId="305411B7" w14:textId="77777777">
        <w:tc>
          <w:tcPr>
            <w:tcW w:w="3323" w:type="dxa"/>
          </w:tcPr>
          <w:p w:rsidRPr="006C7C36" w:rsidR="002621DA" w:rsidP="006C7C36" w:rsidRDefault="002621DA" w14:paraId="2267780B" w14:textId="1A566F49">
            <w:pPr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14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Ontwikkel en gebruik een integrale, complete en consistente indicatorenset voor de natuurwaarden van de (trilaterale) Waddenzee</w:t>
            </w:r>
          </w:p>
        </w:tc>
        <w:tc>
          <w:tcPr>
            <w:tcW w:w="1943" w:type="dxa"/>
          </w:tcPr>
          <w:p w:rsidRPr="006C7C36" w:rsidR="002621DA" w:rsidP="0029533D" w:rsidRDefault="002621DA" w14:paraId="767505B3" w14:textId="33E17B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04" w:type="dxa"/>
          </w:tcPr>
          <w:p w:rsidRPr="006C7C36" w:rsidR="002621DA" w:rsidP="0029533D" w:rsidRDefault="002621DA" w14:paraId="02689DB7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2" w:type="dxa"/>
          </w:tcPr>
          <w:p w:rsidRPr="006C7C36" w:rsidR="002621DA" w:rsidP="0029533D" w:rsidRDefault="002621DA" w14:paraId="0277285C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6C7C36" w:rsidR="002621DA" w:rsidTr="006C7C36" w14:paraId="6CFB332F" w14:textId="77777777">
        <w:tc>
          <w:tcPr>
            <w:tcW w:w="3323" w:type="dxa"/>
          </w:tcPr>
          <w:p w:rsidRPr="006C7C36" w:rsidR="002621DA" w:rsidP="006C7C36" w:rsidRDefault="002621DA" w14:paraId="0836AD9A" w14:textId="25730634">
            <w:pPr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15</w:t>
            </w:r>
            <w:r w:rsidRPr="006C7C36" w:rsidR="006C7C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Versterk</w:t>
            </w:r>
            <w:r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Pr="006C7C36" w:rsidR="006C7C36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  <w:t>de trilaterale samenwerking ten aanzien van de implementatie en naleving van internationaal- en EU-rechtelijke natuurbeschermingsregimes die in de drie landen gelden voor de Waddenzee</w:t>
            </w:r>
          </w:p>
        </w:tc>
        <w:tc>
          <w:tcPr>
            <w:tcW w:w="1943" w:type="dxa"/>
          </w:tcPr>
          <w:p w:rsidRPr="006C7C36" w:rsidR="002621DA" w:rsidP="0029533D" w:rsidRDefault="002621DA" w14:paraId="34AEA272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4" w:type="dxa"/>
          </w:tcPr>
          <w:p w:rsidRPr="006C7C36" w:rsidR="002621DA" w:rsidP="0029533D" w:rsidRDefault="002621DA" w14:paraId="2A9ABD6B" w14:textId="4772EF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C36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892" w:type="dxa"/>
          </w:tcPr>
          <w:p w:rsidRPr="006C7C36" w:rsidR="002621DA" w:rsidP="0029533D" w:rsidRDefault="002621DA" w14:paraId="0D6168B9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6C7C36" w:rsidR="0029533D" w:rsidP="002621DA" w:rsidRDefault="0029533D" w14:paraId="4BD190FD" w14:textId="77777777">
      <w:pPr>
        <w:rPr>
          <w:rFonts w:ascii="Verdana" w:hAnsi="Verdana"/>
          <w:sz w:val="18"/>
          <w:szCs w:val="18"/>
        </w:rPr>
      </w:pPr>
    </w:p>
    <w:sectPr w:rsidRPr="006C7C36" w:rsidR="0029533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B2DBA" w14:textId="77777777" w:rsidR="000360FB" w:rsidRDefault="000360FB" w:rsidP="0003202C">
      <w:pPr>
        <w:spacing w:after="0" w:line="240" w:lineRule="auto"/>
      </w:pPr>
      <w:r>
        <w:separator/>
      </w:r>
    </w:p>
  </w:endnote>
  <w:endnote w:type="continuationSeparator" w:id="0">
    <w:p w14:paraId="45B36EE5" w14:textId="77777777" w:rsidR="000360FB" w:rsidRDefault="000360FB" w:rsidP="0003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D1E8" w14:textId="5516FD0E" w:rsidR="0003202C" w:rsidRDefault="0003202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F6EC08" wp14:editId="0B1F69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04628195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1EAB1" w14:textId="64D58069" w:rsidR="0003202C" w:rsidRPr="0003202C" w:rsidRDefault="0003202C" w:rsidP="000320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0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6EC0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" filled="f" stroked="f">
              <v:textbox style="mso-fit-shape-to-text:t" inset="20pt,0,0,15pt">
                <w:txbxContent>
                  <w:p w14:paraId="7D41EAB1" w14:textId="64D58069" w:rsidR="0003202C" w:rsidRPr="0003202C" w:rsidRDefault="0003202C" w:rsidP="000320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0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2EF3" w14:textId="0F346147" w:rsidR="0003202C" w:rsidRDefault="0003202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8499BD" wp14:editId="0CC642D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200659275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E7C0" w14:textId="0ED70C76" w:rsidR="0003202C" w:rsidRPr="0003202C" w:rsidRDefault="0003202C" w:rsidP="000320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499B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" filled="f" stroked="f">
              <v:textbox style="mso-fit-shape-to-text:t" inset="20pt,0,0,15pt">
                <w:txbxContent>
                  <w:p w14:paraId="513BE7C0" w14:textId="0ED70C76" w:rsidR="0003202C" w:rsidRPr="0003202C" w:rsidRDefault="0003202C" w:rsidP="000320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7E50" w14:textId="6F4DC9EE" w:rsidR="0003202C" w:rsidRDefault="0003202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48A1A8" wp14:editId="4C5FE2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211541400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4E427" w14:textId="73218C39" w:rsidR="0003202C" w:rsidRPr="0003202C" w:rsidRDefault="0003202C" w:rsidP="000320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0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8A1A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" filled="f" stroked="f">
              <v:textbox style="mso-fit-shape-to-text:t" inset="20pt,0,0,15pt">
                <w:txbxContent>
                  <w:p w14:paraId="6734E427" w14:textId="73218C39" w:rsidR="0003202C" w:rsidRPr="0003202C" w:rsidRDefault="0003202C" w:rsidP="000320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0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78C9E" w14:textId="77777777" w:rsidR="000360FB" w:rsidRDefault="000360FB" w:rsidP="0003202C">
      <w:pPr>
        <w:spacing w:after="0" w:line="240" w:lineRule="auto"/>
      </w:pPr>
      <w:r>
        <w:separator/>
      </w:r>
    </w:p>
  </w:footnote>
  <w:footnote w:type="continuationSeparator" w:id="0">
    <w:p w14:paraId="42EAC67F" w14:textId="77777777" w:rsidR="000360FB" w:rsidRDefault="000360FB" w:rsidP="0003202C">
      <w:pPr>
        <w:spacing w:after="0" w:line="240" w:lineRule="auto"/>
      </w:pPr>
      <w:r>
        <w:continuationSeparator/>
      </w:r>
    </w:p>
  </w:footnote>
  <w:footnote w:id="1">
    <w:p w14:paraId="760F1559" w14:textId="77777777" w:rsidR="006D65BB" w:rsidRDefault="006D65BB" w:rsidP="006D65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Reflectie met beleidsaanbevelingen naar aanleiding van het rapport ‘De Europees- en internationaalrechtelijke status van de Waddenzee' – Waddenacademie’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D33"/>
    <w:multiLevelType w:val="multilevel"/>
    <w:tmpl w:val="84423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1" w15:restartNumberingAfterBreak="0">
    <w:nsid w:val="0B5A3CAA"/>
    <w:multiLevelType w:val="hybridMultilevel"/>
    <w:tmpl w:val="0270E44E"/>
    <w:lvl w:ilvl="0" w:tplc="1CDA6212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C2CA6"/>
    <w:multiLevelType w:val="multilevel"/>
    <w:tmpl w:val="13ACEC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5D59A4"/>
    <w:multiLevelType w:val="multilevel"/>
    <w:tmpl w:val="87FC3E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DA1874"/>
    <w:multiLevelType w:val="multilevel"/>
    <w:tmpl w:val="8BD4A52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5" w15:restartNumberingAfterBreak="0">
    <w:nsid w:val="58173D8D"/>
    <w:multiLevelType w:val="hybridMultilevel"/>
    <w:tmpl w:val="79FE6D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3D"/>
    <w:rsid w:val="0003202C"/>
    <w:rsid w:val="000360FB"/>
    <w:rsid w:val="00052D93"/>
    <w:rsid w:val="000F24EE"/>
    <w:rsid w:val="00172D1B"/>
    <w:rsid w:val="002621DA"/>
    <w:rsid w:val="00273627"/>
    <w:rsid w:val="0029533D"/>
    <w:rsid w:val="002B0A02"/>
    <w:rsid w:val="002E5F3D"/>
    <w:rsid w:val="002E66CA"/>
    <w:rsid w:val="00322E1C"/>
    <w:rsid w:val="003C3E3B"/>
    <w:rsid w:val="00462BD2"/>
    <w:rsid w:val="004E438C"/>
    <w:rsid w:val="00541159"/>
    <w:rsid w:val="00562254"/>
    <w:rsid w:val="00580D45"/>
    <w:rsid w:val="005A0582"/>
    <w:rsid w:val="005C051B"/>
    <w:rsid w:val="005D4B8A"/>
    <w:rsid w:val="006746B7"/>
    <w:rsid w:val="0068256F"/>
    <w:rsid w:val="006C7C36"/>
    <w:rsid w:val="006D65BB"/>
    <w:rsid w:val="00710321"/>
    <w:rsid w:val="00784537"/>
    <w:rsid w:val="00964E0F"/>
    <w:rsid w:val="009A70BC"/>
    <w:rsid w:val="009D6375"/>
    <w:rsid w:val="009F69AD"/>
    <w:rsid w:val="00A30262"/>
    <w:rsid w:val="00B46970"/>
    <w:rsid w:val="00BB3A8F"/>
    <w:rsid w:val="00C10034"/>
    <w:rsid w:val="00C62324"/>
    <w:rsid w:val="00C76DF9"/>
    <w:rsid w:val="00CF519D"/>
    <w:rsid w:val="00D11FC0"/>
    <w:rsid w:val="00D759B4"/>
    <w:rsid w:val="00DB5A26"/>
    <w:rsid w:val="00DD0693"/>
    <w:rsid w:val="00E339CE"/>
    <w:rsid w:val="00EB7525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CB9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3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02C"/>
  </w:style>
  <w:style w:type="paragraph" w:customStyle="1" w:styleId="Default">
    <w:name w:val="Default"/>
    <w:rsid w:val="002E5F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1C"/>
  </w:style>
  <w:style w:type="paragraph" w:styleId="FootnoteText">
    <w:name w:val="footnote text"/>
    <w:basedOn w:val="Normal"/>
    <w:link w:val="FootnoteTextChar"/>
    <w:uiPriority w:val="99"/>
    <w:semiHidden/>
    <w:unhideWhenUsed/>
    <w:rsid w:val="006D65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5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6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407</ap:Words>
  <ap:Characters>2322</ap:Characters>
  <ap:DocSecurity>0</ap:DocSecurity>
  <ap:Lines>19</ap:Lines>
  <ap:Paragraphs>5</ap:Paragraphs>
  <ap:ScaleCrop>false</ap:ScaleCrop>
  <ap:LinksUpToDate>false</ap:LinksUpToDate>
  <ap:CharactersWithSpaces>2724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2026-02-09T10:27:00.0000000Z</dcterms:created>
  <dcterms:modified xsi:type="dcterms:W3CDTF">2026-02-09T10:27:00.0000000Z</dcterms:modified>
  <version/>
  <category/>
</coreProperties>
</file>