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FAE" w:rsidP="007D6FAE" w:rsidRDefault="00063ACC" w14:paraId="3C703AB2" w14:textId="77777777">
      <w:pPr>
        <w:pStyle w:val="ArialBold"/>
        <w:rPr>
          <w:bCs/>
          <w:noProof w:val="0"/>
          <w:sz w:val="18"/>
          <w:szCs w:val="18"/>
        </w:rPr>
      </w:pPr>
      <w:r>
        <mc:AlternateContent>
          <mc:Choice Requires="wps">
            <w:drawing>
              <wp:anchor distT="0" distB="0" distL="114300" distR="114300" simplePos="0" relativeHeight="251658240" behindDoc="0" locked="0" layoutInCell="1" allowOverlap="1" wp14:editId="132EB5A1" wp14:anchorId="3C549040">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252925C0"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C549040">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7D6FAE" w:rsidP="007D6FAE" w:rsidRDefault="007D6FAE" w14:paraId="252925C0" w14:textId="77777777"/>
                  </w:txbxContent>
                </v:textbox>
              </v:shape>
            </w:pict>
          </mc:Fallback>
        </mc:AlternateContent>
      </w:r>
      <w:r>
        <mc:AlternateContent>
          <mc:Choice Requires="wps">
            <w:drawing>
              <wp:anchor distT="0" distB="0" distL="114300" distR="114300" simplePos="0" relativeHeight="251660288" behindDoc="0" locked="0" layoutInCell="1" allowOverlap="1" wp14:editId="052BD9AA" wp14:anchorId="01FA94D1">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4B1D14D6"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01FA94D1">
                <v:textbox style="layout-flow:vertical;mso-layout-flow-alt:bottom-to-top">
                  <w:txbxContent>
                    <w:p w:rsidR="007D6FAE" w:rsidP="007D6FAE" w:rsidRDefault="007D6FAE" w14:paraId="4B1D14D6" w14:textId="77777777"/>
                  </w:txbxContent>
                </v:textbox>
              </v:shape>
            </w:pict>
          </mc:Fallback>
        </mc:AlternateContent>
      </w:r>
      <w:r>
        <w:rPr>
          <w:bCs/>
          <w:sz w:val="18"/>
          <w:szCs w:val="18"/>
        </w:rPr>
        <w:t>TWEEDE KAMER DER STATEN-GENERAAL</w:t>
      </w:r>
    </w:p>
    <w:p w:rsidR="007D6FAE" w:rsidP="007D6FAE" w:rsidRDefault="007D6FAE" w14:paraId="38888865" w14:textId="77777777">
      <w:pPr>
        <w:rPr>
          <w:sz w:val="18"/>
          <w:szCs w:val="18"/>
        </w:rPr>
      </w:pPr>
    </w:p>
    <w:p w:rsidR="007D6FAE" w:rsidP="007D6FAE" w:rsidRDefault="00063ACC" w14:paraId="68E55A57" w14:textId="3A7B9F38">
      <w:pPr>
        <w:spacing w:line="260" w:lineRule="atLeast"/>
        <w:rPr>
          <w:sz w:val="18"/>
          <w:szCs w:val="18"/>
        </w:rPr>
      </w:pPr>
      <w:r>
        <w:rPr>
          <w:sz w:val="18"/>
          <w:szCs w:val="18"/>
        </w:rPr>
        <w:t>Vergaderjaar 20</w:t>
      </w:r>
      <w:r w:rsidR="002E7773">
        <w:rPr>
          <w:sz w:val="18"/>
          <w:szCs w:val="18"/>
        </w:rPr>
        <w:t>2</w:t>
      </w:r>
      <w:r w:rsidR="005059AE">
        <w:rPr>
          <w:sz w:val="18"/>
          <w:szCs w:val="18"/>
        </w:rPr>
        <w:t>5</w:t>
      </w:r>
      <w:r>
        <w:rPr>
          <w:sz w:val="18"/>
          <w:szCs w:val="18"/>
        </w:rPr>
        <w:t>/</w:t>
      </w:r>
      <w:r w:rsidR="002E7773">
        <w:rPr>
          <w:sz w:val="18"/>
          <w:szCs w:val="18"/>
        </w:rPr>
        <w:t>2</w:t>
      </w:r>
      <w:r w:rsidR="005059AE">
        <w:rPr>
          <w:sz w:val="18"/>
          <w:szCs w:val="18"/>
        </w:rPr>
        <w:t>6</w:t>
      </w:r>
    </w:p>
    <w:p w:rsidR="007D6FAE" w:rsidP="007D6FAE" w:rsidRDefault="007D6FAE" w14:paraId="41C798AB" w14:textId="77777777">
      <w:pPr>
        <w:spacing w:line="260" w:lineRule="atLeast"/>
        <w:rPr>
          <w:sz w:val="18"/>
          <w:szCs w:val="18"/>
        </w:rPr>
      </w:pPr>
    </w:p>
    <w:p w:rsidR="007D6FAE" w:rsidP="007D6FAE" w:rsidRDefault="007D6FAE" w14:paraId="2138A287" w14:textId="77777777">
      <w:pPr>
        <w:spacing w:line="260" w:lineRule="atLeast"/>
        <w:rPr>
          <w:sz w:val="18"/>
          <w:szCs w:val="18"/>
        </w:rPr>
      </w:pPr>
    </w:p>
    <w:p w:rsidR="007D6FAE" w:rsidP="007D6FAE" w:rsidRDefault="002E7773" w14:paraId="14BFD6AF" w14:textId="6A3C5D39">
      <w:pPr>
        <w:spacing w:line="260" w:lineRule="atLeast"/>
        <w:ind w:hanging="1134"/>
        <w:rPr>
          <w:sz w:val="18"/>
          <w:szCs w:val="18"/>
        </w:rPr>
      </w:pPr>
      <w:r w:rsidRPr="006D7341">
        <w:rPr>
          <w:b/>
          <w:bCs/>
          <w:sz w:val="18"/>
          <w:szCs w:val="18"/>
        </w:rPr>
        <w:t>36 745</w:t>
      </w:r>
      <w:r w:rsidR="00063ACC">
        <w:rPr>
          <w:sz w:val="18"/>
          <w:szCs w:val="18"/>
        </w:rPr>
        <w:tab/>
      </w:r>
      <w:r w:rsidRPr="006D7341">
        <w:rPr>
          <w:b/>
          <w:sz w:val="18"/>
          <w:szCs w:val="18"/>
        </w:rPr>
        <w:t>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w:t>
      </w:r>
      <w:r w:rsidR="009800BF">
        <w:rPr>
          <w:b/>
          <w:sz w:val="18"/>
          <w:szCs w:val="18"/>
        </w:rPr>
        <w:t>-scholen</w:t>
      </w:r>
      <w:r w:rsidR="003C3D51">
        <w:rPr>
          <w:b/>
          <w:sz w:val="18"/>
          <w:szCs w:val="18"/>
        </w:rPr>
        <w:t>)</w:t>
      </w:r>
    </w:p>
    <w:p w:rsidR="007D6FAE" w:rsidP="007D6FAE" w:rsidRDefault="007D6FAE" w14:paraId="1E9BAF8C" w14:textId="77777777">
      <w:pPr>
        <w:spacing w:line="260" w:lineRule="atLeast"/>
        <w:ind w:hanging="1134"/>
        <w:rPr>
          <w:sz w:val="18"/>
          <w:szCs w:val="18"/>
        </w:rPr>
      </w:pPr>
    </w:p>
    <w:p w:rsidR="007D6FAE" w:rsidP="007D6FAE" w:rsidRDefault="007D6FAE" w14:paraId="55AA5BA2" w14:textId="77777777">
      <w:pPr>
        <w:spacing w:line="260" w:lineRule="atLeast"/>
        <w:ind w:hanging="1134"/>
        <w:rPr>
          <w:sz w:val="18"/>
          <w:szCs w:val="18"/>
        </w:rPr>
      </w:pPr>
    </w:p>
    <w:p w:rsidR="007D6FAE" w:rsidP="007D6FAE" w:rsidRDefault="00063ACC" w14:paraId="038A4486" w14:textId="00896986">
      <w:pPr>
        <w:spacing w:line="260" w:lineRule="atLeast"/>
        <w:ind w:hanging="1134"/>
        <w:rPr>
          <w:b/>
          <w:bCs/>
          <w:sz w:val="18"/>
          <w:szCs w:val="18"/>
        </w:rPr>
      </w:pPr>
      <w:r>
        <w:rPr>
          <w:b/>
          <w:sz w:val="18"/>
          <w:szCs w:val="18"/>
        </w:rPr>
        <w:t>Nr. xxx</w:t>
      </w:r>
      <w:r>
        <w:rPr>
          <w:b/>
          <w:sz w:val="18"/>
          <w:szCs w:val="18"/>
        </w:rPr>
        <w:tab/>
        <w:t>Nota van wijziging</w:t>
      </w:r>
    </w:p>
    <w:p w:rsidR="007D6FAE" w:rsidP="007D6FAE" w:rsidRDefault="007D6FAE" w14:paraId="6A738705" w14:textId="77777777">
      <w:pPr>
        <w:spacing w:line="260" w:lineRule="atLeast"/>
        <w:rPr>
          <w:sz w:val="18"/>
          <w:szCs w:val="18"/>
        </w:rPr>
      </w:pPr>
    </w:p>
    <w:p w:rsidR="007D6FAE" w:rsidP="007D6FAE" w:rsidRDefault="007D6FAE" w14:paraId="6D0FA973" w14:textId="77777777">
      <w:pPr>
        <w:spacing w:line="260" w:lineRule="atLeast"/>
        <w:rPr>
          <w:sz w:val="18"/>
          <w:szCs w:val="18"/>
        </w:rPr>
      </w:pPr>
    </w:p>
    <w:p w:rsidR="007D6FAE" w:rsidP="007D6FAE" w:rsidRDefault="00063ACC" w14:paraId="0CE48A6E" w14:textId="77777777">
      <w:pPr>
        <w:pStyle w:val="Koptekst"/>
        <w:tabs>
          <w:tab w:val="left" w:pos="720"/>
        </w:tabs>
        <w:spacing w:line="260" w:lineRule="atLeast"/>
        <w:rPr>
          <w:sz w:val="18"/>
          <w:szCs w:val="18"/>
        </w:rPr>
      </w:pPr>
      <w:r>
        <w:rPr>
          <w:sz w:val="18"/>
          <w:szCs w:val="18"/>
        </w:rPr>
        <w:t>Ontvangen</w:t>
      </w:r>
    </w:p>
    <w:p w:rsidR="007D6FAE" w:rsidP="007D6FAE" w:rsidRDefault="007D6FAE" w14:paraId="369F55EF" w14:textId="77777777">
      <w:pPr>
        <w:spacing w:line="260" w:lineRule="atLeast"/>
        <w:rPr>
          <w:sz w:val="18"/>
          <w:szCs w:val="18"/>
        </w:rPr>
      </w:pPr>
    </w:p>
    <w:p w:rsidR="007D6FAE" w:rsidP="007D6FAE" w:rsidRDefault="00063ACC" w14:paraId="19B07F9A" w14:textId="77777777">
      <w:pPr>
        <w:spacing w:line="260" w:lineRule="atLeast"/>
        <w:rPr>
          <w:sz w:val="18"/>
          <w:szCs w:val="18"/>
        </w:rPr>
      </w:pPr>
      <w:r>
        <w:rPr>
          <w:sz w:val="18"/>
          <w:szCs w:val="18"/>
        </w:rPr>
        <w:t>Het voorstel van wet wordt als volgt gewijzigd:</w:t>
      </w:r>
    </w:p>
    <w:p w:rsidR="007D6FAE" w:rsidP="007D6FAE" w:rsidRDefault="007D6FAE" w14:paraId="231BFF41" w14:textId="77777777">
      <w:pPr>
        <w:spacing w:line="260" w:lineRule="atLeast"/>
        <w:rPr>
          <w:sz w:val="18"/>
          <w:szCs w:val="18"/>
        </w:rPr>
      </w:pPr>
    </w:p>
    <w:p w:rsidRPr="00E507CA" w:rsidR="007D6FAE" w:rsidP="007D6FAE" w:rsidRDefault="00063ACC" w14:paraId="041C1EF5" w14:textId="77777777">
      <w:pPr>
        <w:spacing w:line="260" w:lineRule="atLeast"/>
        <w:rPr>
          <w:b/>
          <w:bCs/>
          <w:sz w:val="18"/>
          <w:szCs w:val="18"/>
        </w:rPr>
      </w:pPr>
      <w:r w:rsidRPr="00E507CA">
        <w:rPr>
          <w:b/>
          <w:bCs/>
          <w:sz w:val="18"/>
          <w:szCs w:val="18"/>
        </w:rPr>
        <w:t>A</w:t>
      </w:r>
    </w:p>
    <w:p w:rsidR="00EF167E" w:rsidP="007D6FAE" w:rsidRDefault="00EF167E" w14:paraId="4C3F6C64" w14:textId="77777777">
      <w:pPr>
        <w:spacing w:line="260" w:lineRule="atLeast"/>
        <w:rPr>
          <w:sz w:val="18"/>
          <w:szCs w:val="18"/>
        </w:rPr>
      </w:pPr>
    </w:p>
    <w:p w:rsidR="00EF167E" w:rsidP="007D6FAE" w:rsidRDefault="00EF167E" w14:paraId="5725B936" w14:textId="76A48978">
      <w:pPr>
        <w:spacing w:line="260" w:lineRule="atLeast"/>
        <w:rPr>
          <w:sz w:val="18"/>
          <w:szCs w:val="18"/>
        </w:rPr>
      </w:pPr>
      <w:r>
        <w:rPr>
          <w:sz w:val="18"/>
          <w:szCs w:val="18"/>
        </w:rPr>
        <w:t xml:space="preserve">Artikel II wordt als volgt gewijzigd: </w:t>
      </w:r>
    </w:p>
    <w:p w:rsidR="00EF167E" w:rsidP="007D6FAE" w:rsidRDefault="00EF167E" w14:paraId="6903DDB9" w14:textId="77777777">
      <w:pPr>
        <w:spacing w:line="260" w:lineRule="atLeast"/>
        <w:rPr>
          <w:sz w:val="18"/>
          <w:szCs w:val="18"/>
        </w:rPr>
      </w:pPr>
    </w:p>
    <w:p w:rsidR="00477E83" w:rsidP="00477E83" w:rsidRDefault="00EF167E" w14:paraId="1FA4E0F1" w14:textId="2042A809">
      <w:pPr>
        <w:spacing w:line="260" w:lineRule="atLeast"/>
        <w:rPr>
          <w:sz w:val="18"/>
          <w:szCs w:val="18"/>
        </w:rPr>
      </w:pPr>
      <w:r>
        <w:rPr>
          <w:sz w:val="18"/>
          <w:szCs w:val="18"/>
        </w:rPr>
        <w:t>1.</w:t>
      </w:r>
      <w:r w:rsidR="00477E83">
        <w:rPr>
          <w:sz w:val="18"/>
          <w:szCs w:val="18"/>
        </w:rPr>
        <w:t xml:space="preserve"> </w:t>
      </w:r>
      <w:r w:rsidR="00B160CB">
        <w:rPr>
          <w:sz w:val="18"/>
          <w:szCs w:val="18"/>
        </w:rPr>
        <w:t>Onder</w:t>
      </w:r>
      <w:r w:rsidR="00E5699F">
        <w:rPr>
          <w:sz w:val="18"/>
          <w:szCs w:val="18"/>
        </w:rPr>
        <w:t xml:space="preserve"> het opschrift</w:t>
      </w:r>
      <w:r w:rsidR="00477E83">
        <w:rPr>
          <w:sz w:val="18"/>
          <w:szCs w:val="18"/>
        </w:rPr>
        <w:t xml:space="preserve"> </w:t>
      </w:r>
      <w:r w:rsidR="00516959">
        <w:rPr>
          <w:sz w:val="18"/>
          <w:szCs w:val="18"/>
        </w:rPr>
        <w:t>“ARTIKEL II. WET OP HET PRIMAIR ONDERWIJS” wordt</w:t>
      </w:r>
      <w:r w:rsidR="00DB456E">
        <w:rPr>
          <w:sz w:val="18"/>
          <w:szCs w:val="18"/>
        </w:rPr>
        <w:t xml:space="preserve"> de aanhef</w:t>
      </w:r>
      <w:r w:rsidR="00516959">
        <w:rPr>
          <w:sz w:val="18"/>
          <w:szCs w:val="18"/>
        </w:rPr>
        <w:t xml:space="preserve"> “</w:t>
      </w:r>
      <w:r w:rsidR="00477E83">
        <w:rPr>
          <w:sz w:val="18"/>
          <w:szCs w:val="18"/>
        </w:rPr>
        <w:t>De Wet op het primair onderwijs wordt als volgt gewijzigd:</w:t>
      </w:r>
      <w:r w:rsidR="00516959">
        <w:rPr>
          <w:sz w:val="18"/>
          <w:szCs w:val="18"/>
        </w:rPr>
        <w:t>” ingevoegd.</w:t>
      </w:r>
    </w:p>
    <w:p w:rsidR="00DF7C88" w:rsidP="007D6FAE" w:rsidRDefault="00477E83" w14:paraId="630D3EEB" w14:textId="0CC4FBB2">
      <w:pPr>
        <w:spacing w:line="260" w:lineRule="atLeast"/>
        <w:rPr>
          <w:sz w:val="18"/>
          <w:szCs w:val="18"/>
        </w:rPr>
      </w:pPr>
      <w:r>
        <w:rPr>
          <w:sz w:val="18"/>
          <w:szCs w:val="18"/>
        </w:rPr>
        <w:t xml:space="preserve">2. </w:t>
      </w:r>
      <w:r w:rsidR="00E4380E">
        <w:rPr>
          <w:sz w:val="18"/>
          <w:szCs w:val="18"/>
        </w:rPr>
        <w:t xml:space="preserve">Onder de aanhef (nieuw) </w:t>
      </w:r>
      <w:r>
        <w:rPr>
          <w:sz w:val="18"/>
          <w:szCs w:val="18"/>
        </w:rPr>
        <w:t xml:space="preserve">wordt </w:t>
      </w:r>
      <w:r w:rsidR="00516959">
        <w:rPr>
          <w:sz w:val="18"/>
          <w:szCs w:val="18"/>
        </w:rPr>
        <w:t xml:space="preserve">de </w:t>
      </w:r>
      <w:r>
        <w:rPr>
          <w:sz w:val="18"/>
          <w:szCs w:val="18"/>
        </w:rPr>
        <w:t xml:space="preserve">onderdeelaanduiding </w:t>
      </w:r>
      <w:r w:rsidR="00073C19">
        <w:rPr>
          <w:sz w:val="18"/>
          <w:szCs w:val="18"/>
        </w:rPr>
        <w:t>“</w:t>
      </w:r>
      <w:r>
        <w:rPr>
          <w:sz w:val="18"/>
          <w:szCs w:val="18"/>
        </w:rPr>
        <w:t>A</w:t>
      </w:r>
      <w:r w:rsidR="00073C19">
        <w:rPr>
          <w:sz w:val="18"/>
          <w:szCs w:val="18"/>
        </w:rPr>
        <w:t>”</w:t>
      </w:r>
      <w:r>
        <w:rPr>
          <w:sz w:val="18"/>
          <w:szCs w:val="18"/>
        </w:rPr>
        <w:t xml:space="preserve"> ingevoegd</w:t>
      </w:r>
      <w:r w:rsidR="00DF7C88">
        <w:rPr>
          <w:sz w:val="18"/>
          <w:szCs w:val="18"/>
        </w:rPr>
        <w:t>.</w:t>
      </w:r>
    </w:p>
    <w:p w:rsidR="00D26DAA" w:rsidP="007D6FAE" w:rsidRDefault="00477E83" w14:paraId="4F4339C0" w14:textId="77777777">
      <w:pPr>
        <w:spacing w:line="260" w:lineRule="atLeast"/>
        <w:rPr>
          <w:sz w:val="18"/>
          <w:szCs w:val="18"/>
        </w:rPr>
      </w:pPr>
      <w:r>
        <w:rPr>
          <w:sz w:val="18"/>
          <w:szCs w:val="18"/>
        </w:rPr>
        <w:t>3</w:t>
      </w:r>
      <w:r w:rsidR="00DF7C88">
        <w:rPr>
          <w:sz w:val="18"/>
          <w:szCs w:val="18"/>
        </w:rPr>
        <w:t xml:space="preserve">. </w:t>
      </w:r>
      <w:r w:rsidR="006945F7">
        <w:rPr>
          <w:sz w:val="18"/>
          <w:szCs w:val="18"/>
        </w:rPr>
        <w:t xml:space="preserve">In onderdeel A (nieuw) vervalt in de aanhef </w:t>
      </w:r>
      <w:r w:rsidR="00C057F7">
        <w:rPr>
          <w:sz w:val="18"/>
          <w:szCs w:val="18"/>
        </w:rPr>
        <w:t>“</w:t>
      </w:r>
      <w:r w:rsidR="006945F7">
        <w:rPr>
          <w:sz w:val="18"/>
          <w:szCs w:val="18"/>
        </w:rPr>
        <w:t>van de Wet op het primair onderwijs</w:t>
      </w:r>
      <w:r w:rsidR="00C057F7">
        <w:rPr>
          <w:sz w:val="18"/>
          <w:szCs w:val="18"/>
        </w:rPr>
        <w:t>”</w:t>
      </w:r>
      <w:r w:rsidR="00B160CB">
        <w:rPr>
          <w:sz w:val="18"/>
          <w:szCs w:val="18"/>
        </w:rPr>
        <w:t>.</w:t>
      </w:r>
    </w:p>
    <w:p w:rsidR="00565CBF" w:rsidP="007D6FAE" w:rsidRDefault="00D26DAA" w14:paraId="5BF6E4BE" w14:textId="44686EA6">
      <w:pPr>
        <w:spacing w:line="260" w:lineRule="atLeast"/>
        <w:rPr>
          <w:sz w:val="18"/>
          <w:szCs w:val="18"/>
        </w:rPr>
      </w:pPr>
      <w:r>
        <w:rPr>
          <w:sz w:val="18"/>
          <w:szCs w:val="18"/>
        </w:rPr>
        <w:t xml:space="preserve">4. In </w:t>
      </w:r>
      <w:r w:rsidR="009623A7">
        <w:rPr>
          <w:sz w:val="18"/>
          <w:szCs w:val="18"/>
        </w:rPr>
        <w:t xml:space="preserve">onderdeel A (nieuw) wordt in het </w:t>
      </w:r>
      <w:r w:rsidR="00A729E9">
        <w:rPr>
          <w:sz w:val="18"/>
          <w:szCs w:val="18"/>
        </w:rPr>
        <w:t>voorgestelde artikel 5</w:t>
      </w:r>
      <w:r w:rsidR="007D28F9">
        <w:rPr>
          <w:sz w:val="18"/>
          <w:szCs w:val="18"/>
        </w:rPr>
        <w:t>,</w:t>
      </w:r>
      <w:r>
        <w:rPr>
          <w:sz w:val="18"/>
          <w:szCs w:val="18"/>
        </w:rPr>
        <w:t xml:space="preserve"> tweede lid, onder</w:t>
      </w:r>
      <w:r w:rsidR="00A729E9">
        <w:rPr>
          <w:sz w:val="18"/>
          <w:szCs w:val="18"/>
        </w:rPr>
        <w:t>deel</w:t>
      </w:r>
      <w:r>
        <w:rPr>
          <w:sz w:val="18"/>
          <w:szCs w:val="18"/>
        </w:rPr>
        <w:t xml:space="preserve"> a</w:t>
      </w:r>
      <w:r w:rsidR="00E40426">
        <w:rPr>
          <w:sz w:val="18"/>
          <w:szCs w:val="18"/>
        </w:rPr>
        <w:t>, in</w:t>
      </w:r>
      <w:r>
        <w:rPr>
          <w:sz w:val="18"/>
          <w:szCs w:val="18"/>
        </w:rPr>
        <w:t xml:space="preserve"> </w:t>
      </w:r>
      <w:r w:rsidR="009623A7">
        <w:rPr>
          <w:sz w:val="18"/>
          <w:szCs w:val="18"/>
        </w:rPr>
        <w:t xml:space="preserve">subonderdeel </w:t>
      </w:r>
      <w:r w:rsidR="009B4A8B">
        <w:rPr>
          <w:sz w:val="18"/>
          <w:szCs w:val="18"/>
        </w:rPr>
        <w:t>1</w:t>
      </w:r>
      <w:r w:rsidRPr="00747AB2" w:rsidR="009B4A8B">
        <w:rPr>
          <w:sz w:val="18"/>
          <w:szCs w:val="18"/>
        </w:rPr>
        <w:t>º</w:t>
      </w:r>
      <w:r w:rsidR="009B4A8B">
        <w:rPr>
          <w:sz w:val="18"/>
          <w:szCs w:val="18"/>
        </w:rPr>
        <w:t xml:space="preserve"> de zinsnede “de meldcode</w:t>
      </w:r>
      <w:r w:rsidR="00502C69">
        <w:rPr>
          <w:sz w:val="18"/>
          <w:szCs w:val="18"/>
        </w:rPr>
        <w:t xml:space="preserve"> huiselijk geweld en” </w:t>
      </w:r>
      <w:r w:rsidR="009B4A8B">
        <w:rPr>
          <w:sz w:val="18"/>
          <w:szCs w:val="18"/>
        </w:rPr>
        <w:t>vervangen door “de omgang met signalen</w:t>
      </w:r>
      <w:r w:rsidR="00E40426">
        <w:rPr>
          <w:sz w:val="18"/>
          <w:szCs w:val="18"/>
        </w:rPr>
        <w:t xml:space="preserve"> van</w:t>
      </w:r>
      <w:r w:rsidR="00502C69">
        <w:rPr>
          <w:sz w:val="18"/>
          <w:szCs w:val="18"/>
        </w:rPr>
        <w:t xml:space="preserve"> huiselijk geweld of</w:t>
      </w:r>
      <w:r w:rsidR="00E40426">
        <w:rPr>
          <w:sz w:val="18"/>
          <w:szCs w:val="18"/>
        </w:rPr>
        <w:t xml:space="preserve">” en wordt in subonderdeel </w:t>
      </w:r>
      <w:r w:rsidR="00121F1A">
        <w:rPr>
          <w:sz w:val="18"/>
          <w:szCs w:val="18"/>
        </w:rPr>
        <w:t>2</w:t>
      </w:r>
      <w:r w:rsidRPr="00747AB2" w:rsidR="00747AB2">
        <w:rPr>
          <w:sz w:val="18"/>
          <w:szCs w:val="18"/>
        </w:rPr>
        <w:t>º</w:t>
      </w:r>
      <w:r w:rsidR="009623A7">
        <w:rPr>
          <w:sz w:val="18"/>
          <w:szCs w:val="18"/>
        </w:rPr>
        <w:t xml:space="preserve"> de zinsnede “het </w:t>
      </w:r>
      <w:r w:rsidR="00121F1A">
        <w:rPr>
          <w:sz w:val="18"/>
          <w:szCs w:val="18"/>
        </w:rPr>
        <w:t>veiligheidsbeleid” vervangen door “</w:t>
      </w:r>
      <w:r w:rsidR="009623A7">
        <w:rPr>
          <w:sz w:val="18"/>
          <w:szCs w:val="18"/>
        </w:rPr>
        <w:t>de zorg</w:t>
      </w:r>
      <w:r w:rsidR="00121F1A">
        <w:rPr>
          <w:sz w:val="18"/>
          <w:szCs w:val="18"/>
        </w:rPr>
        <w:t xml:space="preserve"> voor de veiligheid”</w:t>
      </w:r>
      <w:r>
        <w:rPr>
          <w:sz w:val="18"/>
          <w:szCs w:val="18"/>
        </w:rPr>
        <w:t>.</w:t>
      </w:r>
    </w:p>
    <w:p w:rsidR="00DF7C88" w:rsidP="007D6FAE" w:rsidRDefault="00D26DAA" w14:paraId="7ACD1CF3" w14:textId="2823273A">
      <w:pPr>
        <w:spacing w:line="260" w:lineRule="atLeast"/>
        <w:rPr>
          <w:sz w:val="18"/>
          <w:szCs w:val="18"/>
        </w:rPr>
      </w:pPr>
      <w:r>
        <w:rPr>
          <w:sz w:val="18"/>
          <w:szCs w:val="18"/>
        </w:rPr>
        <w:t>5</w:t>
      </w:r>
      <w:r w:rsidR="00DF7C88">
        <w:rPr>
          <w:sz w:val="18"/>
          <w:szCs w:val="18"/>
        </w:rPr>
        <w:t>.</w:t>
      </w:r>
      <w:r w:rsidR="0079585A">
        <w:rPr>
          <w:sz w:val="18"/>
          <w:szCs w:val="18"/>
        </w:rPr>
        <w:t xml:space="preserve"> </w:t>
      </w:r>
      <w:r w:rsidR="00B759E6">
        <w:rPr>
          <w:sz w:val="18"/>
          <w:szCs w:val="18"/>
        </w:rPr>
        <w:t>Er</w:t>
      </w:r>
      <w:r w:rsidR="00516959">
        <w:rPr>
          <w:sz w:val="18"/>
          <w:szCs w:val="18"/>
        </w:rPr>
        <w:t xml:space="preserve"> wordt een onderdeel </w:t>
      </w:r>
      <w:r w:rsidR="00B759E6">
        <w:rPr>
          <w:sz w:val="18"/>
          <w:szCs w:val="18"/>
        </w:rPr>
        <w:t>toe</w:t>
      </w:r>
      <w:r w:rsidR="00516959">
        <w:rPr>
          <w:sz w:val="18"/>
          <w:szCs w:val="18"/>
        </w:rPr>
        <w:t>gevoegd, luidende:</w:t>
      </w:r>
      <w:r w:rsidR="00DF7C88">
        <w:rPr>
          <w:sz w:val="18"/>
          <w:szCs w:val="18"/>
        </w:rPr>
        <w:t xml:space="preserve"> </w:t>
      </w:r>
    </w:p>
    <w:p w:rsidR="009623A7" w:rsidP="007D6FAE" w:rsidRDefault="009623A7" w14:paraId="057C434A" w14:textId="77777777">
      <w:pPr>
        <w:spacing w:line="260" w:lineRule="atLeast"/>
        <w:rPr>
          <w:sz w:val="18"/>
          <w:szCs w:val="18"/>
        </w:rPr>
      </w:pPr>
    </w:p>
    <w:p w:rsidR="00DF7C88" w:rsidP="007D6FAE" w:rsidRDefault="00DF7C88" w14:paraId="4CF0CBDB" w14:textId="63874116">
      <w:pPr>
        <w:spacing w:line="260" w:lineRule="atLeast"/>
        <w:rPr>
          <w:sz w:val="18"/>
          <w:szCs w:val="18"/>
        </w:rPr>
      </w:pPr>
      <w:r>
        <w:rPr>
          <w:sz w:val="18"/>
          <w:szCs w:val="18"/>
        </w:rPr>
        <w:t>B</w:t>
      </w:r>
    </w:p>
    <w:p w:rsidR="00902C3B" w:rsidP="007D6FAE" w:rsidRDefault="00902C3B" w14:paraId="6E2CD651" w14:textId="3FEF09A4">
      <w:pPr>
        <w:spacing w:line="260" w:lineRule="atLeast"/>
        <w:rPr>
          <w:sz w:val="18"/>
          <w:szCs w:val="18"/>
        </w:rPr>
      </w:pPr>
    </w:p>
    <w:p w:rsidR="00FC62B3" w:rsidP="007D6FAE" w:rsidRDefault="00FC62B3" w14:paraId="5A24010B" w14:textId="20188392">
      <w:pPr>
        <w:spacing w:line="260" w:lineRule="atLeast"/>
        <w:rPr>
          <w:sz w:val="18"/>
          <w:szCs w:val="18"/>
        </w:rPr>
      </w:pPr>
      <w:r>
        <w:rPr>
          <w:sz w:val="18"/>
          <w:szCs w:val="18"/>
        </w:rPr>
        <w:t>Aan hoofdstuk III wordt een artikel toegevoegd</w:t>
      </w:r>
      <w:r w:rsidR="0079585A">
        <w:rPr>
          <w:sz w:val="18"/>
          <w:szCs w:val="18"/>
        </w:rPr>
        <w:t>, luidende</w:t>
      </w:r>
      <w:r>
        <w:rPr>
          <w:sz w:val="18"/>
          <w:szCs w:val="18"/>
        </w:rPr>
        <w:t xml:space="preserve">: </w:t>
      </w:r>
    </w:p>
    <w:p w:rsidR="00FC62B3" w:rsidP="007D6FAE" w:rsidRDefault="00FC62B3" w14:paraId="205D66C7" w14:textId="77777777">
      <w:pPr>
        <w:spacing w:line="260" w:lineRule="atLeast"/>
        <w:rPr>
          <w:sz w:val="18"/>
          <w:szCs w:val="18"/>
        </w:rPr>
      </w:pPr>
    </w:p>
    <w:p w:rsidRPr="006945F7" w:rsidR="00FC62B3" w:rsidP="007D6FAE" w:rsidRDefault="00FC62B3" w14:paraId="786761F6" w14:textId="41EB4978">
      <w:pPr>
        <w:spacing w:line="260" w:lineRule="atLeast"/>
        <w:rPr>
          <w:b/>
          <w:bCs/>
          <w:sz w:val="18"/>
          <w:szCs w:val="18"/>
        </w:rPr>
      </w:pPr>
      <w:r w:rsidRPr="006945F7">
        <w:rPr>
          <w:b/>
          <w:bCs/>
          <w:sz w:val="18"/>
          <w:szCs w:val="18"/>
        </w:rPr>
        <w:t xml:space="preserve">Artikel 201a. </w:t>
      </w:r>
      <w:r w:rsidR="0089358F">
        <w:rPr>
          <w:b/>
          <w:bCs/>
          <w:sz w:val="18"/>
          <w:szCs w:val="18"/>
        </w:rPr>
        <w:t>Evaluatie startprocedure b3-scholen</w:t>
      </w:r>
    </w:p>
    <w:p w:rsidR="00FC62B3" w:rsidP="00FC62B3" w:rsidRDefault="00FC62B3" w14:paraId="372DC79A" w14:textId="3F2E3D6F">
      <w:pPr>
        <w:spacing w:line="260" w:lineRule="atLeast"/>
        <w:rPr>
          <w:sz w:val="18"/>
          <w:szCs w:val="18"/>
        </w:rPr>
      </w:pPr>
      <w:r w:rsidRPr="00A14947">
        <w:rPr>
          <w:sz w:val="18"/>
          <w:szCs w:val="18"/>
        </w:rPr>
        <w:t>Onze Minister van</w:t>
      </w:r>
      <w:r>
        <w:rPr>
          <w:sz w:val="18"/>
          <w:szCs w:val="18"/>
        </w:rPr>
        <w:t xml:space="preserve"> Onderwijs, Cultuur en Wetenschap</w:t>
      </w:r>
      <w:r w:rsidRPr="00A14947">
        <w:rPr>
          <w:sz w:val="18"/>
          <w:szCs w:val="18"/>
        </w:rPr>
        <w:t xml:space="preserve"> zendt binnen vijf jaar na de inwerkingtreding </w:t>
      </w:r>
      <w:r w:rsidR="00516959">
        <w:rPr>
          <w:sz w:val="18"/>
          <w:szCs w:val="18"/>
        </w:rPr>
        <w:t xml:space="preserve">de </w:t>
      </w:r>
      <w:r w:rsidRPr="00D91E0C" w:rsidR="00516959">
        <w:rPr>
          <w:bCs/>
          <w:sz w:val="18"/>
          <w:szCs w:val="18"/>
        </w:rPr>
        <w:t>Wet startprocedure b3-scholen</w:t>
      </w:r>
      <w:r w:rsidRPr="00164639" w:rsidDel="00D276D9" w:rsidR="00516959">
        <w:rPr>
          <w:bCs/>
          <w:sz w:val="18"/>
          <w:szCs w:val="18"/>
        </w:rPr>
        <w:t xml:space="preserve"> </w:t>
      </w:r>
      <w:r w:rsidRPr="00A14947">
        <w:rPr>
          <w:sz w:val="18"/>
          <w:szCs w:val="18"/>
        </w:rPr>
        <w:t>aan de Staten-Generaal een verslag over de doeltreffendheid en de effecten</w:t>
      </w:r>
      <w:r>
        <w:rPr>
          <w:sz w:val="18"/>
          <w:szCs w:val="18"/>
        </w:rPr>
        <w:t xml:space="preserve"> </w:t>
      </w:r>
      <w:r w:rsidR="00D276D9">
        <w:rPr>
          <w:sz w:val="18"/>
          <w:szCs w:val="18"/>
        </w:rPr>
        <w:t xml:space="preserve">van </w:t>
      </w:r>
      <w:r w:rsidR="00516959">
        <w:rPr>
          <w:sz w:val="18"/>
          <w:szCs w:val="18"/>
        </w:rPr>
        <w:t>d</w:t>
      </w:r>
      <w:r w:rsidR="00E5699F">
        <w:rPr>
          <w:sz w:val="18"/>
          <w:szCs w:val="18"/>
        </w:rPr>
        <w:t>ie wet</w:t>
      </w:r>
      <w:r w:rsidR="006C57E7">
        <w:rPr>
          <w:sz w:val="18"/>
          <w:szCs w:val="18"/>
        </w:rPr>
        <w:t xml:space="preserve"> in de praktijk</w:t>
      </w:r>
      <w:r w:rsidR="00E5699F">
        <w:rPr>
          <w:sz w:val="18"/>
          <w:szCs w:val="18"/>
        </w:rPr>
        <w:t>,</w:t>
      </w:r>
      <w:r w:rsidR="00516959">
        <w:rPr>
          <w:sz w:val="18"/>
          <w:szCs w:val="18"/>
        </w:rPr>
        <w:t xml:space="preserve"> </w:t>
      </w:r>
      <w:r w:rsidRPr="00164639" w:rsidR="00D276D9">
        <w:rPr>
          <w:bCs/>
          <w:sz w:val="18"/>
          <w:szCs w:val="18"/>
        </w:rPr>
        <w:t>met uitzondering van artikel IV</w:t>
      </w:r>
      <w:r w:rsidR="00E5699F">
        <w:rPr>
          <w:bCs/>
          <w:sz w:val="18"/>
          <w:szCs w:val="18"/>
        </w:rPr>
        <w:t>,</w:t>
      </w:r>
      <w:r w:rsidRPr="00164639" w:rsidR="00D276D9">
        <w:rPr>
          <w:bCs/>
          <w:sz w:val="18"/>
          <w:szCs w:val="18"/>
        </w:rPr>
        <w:t xml:space="preserve"> onderdelen A en B</w:t>
      </w:r>
      <w:r w:rsidR="00E5699F">
        <w:rPr>
          <w:bCs/>
          <w:sz w:val="18"/>
          <w:szCs w:val="18"/>
        </w:rPr>
        <w:t>,</w:t>
      </w:r>
      <w:r w:rsidRPr="00164639" w:rsidR="00D276D9">
        <w:rPr>
          <w:bCs/>
          <w:sz w:val="18"/>
          <w:szCs w:val="18"/>
        </w:rPr>
        <w:t xml:space="preserve"> en artikel VII</w:t>
      </w:r>
      <w:r w:rsidR="00B160CB">
        <w:rPr>
          <w:bCs/>
          <w:sz w:val="18"/>
          <w:szCs w:val="18"/>
        </w:rPr>
        <w:t xml:space="preserve"> van die wet</w:t>
      </w:r>
      <w:r w:rsidRPr="00164639" w:rsidR="00D276D9">
        <w:rPr>
          <w:bCs/>
          <w:sz w:val="18"/>
          <w:szCs w:val="18"/>
        </w:rPr>
        <w:t>.</w:t>
      </w:r>
      <w:r w:rsidR="00D276D9">
        <w:rPr>
          <w:sz w:val="18"/>
          <w:szCs w:val="18"/>
        </w:rPr>
        <w:t xml:space="preserve">  </w:t>
      </w:r>
    </w:p>
    <w:p w:rsidR="00EF167E" w:rsidP="007D6FAE" w:rsidRDefault="00EF167E" w14:paraId="2D7B2F4F" w14:textId="2BDF5BF0">
      <w:pPr>
        <w:spacing w:line="260" w:lineRule="atLeast"/>
        <w:rPr>
          <w:sz w:val="18"/>
          <w:szCs w:val="18"/>
        </w:rPr>
      </w:pPr>
    </w:p>
    <w:p w:rsidRPr="00E507CA" w:rsidR="00565633" w:rsidP="007D6FAE" w:rsidRDefault="00565633" w14:paraId="283C514D" w14:textId="0A2BF5EA">
      <w:pPr>
        <w:spacing w:line="260" w:lineRule="atLeast"/>
        <w:rPr>
          <w:b/>
          <w:bCs/>
          <w:sz w:val="18"/>
          <w:szCs w:val="18"/>
        </w:rPr>
      </w:pPr>
      <w:r w:rsidRPr="00E507CA">
        <w:rPr>
          <w:b/>
          <w:bCs/>
          <w:sz w:val="18"/>
          <w:szCs w:val="18"/>
        </w:rPr>
        <w:t>B</w:t>
      </w:r>
    </w:p>
    <w:p w:rsidR="00573638" w:rsidP="007D6FAE" w:rsidRDefault="00573638" w14:paraId="53CAF888" w14:textId="77777777">
      <w:pPr>
        <w:spacing w:line="260" w:lineRule="atLeast"/>
        <w:rPr>
          <w:sz w:val="18"/>
          <w:szCs w:val="18"/>
        </w:rPr>
      </w:pPr>
    </w:p>
    <w:p w:rsidR="00573638" w:rsidP="00573638" w:rsidRDefault="00573638" w14:paraId="72EB6730" w14:textId="7163CC7F">
      <w:pPr>
        <w:spacing w:line="260" w:lineRule="atLeast"/>
        <w:rPr>
          <w:sz w:val="18"/>
          <w:szCs w:val="18"/>
        </w:rPr>
      </w:pPr>
      <w:r>
        <w:rPr>
          <w:sz w:val="18"/>
          <w:szCs w:val="18"/>
        </w:rPr>
        <w:t xml:space="preserve">Artikel III wordt als volgt gewijzigd: </w:t>
      </w:r>
    </w:p>
    <w:p w:rsidR="00573638" w:rsidP="00573638" w:rsidRDefault="00573638" w14:paraId="4BE29658" w14:textId="77777777">
      <w:pPr>
        <w:spacing w:line="260" w:lineRule="atLeast"/>
        <w:rPr>
          <w:sz w:val="18"/>
          <w:szCs w:val="18"/>
        </w:rPr>
      </w:pPr>
    </w:p>
    <w:p w:rsidR="00573638" w:rsidP="00573638" w:rsidRDefault="00573638" w14:paraId="4EAE9C30" w14:textId="61953AE9">
      <w:pPr>
        <w:spacing w:line="260" w:lineRule="atLeast"/>
        <w:rPr>
          <w:sz w:val="18"/>
          <w:szCs w:val="18"/>
        </w:rPr>
      </w:pPr>
      <w:r>
        <w:rPr>
          <w:sz w:val="18"/>
          <w:szCs w:val="18"/>
        </w:rPr>
        <w:t xml:space="preserve">1. </w:t>
      </w:r>
      <w:r w:rsidR="006945F7">
        <w:rPr>
          <w:sz w:val="18"/>
          <w:szCs w:val="18"/>
        </w:rPr>
        <w:t>Onder het opschrift “ARTIKEL III. WET PRIMAIR ONDERWIJS</w:t>
      </w:r>
      <w:r w:rsidR="009D197E">
        <w:rPr>
          <w:sz w:val="18"/>
          <w:szCs w:val="18"/>
        </w:rPr>
        <w:t xml:space="preserve"> BES</w:t>
      </w:r>
      <w:r w:rsidR="00C057F7">
        <w:rPr>
          <w:sz w:val="18"/>
          <w:szCs w:val="18"/>
        </w:rPr>
        <w:t>”</w:t>
      </w:r>
      <w:r w:rsidR="006945F7">
        <w:rPr>
          <w:sz w:val="18"/>
          <w:szCs w:val="18"/>
        </w:rPr>
        <w:t xml:space="preserve"> wordt </w:t>
      </w:r>
      <w:r w:rsidR="00DB456E">
        <w:rPr>
          <w:sz w:val="18"/>
          <w:szCs w:val="18"/>
        </w:rPr>
        <w:t xml:space="preserve">de aanhef </w:t>
      </w:r>
      <w:r w:rsidR="006945F7">
        <w:rPr>
          <w:sz w:val="18"/>
          <w:szCs w:val="18"/>
        </w:rPr>
        <w:t>“De Wet primair onderwijs BES wordt als volgt gewijzigd:” ingevoegd.</w:t>
      </w:r>
    </w:p>
    <w:p w:rsidR="00573638" w:rsidP="006945F7" w:rsidRDefault="00573638" w14:paraId="006283AA" w14:textId="2E6C504C">
      <w:pPr>
        <w:spacing w:line="260" w:lineRule="atLeast"/>
        <w:rPr>
          <w:sz w:val="18"/>
          <w:szCs w:val="18"/>
        </w:rPr>
      </w:pPr>
      <w:r>
        <w:rPr>
          <w:sz w:val="18"/>
          <w:szCs w:val="18"/>
        </w:rPr>
        <w:t xml:space="preserve">2. </w:t>
      </w:r>
      <w:r w:rsidR="006945F7">
        <w:rPr>
          <w:sz w:val="18"/>
          <w:szCs w:val="18"/>
        </w:rPr>
        <w:t xml:space="preserve">Onder de aanhef (nieuw) wordt de onderdeelaanduiding </w:t>
      </w:r>
      <w:r w:rsidR="00073C19">
        <w:rPr>
          <w:sz w:val="18"/>
          <w:szCs w:val="18"/>
        </w:rPr>
        <w:t>“</w:t>
      </w:r>
      <w:r w:rsidR="006945F7">
        <w:rPr>
          <w:sz w:val="18"/>
          <w:szCs w:val="18"/>
        </w:rPr>
        <w:t>A</w:t>
      </w:r>
      <w:r w:rsidR="00073C19">
        <w:rPr>
          <w:sz w:val="18"/>
          <w:szCs w:val="18"/>
        </w:rPr>
        <w:t>”</w:t>
      </w:r>
      <w:r w:rsidR="006945F7">
        <w:rPr>
          <w:sz w:val="18"/>
          <w:szCs w:val="18"/>
        </w:rPr>
        <w:t xml:space="preserve"> ingevoegd.</w:t>
      </w:r>
    </w:p>
    <w:p w:rsidR="00E62C8D" w:rsidP="00573638" w:rsidRDefault="00565CBF" w14:paraId="1B85D37A" w14:textId="3F113472">
      <w:pPr>
        <w:spacing w:line="260" w:lineRule="atLeast"/>
        <w:rPr>
          <w:sz w:val="18"/>
          <w:szCs w:val="18"/>
        </w:rPr>
      </w:pPr>
      <w:r>
        <w:rPr>
          <w:sz w:val="18"/>
          <w:szCs w:val="18"/>
        </w:rPr>
        <w:t xml:space="preserve">3. In onderdeel A (nieuw) vervalt </w:t>
      </w:r>
      <w:r w:rsidR="00C010B2">
        <w:rPr>
          <w:sz w:val="18"/>
          <w:szCs w:val="18"/>
        </w:rPr>
        <w:t xml:space="preserve">in de aanhef </w:t>
      </w:r>
      <w:r w:rsidR="00C057F7">
        <w:rPr>
          <w:sz w:val="18"/>
          <w:szCs w:val="18"/>
        </w:rPr>
        <w:t>“</w:t>
      </w:r>
      <w:r>
        <w:rPr>
          <w:sz w:val="18"/>
          <w:szCs w:val="18"/>
        </w:rPr>
        <w:t>van de Wet primair onderwijs BES</w:t>
      </w:r>
      <w:r w:rsidR="00C057F7">
        <w:rPr>
          <w:sz w:val="18"/>
          <w:szCs w:val="18"/>
        </w:rPr>
        <w:t>”</w:t>
      </w:r>
      <w:r>
        <w:rPr>
          <w:sz w:val="18"/>
          <w:szCs w:val="18"/>
        </w:rPr>
        <w:t>.</w:t>
      </w:r>
    </w:p>
    <w:p w:rsidR="00DB456E" w:rsidP="00DB456E" w:rsidRDefault="00E62C8D" w14:paraId="539506CC" w14:textId="6C6187D1">
      <w:pPr>
        <w:spacing w:line="260" w:lineRule="atLeast"/>
        <w:rPr>
          <w:sz w:val="18"/>
          <w:szCs w:val="18"/>
        </w:rPr>
      </w:pPr>
      <w:r>
        <w:rPr>
          <w:sz w:val="18"/>
          <w:szCs w:val="18"/>
        </w:rPr>
        <w:t>4. In onderdeel A (nieuw),</w:t>
      </w:r>
      <w:r w:rsidR="00DB456E">
        <w:rPr>
          <w:sz w:val="18"/>
          <w:szCs w:val="18"/>
        </w:rPr>
        <w:t xml:space="preserve"> wordt in het voorgestelde artikel 7,</w:t>
      </w:r>
      <w:r>
        <w:rPr>
          <w:sz w:val="18"/>
          <w:szCs w:val="18"/>
        </w:rPr>
        <w:t xml:space="preserve"> tweede lid, onder</w:t>
      </w:r>
      <w:r w:rsidR="009623A7">
        <w:rPr>
          <w:sz w:val="18"/>
          <w:szCs w:val="18"/>
        </w:rPr>
        <w:t>deel</w:t>
      </w:r>
      <w:r>
        <w:rPr>
          <w:sz w:val="18"/>
          <w:szCs w:val="18"/>
        </w:rPr>
        <w:t xml:space="preserve"> a</w:t>
      </w:r>
      <w:r w:rsidR="00F07294">
        <w:rPr>
          <w:sz w:val="18"/>
          <w:szCs w:val="18"/>
        </w:rPr>
        <w:t>,</w:t>
      </w:r>
      <w:r w:rsidR="00DB456E">
        <w:rPr>
          <w:sz w:val="18"/>
          <w:szCs w:val="18"/>
        </w:rPr>
        <w:t xml:space="preserve"> subonderdeel </w:t>
      </w:r>
      <w:r w:rsidR="00747AB2">
        <w:rPr>
          <w:sz w:val="18"/>
          <w:szCs w:val="18"/>
        </w:rPr>
        <w:t>1</w:t>
      </w:r>
      <w:r w:rsidRPr="00747AB2" w:rsidR="00747AB2">
        <w:rPr>
          <w:sz w:val="18"/>
          <w:szCs w:val="18"/>
        </w:rPr>
        <w:t>º</w:t>
      </w:r>
      <w:r w:rsidR="00DB456E">
        <w:rPr>
          <w:sz w:val="18"/>
          <w:szCs w:val="18"/>
        </w:rPr>
        <w:t>,</w:t>
      </w:r>
      <w:r w:rsidRPr="00747AB2" w:rsidR="00747AB2">
        <w:rPr>
          <w:sz w:val="18"/>
          <w:szCs w:val="18"/>
        </w:rPr>
        <w:t xml:space="preserve"> </w:t>
      </w:r>
      <w:r w:rsidR="00DB456E">
        <w:rPr>
          <w:sz w:val="18"/>
          <w:szCs w:val="18"/>
        </w:rPr>
        <w:t>de zinsnede “het veiligheidsbeleid” vervangen door “de zorg voor de veiligheid”.</w:t>
      </w:r>
    </w:p>
    <w:p w:rsidR="00DB456E" w:rsidP="00DB456E" w:rsidRDefault="00DB456E" w14:paraId="64746643" w14:textId="7AE77370">
      <w:pPr>
        <w:spacing w:line="260" w:lineRule="atLeast"/>
        <w:rPr>
          <w:sz w:val="18"/>
          <w:szCs w:val="18"/>
        </w:rPr>
      </w:pPr>
      <w:r w:rsidDel="00DB456E">
        <w:rPr>
          <w:sz w:val="18"/>
          <w:szCs w:val="18"/>
        </w:rPr>
        <w:lastRenderedPageBreak/>
        <w:t xml:space="preserve"> </w:t>
      </w:r>
    </w:p>
    <w:p w:rsidR="00573638" w:rsidP="007D6FAE" w:rsidRDefault="0079585A" w14:paraId="620B070C" w14:textId="2E2CC8AA">
      <w:pPr>
        <w:spacing w:line="260" w:lineRule="atLeast"/>
        <w:rPr>
          <w:sz w:val="18"/>
          <w:szCs w:val="18"/>
        </w:rPr>
      </w:pPr>
      <w:r>
        <w:rPr>
          <w:sz w:val="18"/>
          <w:szCs w:val="18"/>
        </w:rPr>
        <w:t xml:space="preserve">5. </w:t>
      </w:r>
      <w:r w:rsidR="00573638">
        <w:rPr>
          <w:sz w:val="18"/>
          <w:szCs w:val="18"/>
        </w:rPr>
        <w:t xml:space="preserve">Er wordt een onderdeel toegevoegd, luidende: </w:t>
      </w:r>
    </w:p>
    <w:p w:rsidR="00573638" w:rsidP="007D6FAE" w:rsidRDefault="00573638" w14:paraId="1241531C" w14:textId="77777777">
      <w:pPr>
        <w:spacing w:line="260" w:lineRule="atLeast"/>
        <w:rPr>
          <w:sz w:val="18"/>
          <w:szCs w:val="18"/>
        </w:rPr>
      </w:pPr>
    </w:p>
    <w:p w:rsidR="00573638" w:rsidP="00573638" w:rsidRDefault="00573638" w14:paraId="2E22B368" w14:textId="77777777">
      <w:pPr>
        <w:spacing w:line="260" w:lineRule="atLeast"/>
        <w:rPr>
          <w:sz w:val="18"/>
          <w:szCs w:val="18"/>
        </w:rPr>
      </w:pPr>
      <w:r>
        <w:rPr>
          <w:sz w:val="18"/>
          <w:szCs w:val="18"/>
        </w:rPr>
        <w:t>B</w:t>
      </w:r>
    </w:p>
    <w:p w:rsidR="00573638" w:rsidP="00573638" w:rsidRDefault="00573638" w14:paraId="04495B80" w14:textId="77777777">
      <w:pPr>
        <w:spacing w:line="260" w:lineRule="atLeast"/>
        <w:rPr>
          <w:sz w:val="18"/>
          <w:szCs w:val="18"/>
        </w:rPr>
      </w:pPr>
    </w:p>
    <w:p w:rsidR="00573638" w:rsidP="00573638" w:rsidRDefault="0079585A" w14:paraId="0D47F241" w14:textId="61E0B4B3">
      <w:pPr>
        <w:spacing w:line="260" w:lineRule="atLeast"/>
        <w:rPr>
          <w:sz w:val="18"/>
          <w:szCs w:val="18"/>
        </w:rPr>
      </w:pPr>
      <w:r>
        <w:rPr>
          <w:sz w:val="18"/>
          <w:szCs w:val="18"/>
        </w:rPr>
        <w:t xml:space="preserve">Aan </w:t>
      </w:r>
      <w:r w:rsidR="00573638">
        <w:rPr>
          <w:sz w:val="18"/>
          <w:szCs w:val="18"/>
        </w:rPr>
        <w:t xml:space="preserve">hoofdstuk II wordt na artikel 164a een artikel </w:t>
      </w:r>
      <w:r>
        <w:rPr>
          <w:sz w:val="18"/>
          <w:szCs w:val="18"/>
        </w:rPr>
        <w:t>toe</w:t>
      </w:r>
      <w:r w:rsidR="00573638">
        <w:rPr>
          <w:sz w:val="18"/>
          <w:szCs w:val="18"/>
        </w:rPr>
        <w:t xml:space="preserve">gevoegd, luidende: </w:t>
      </w:r>
    </w:p>
    <w:p w:rsidR="00573638" w:rsidP="00573638" w:rsidRDefault="00573638" w14:paraId="1C25564C" w14:textId="77777777">
      <w:pPr>
        <w:spacing w:line="260" w:lineRule="atLeast"/>
        <w:rPr>
          <w:sz w:val="18"/>
          <w:szCs w:val="18"/>
        </w:rPr>
      </w:pPr>
    </w:p>
    <w:p w:rsidR="00897900" w:rsidP="00573638" w:rsidRDefault="00573638" w14:paraId="6D18CC8A" w14:textId="05461422">
      <w:pPr>
        <w:spacing w:line="260" w:lineRule="atLeast"/>
        <w:rPr>
          <w:sz w:val="18"/>
          <w:szCs w:val="18"/>
        </w:rPr>
      </w:pPr>
      <w:r w:rsidRPr="001A4AC5">
        <w:rPr>
          <w:b/>
          <w:bCs/>
          <w:sz w:val="18"/>
          <w:szCs w:val="18"/>
        </w:rPr>
        <w:t>Artikel 164aa.</w:t>
      </w:r>
      <w:r>
        <w:rPr>
          <w:sz w:val="18"/>
          <w:szCs w:val="18"/>
        </w:rPr>
        <w:t xml:space="preserve"> </w:t>
      </w:r>
      <w:r w:rsidRPr="00DA6F30" w:rsidR="0079170A">
        <w:rPr>
          <w:b/>
          <w:bCs/>
          <w:sz w:val="18"/>
          <w:szCs w:val="18"/>
        </w:rPr>
        <w:t xml:space="preserve">Evaluatie </w:t>
      </w:r>
      <w:r w:rsidR="0089358F">
        <w:rPr>
          <w:b/>
          <w:bCs/>
          <w:sz w:val="18"/>
          <w:szCs w:val="18"/>
        </w:rPr>
        <w:t>startprocedure b3-scholen</w:t>
      </w:r>
    </w:p>
    <w:p w:rsidR="0079170A" w:rsidP="0079170A" w:rsidRDefault="0079170A" w14:paraId="0222EF5E" w14:textId="68B7812D">
      <w:pPr>
        <w:spacing w:line="260" w:lineRule="atLeast"/>
        <w:rPr>
          <w:sz w:val="18"/>
          <w:szCs w:val="18"/>
        </w:rPr>
      </w:pPr>
      <w:r w:rsidRPr="00A14947">
        <w:rPr>
          <w:sz w:val="18"/>
          <w:szCs w:val="18"/>
        </w:rPr>
        <w:t>Onze Minister van</w:t>
      </w:r>
      <w:r>
        <w:rPr>
          <w:sz w:val="18"/>
          <w:szCs w:val="18"/>
        </w:rPr>
        <w:t xml:space="preserve"> Onderwijs, Cultuur en Wetenschap</w:t>
      </w:r>
      <w:r w:rsidRPr="00A14947">
        <w:rPr>
          <w:sz w:val="18"/>
          <w:szCs w:val="18"/>
        </w:rPr>
        <w:t xml:space="preserve"> zendt binnen vijf jaar na de inwerkingtreding </w:t>
      </w:r>
      <w:r>
        <w:rPr>
          <w:sz w:val="18"/>
          <w:szCs w:val="18"/>
        </w:rPr>
        <w:t xml:space="preserve">de </w:t>
      </w:r>
      <w:r w:rsidRPr="00D91E0C">
        <w:rPr>
          <w:bCs/>
          <w:sz w:val="18"/>
          <w:szCs w:val="18"/>
        </w:rPr>
        <w:t>Wet startprocedure b3-scholen</w:t>
      </w:r>
      <w:r w:rsidRPr="00164639" w:rsidDel="00D276D9">
        <w:rPr>
          <w:bCs/>
          <w:sz w:val="18"/>
          <w:szCs w:val="18"/>
        </w:rPr>
        <w:t xml:space="preserve"> </w:t>
      </w:r>
      <w:r w:rsidRPr="00A14947">
        <w:rPr>
          <w:sz w:val="18"/>
          <w:szCs w:val="18"/>
        </w:rPr>
        <w:t>aan de Staten-Generaal een verslag over de doeltreffendheid en de effecten</w:t>
      </w:r>
      <w:r>
        <w:rPr>
          <w:sz w:val="18"/>
          <w:szCs w:val="18"/>
        </w:rPr>
        <w:t xml:space="preserve"> van die wet</w:t>
      </w:r>
      <w:r w:rsidR="006C57E7">
        <w:rPr>
          <w:sz w:val="18"/>
          <w:szCs w:val="18"/>
        </w:rPr>
        <w:t xml:space="preserve"> in de praktijk</w:t>
      </w:r>
      <w:r>
        <w:rPr>
          <w:sz w:val="18"/>
          <w:szCs w:val="18"/>
        </w:rPr>
        <w:t xml:space="preserve">, </w:t>
      </w:r>
      <w:r w:rsidRPr="00164639">
        <w:rPr>
          <w:bCs/>
          <w:sz w:val="18"/>
          <w:szCs w:val="18"/>
        </w:rPr>
        <w:t>met uitzondering van artikel IV</w:t>
      </w:r>
      <w:r>
        <w:rPr>
          <w:bCs/>
          <w:sz w:val="18"/>
          <w:szCs w:val="18"/>
        </w:rPr>
        <w:t>,</w:t>
      </w:r>
      <w:r w:rsidRPr="00164639">
        <w:rPr>
          <w:bCs/>
          <w:sz w:val="18"/>
          <w:szCs w:val="18"/>
        </w:rPr>
        <w:t xml:space="preserve"> onderdelen A en B</w:t>
      </w:r>
      <w:r>
        <w:rPr>
          <w:bCs/>
          <w:sz w:val="18"/>
          <w:szCs w:val="18"/>
        </w:rPr>
        <w:t>,</w:t>
      </w:r>
      <w:r w:rsidRPr="00164639">
        <w:rPr>
          <w:bCs/>
          <w:sz w:val="18"/>
          <w:szCs w:val="18"/>
        </w:rPr>
        <w:t xml:space="preserve"> en artikel VII</w:t>
      </w:r>
      <w:r>
        <w:rPr>
          <w:bCs/>
          <w:sz w:val="18"/>
          <w:szCs w:val="18"/>
        </w:rPr>
        <w:t xml:space="preserve"> van die wet</w:t>
      </w:r>
      <w:r w:rsidRPr="00164639">
        <w:rPr>
          <w:bCs/>
          <w:sz w:val="18"/>
          <w:szCs w:val="18"/>
        </w:rPr>
        <w:t>.</w:t>
      </w:r>
      <w:r>
        <w:rPr>
          <w:sz w:val="18"/>
          <w:szCs w:val="18"/>
        </w:rPr>
        <w:t xml:space="preserve">  </w:t>
      </w:r>
    </w:p>
    <w:p w:rsidR="00573638" w:rsidP="007D6FAE" w:rsidRDefault="00573638" w14:paraId="56D4E0CE" w14:textId="77777777">
      <w:pPr>
        <w:spacing w:line="260" w:lineRule="atLeast"/>
        <w:rPr>
          <w:sz w:val="18"/>
          <w:szCs w:val="18"/>
        </w:rPr>
      </w:pPr>
    </w:p>
    <w:p w:rsidRPr="00E507CA" w:rsidR="00573638" w:rsidP="007D6FAE" w:rsidRDefault="00573638" w14:paraId="5DDF5B69" w14:textId="0C770856">
      <w:pPr>
        <w:spacing w:line="260" w:lineRule="atLeast"/>
        <w:rPr>
          <w:b/>
          <w:bCs/>
          <w:sz w:val="18"/>
          <w:szCs w:val="18"/>
        </w:rPr>
      </w:pPr>
      <w:r w:rsidRPr="00E507CA">
        <w:rPr>
          <w:b/>
          <w:bCs/>
          <w:sz w:val="18"/>
          <w:szCs w:val="18"/>
        </w:rPr>
        <w:t>C</w:t>
      </w:r>
    </w:p>
    <w:p w:rsidR="00897900" w:rsidP="007D6FAE" w:rsidRDefault="00897900" w14:paraId="61255892" w14:textId="77777777">
      <w:pPr>
        <w:spacing w:line="260" w:lineRule="atLeast"/>
        <w:rPr>
          <w:sz w:val="18"/>
          <w:szCs w:val="18"/>
        </w:rPr>
      </w:pPr>
    </w:p>
    <w:p w:rsidR="007D28F9" w:rsidP="007D6FAE" w:rsidRDefault="007D28F9" w14:paraId="03D8B303" w14:textId="439B8341">
      <w:pPr>
        <w:spacing w:line="260" w:lineRule="atLeast"/>
        <w:rPr>
          <w:sz w:val="18"/>
          <w:szCs w:val="18"/>
        </w:rPr>
      </w:pPr>
      <w:r>
        <w:rPr>
          <w:sz w:val="18"/>
          <w:szCs w:val="18"/>
        </w:rPr>
        <w:t>Artikel IV wordt als volgt gewijzigd:</w:t>
      </w:r>
    </w:p>
    <w:p w:rsidR="007D28F9" w:rsidP="007D6FAE" w:rsidRDefault="007D28F9" w14:paraId="48AB81EA" w14:textId="77777777">
      <w:pPr>
        <w:spacing w:line="260" w:lineRule="atLeast"/>
        <w:rPr>
          <w:sz w:val="18"/>
          <w:szCs w:val="18"/>
        </w:rPr>
      </w:pPr>
    </w:p>
    <w:p w:rsidR="00DB456E" w:rsidP="00DB456E" w:rsidRDefault="007D28F9" w14:paraId="352C2C1D" w14:textId="4AD55FF2">
      <w:pPr>
        <w:spacing w:line="260" w:lineRule="atLeast"/>
        <w:rPr>
          <w:sz w:val="18"/>
          <w:szCs w:val="18"/>
        </w:rPr>
      </w:pPr>
      <w:r>
        <w:rPr>
          <w:sz w:val="18"/>
          <w:szCs w:val="18"/>
        </w:rPr>
        <w:t xml:space="preserve">1. </w:t>
      </w:r>
      <w:r w:rsidR="00DB456E">
        <w:rPr>
          <w:sz w:val="18"/>
          <w:szCs w:val="18"/>
        </w:rPr>
        <w:t xml:space="preserve">In onderdeel </w:t>
      </w:r>
      <w:r w:rsidR="009B4A8B">
        <w:rPr>
          <w:sz w:val="18"/>
          <w:szCs w:val="18"/>
        </w:rPr>
        <w:t>C</w:t>
      </w:r>
      <w:r w:rsidR="00E40426">
        <w:rPr>
          <w:sz w:val="18"/>
          <w:szCs w:val="18"/>
        </w:rPr>
        <w:t xml:space="preserve"> wordt </w:t>
      </w:r>
      <w:r w:rsidR="00DB456E">
        <w:rPr>
          <w:sz w:val="18"/>
          <w:szCs w:val="18"/>
        </w:rPr>
        <w:t xml:space="preserve">in het voorgestelde </w:t>
      </w:r>
      <w:r w:rsidR="009B4A8B">
        <w:rPr>
          <w:sz w:val="18"/>
          <w:szCs w:val="18"/>
        </w:rPr>
        <w:t>tweede lid</w:t>
      </w:r>
      <w:r w:rsidR="00E40426">
        <w:rPr>
          <w:sz w:val="18"/>
          <w:szCs w:val="18"/>
        </w:rPr>
        <w:t xml:space="preserve">, </w:t>
      </w:r>
      <w:r w:rsidR="009800BF">
        <w:rPr>
          <w:sz w:val="18"/>
          <w:szCs w:val="18"/>
        </w:rPr>
        <w:t xml:space="preserve">onderdeel a, in </w:t>
      </w:r>
      <w:r w:rsidR="00E40426">
        <w:rPr>
          <w:sz w:val="18"/>
          <w:szCs w:val="18"/>
        </w:rPr>
        <w:t>subonderdeel 1</w:t>
      </w:r>
      <w:r w:rsidRPr="00747AB2" w:rsidR="00E40426">
        <w:rPr>
          <w:sz w:val="18"/>
          <w:szCs w:val="18"/>
        </w:rPr>
        <w:t>º</w:t>
      </w:r>
      <w:r w:rsidR="00E40426">
        <w:rPr>
          <w:sz w:val="18"/>
          <w:szCs w:val="18"/>
        </w:rPr>
        <w:t xml:space="preserve"> de zinsnede </w:t>
      </w:r>
      <w:r w:rsidR="00502C69">
        <w:rPr>
          <w:sz w:val="18"/>
          <w:szCs w:val="18"/>
        </w:rPr>
        <w:t xml:space="preserve">“de meldcode huiselijk geweld en” vervangen door “de omgang met signalen van huiselijk geweld of” </w:t>
      </w:r>
      <w:r w:rsidR="00E40426">
        <w:rPr>
          <w:sz w:val="18"/>
          <w:szCs w:val="18"/>
        </w:rPr>
        <w:t xml:space="preserve">en wordt </w:t>
      </w:r>
      <w:r w:rsidR="009800BF">
        <w:rPr>
          <w:sz w:val="18"/>
          <w:szCs w:val="18"/>
        </w:rPr>
        <w:t xml:space="preserve">in </w:t>
      </w:r>
      <w:r w:rsidR="009B4A8B">
        <w:rPr>
          <w:sz w:val="18"/>
          <w:szCs w:val="18"/>
        </w:rPr>
        <w:t>subonderdeel 2</w:t>
      </w:r>
      <w:r w:rsidRPr="00747AB2" w:rsidR="009B4A8B">
        <w:rPr>
          <w:sz w:val="18"/>
          <w:szCs w:val="18"/>
        </w:rPr>
        <w:t>º</w:t>
      </w:r>
      <w:r w:rsidR="00DB456E">
        <w:rPr>
          <w:sz w:val="18"/>
          <w:szCs w:val="18"/>
        </w:rPr>
        <w:t xml:space="preserve"> </w:t>
      </w:r>
      <w:r w:rsidR="009800BF">
        <w:rPr>
          <w:sz w:val="18"/>
          <w:szCs w:val="18"/>
        </w:rPr>
        <w:t xml:space="preserve">de zinsnede </w:t>
      </w:r>
      <w:r w:rsidR="00DB456E">
        <w:rPr>
          <w:sz w:val="18"/>
          <w:szCs w:val="18"/>
        </w:rPr>
        <w:t>“het veiligheidsbeleid” vervangen door “de zorg voor de veiligheid”.</w:t>
      </w:r>
    </w:p>
    <w:p w:rsidR="00897900" w:rsidP="007D6FAE" w:rsidRDefault="007D28F9" w14:paraId="30FA1DB4" w14:textId="4C9D40EB">
      <w:pPr>
        <w:spacing w:line="260" w:lineRule="atLeast"/>
        <w:rPr>
          <w:sz w:val="18"/>
          <w:szCs w:val="18"/>
        </w:rPr>
      </w:pPr>
      <w:r>
        <w:rPr>
          <w:sz w:val="18"/>
          <w:szCs w:val="18"/>
        </w:rPr>
        <w:t>2. Er</w:t>
      </w:r>
      <w:r w:rsidR="00897900">
        <w:rPr>
          <w:sz w:val="18"/>
          <w:szCs w:val="18"/>
        </w:rPr>
        <w:t xml:space="preserve"> wordt een onderdeel toegevoegd, luidende: </w:t>
      </w:r>
    </w:p>
    <w:p w:rsidR="00897900" w:rsidP="007D6FAE" w:rsidRDefault="00897900" w14:paraId="07FA5CD7" w14:textId="77777777">
      <w:pPr>
        <w:spacing w:line="260" w:lineRule="atLeast"/>
        <w:rPr>
          <w:sz w:val="18"/>
          <w:szCs w:val="18"/>
        </w:rPr>
      </w:pPr>
    </w:p>
    <w:p w:rsidR="00897900" w:rsidP="007D6FAE" w:rsidRDefault="00897900" w14:paraId="3310CC38" w14:textId="040442A8">
      <w:pPr>
        <w:spacing w:line="260" w:lineRule="atLeast"/>
        <w:rPr>
          <w:sz w:val="18"/>
          <w:szCs w:val="18"/>
        </w:rPr>
      </w:pPr>
      <w:r>
        <w:rPr>
          <w:sz w:val="18"/>
          <w:szCs w:val="18"/>
        </w:rPr>
        <w:t>E</w:t>
      </w:r>
    </w:p>
    <w:p w:rsidR="00897900" w:rsidP="007D6FAE" w:rsidRDefault="00897900" w14:paraId="09FC7EBE" w14:textId="77777777">
      <w:pPr>
        <w:spacing w:line="260" w:lineRule="atLeast"/>
        <w:rPr>
          <w:sz w:val="18"/>
          <w:szCs w:val="18"/>
        </w:rPr>
      </w:pPr>
    </w:p>
    <w:p w:rsidR="00897900" w:rsidP="007D6FAE" w:rsidRDefault="0079585A" w14:paraId="02C3C450" w14:textId="4C8EEFB4">
      <w:pPr>
        <w:spacing w:line="260" w:lineRule="atLeast"/>
        <w:rPr>
          <w:sz w:val="18"/>
          <w:szCs w:val="18"/>
        </w:rPr>
      </w:pPr>
      <w:r>
        <w:rPr>
          <w:sz w:val="18"/>
          <w:szCs w:val="18"/>
        </w:rPr>
        <w:t>Aan</w:t>
      </w:r>
      <w:r w:rsidR="00897900">
        <w:rPr>
          <w:sz w:val="18"/>
          <w:szCs w:val="18"/>
        </w:rPr>
        <w:t xml:space="preserve"> hoofdstuk 13 wordt een artikel toegevoegd, luidende: </w:t>
      </w:r>
    </w:p>
    <w:p w:rsidR="00897900" w:rsidP="007D6FAE" w:rsidRDefault="00897900" w14:paraId="73C8A1E1" w14:textId="190FA4F5">
      <w:pPr>
        <w:spacing w:line="260" w:lineRule="atLeast"/>
        <w:rPr>
          <w:sz w:val="18"/>
          <w:szCs w:val="18"/>
        </w:rPr>
      </w:pPr>
    </w:p>
    <w:p w:rsidR="00897900" w:rsidP="007D6FAE" w:rsidRDefault="00897900" w14:paraId="610743E6" w14:textId="3275FF85">
      <w:pPr>
        <w:spacing w:line="260" w:lineRule="atLeast"/>
        <w:rPr>
          <w:sz w:val="18"/>
          <w:szCs w:val="18"/>
        </w:rPr>
      </w:pPr>
      <w:r w:rsidRPr="001A4AC5">
        <w:rPr>
          <w:b/>
          <w:bCs/>
          <w:sz w:val="18"/>
          <w:szCs w:val="18"/>
        </w:rPr>
        <w:t>Artikel 13.1</w:t>
      </w:r>
      <w:r w:rsidRPr="001A4AC5" w:rsidR="0079170A">
        <w:rPr>
          <w:b/>
          <w:bCs/>
          <w:sz w:val="18"/>
          <w:szCs w:val="18"/>
        </w:rPr>
        <w:t>6</w:t>
      </w:r>
      <w:r w:rsidRPr="001A4AC5">
        <w:rPr>
          <w:b/>
          <w:bCs/>
          <w:sz w:val="18"/>
          <w:szCs w:val="18"/>
        </w:rPr>
        <w:t>.</w:t>
      </w:r>
      <w:r>
        <w:rPr>
          <w:sz w:val="18"/>
          <w:szCs w:val="18"/>
        </w:rPr>
        <w:t xml:space="preserve"> </w:t>
      </w:r>
      <w:r w:rsidRPr="00DA6F30" w:rsidR="0079170A">
        <w:rPr>
          <w:b/>
          <w:bCs/>
          <w:sz w:val="18"/>
          <w:szCs w:val="18"/>
        </w:rPr>
        <w:t xml:space="preserve">Evaluatie </w:t>
      </w:r>
      <w:r w:rsidR="0089358F">
        <w:rPr>
          <w:b/>
          <w:bCs/>
          <w:sz w:val="18"/>
          <w:szCs w:val="18"/>
        </w:rPr>
        <w:t>startprocedure b3-scholen</w:t>
      </w:r>
    </w:p>
    <w:p w:rsidR="0079170A" w:rsidP="0079170A" w:rsidRDefault="0079170A" w14:paraId="39AF4966" w14:textId="43762656">
      <w:pPr>
        <w:spacing w:line="260" w:lineRule="atLeast"/>
        <w:rPr>
          <w:sz w:val="18"/>
          <w:szCs w:val="18"/>
        </w:rPr>
      </w:pPr>
      <w:r w:rsidRPr="00A14947">
        <w:rPr>
          <w:sz w:val="18"/>
          <w:szCs w:val="18"/>
        </w:rPr>
        <w:t>Onze Minister van</w:t>
      </w:r>
      <w:r>
        <w:rPr>
          <w:sz w:val="18"/>
          <w:szCs w:val="18"/>
        </w:rPr>
        <w:t xml:space="preserve"> Onderwijs, Cultuur en Wetenschap</w:t>
      </w:r>
      <w:r w:rsidRPr="00A14947">
        <w:rPr>
          <w:sz w:val="18"/>
          <w:szCs w:val="18"/>
        </w:rPr>
        <w:t xml:space="preserve"> zendt binnen vijf jaar na de inwerkingtreding </w:t>
      </w:r>
      <w:r>
        <w:rPr>
          <w:sz w:val="18"/>
          <w:szCs w:val="18"/>
        </w:rPr>
        <w:t xml:space="preserve">de </w:t>
      </w:r>
      <w:r w:rsidRPr="00D91E0C">
        <w:rPr>
          <w:bCs/>
          <w:sz w:val="18"/>
          <w:szCs w:val="18"/>
        </w:rPr>
        <w:t>Wet startprocedure b3-scholen</w:t>
      </w:r>
      <w:r w:rsidRPr="00164639" w:rsidDel="00D276D9">
        <w:rPr>
          <w:bCs/>
          <w:sz w:val="18"/>
          <w:szCs w:val="18"/>
        </w:rPr>
        <w:t xml:space="preserve"> </w:t>
      </w:r>
      <w:r w:rsidRPr="00A14947">
        <w:rPr>
          <w:sz w:val="18"/>
          <w:szCs w:val="18"/>
        </w:rPr>
        <w:t>aan de Staten-Generaal een verslag over de doeltreffendheid en de effecten</w:t>
      </w:r>
      <w:r>
        <w:rPr>
          <w:sz w:val="18"/>
          <w:szCs w:val="18"/>
        </w:rPr>
        <w:t xml:space="preserve"> van die wet</w:t>
      </w:r>
      <w:r w:rsidR="006C57E7">
        <w:rPr>
          <w:sz w:val="18"/>
          <w:szCs w:val="18"/>
        </w:rPr>
        <w:t xml:space="preserve"> in de praktijk</w:t>
      </w:r>
      <w:r>
        <w:rPr>
          <w:sz w:val="18"/>
          <w:szCs w:val="18"/>
        </w:rPr>
        <w:t xml:space="preserve">, </w:t>
      </w:r>
      <w:r w:rsidRPr="00164639">
        <w:rPr>
          <w:bCs/>
          <w:sz w:val="18"/>
          <w:szCs w:val="18"/>
        </w:rPr>
        <w:t>met uitzondering van artikel IV</w:t>
      </w:r>
      <w:r>
        <w:rPr>
          <w:bCs/>
          <w:sz w:val="18"/>
          <w:szCs w:val="18"/>
        </w:rPr>
        <w:t>,</w:t>
      </w:r>
      <w:r w:rsidRPr="00164639">
        <w:rPr>
          <w:bCs/>
          <w:sz w:val="18"/>
          <w:szCs w:val="18"/>
        </w:rPr>
        <w:t xml:space="preserve"> onderdelen A en B</w:t>
      </w:r>
      <w:r>
        <w:rPr>
          <w:bCs/>
          <w:sz w:val="18"/>
          <w:szCs w:val="18"/>
        </w:rPr>
        <w:t>,</w:t>
      </w:r>
      <w:r w:rsidRPr="00164639">
        <w:rPr>
          <w:bCs/>
          <w:sz w:val="18"/>
          <w:szCs w:val="18"/>
        </w:rPr>
        <w:t xml:space="preserve"> en artikel VII</w:t>
      </w:r>
      <w:r>
        <w:rPr>
          <w:bCs/>
          <w:sz w:val="18"/>
          <w:szCs w:val="18"/>
        </w:rPr>
        <w:t xml:space="preserve"> van die wet</w:t>
      </w:r>
      <w:r w:rsidRPr="00164639">
        <w:rPr>
          <w:bCs/>
          <w:sz w:val="18"/>
          <w:szCs w:val="18"/>
        </w:rPr>
        <w:t>.</w:t>
      </w:r>
      <w:r>
        <w:rPr>
          <w:sz w:val="18"/>
          <w:szCs w:val="18"/>
        </w:rPr>
        <w:t xml:space="preserve">  </w:t>
      </w:r>
    </w:p>
    <w:p w:rsidR="00897900" w:rsidP="007D6FAE" w:rsidRDefault="00897900" w14:paraId="3C66FD49" w14:textId="77777777">
      <w:pPr>
        <w:spacing w:line="260" w:lineRule="atLeast"/>
        <w:rPr>
          <w:sz w:val="18"/>
          <w:szCs w:val="18"/>
        </w:rPr>
      </w:pPr>
    </w:p>
    <w:p w:rsidRPr="00E507CA" w:rsidR="00897900" w:rsidP="007D6FAE" w:rsidRDefault="00897900" w14:paraId="6AA83B53" w14:textId="01EDCFA3">
      <w:pPr>
        <w:spacing w:line="260" w:lineRule="atLeast"/>
        <w:rPr>
          <w:b/>
          <w:bCs/>
          <w:sz w:val="18"/>
          <w:szCs w:val="18"/>
        </w:rPr>
      </w:pPr>
      <w:r w:rsidRPr="00E507CA">
        <w:rPr>
          <w:b/>
          <w:bCs/>
          <w:sz w:val="18"/>
          <w:szCs w:val="18"/>
        </w:rPr>
        <w:t>D</w:t>
      </w:r>
    </w:p>
    <w:p w:rsidR="00565633" w:rsidP="007D6FAE" w:rsidRDefault="00565633" w14:paraId="1B1DF880" w14:textId="77777777">
      <w:pPr>
        <w:spacing w:line="260" w:lineRule="atLeast"/>
        <w:rPr>
          <w:sz w:val="18"/>
          <w:szCs w:val="18"/>
        </w:rPr>
      </w:pPr>
    </w:p>
    <w:p w:rsidR="00897900" w:rsidP="007D6FAE" w:rsidRDefault="00897900" w14:paraId="51E38823" w14:textId="29A83BD3">
      <w:pPr>
        <w:spacing w:line="260" w:lineRule="atLeast"/>
        <w:rPr>
          <w:sz w:val="18"/>
          <w:szCs w:val="18"/>
        </w:rPr>
      </w:pPr>
      <w:r>
        <w:rPr>
          <w:sz w:val="18"/>
          <w:szCs w:val="18"/>
        </w:rPr>
        <w:t xml:space="preserve">Artikel VII wordt als volgt gewijzigd: </w:t>
      </w:r>
    </w:p>
    <w:p w:rsidR="00897900" w:rsidP="007D6FAE" w:rsidRDefault="00897900" w14:paraId="2EEDC1C7" w14:textId="77777777">
      <w:pPr>
        <w:spacing w:line="260" w:lineRule="atLeast"/>
        <w:rPr>
          <w:sz w:val="18"/>
          <w:szCs w:val="18"/>
        </w:rPr>
      </w:pPr>
    </w:p>
    <w:p w:rsidR="00897900" w:rsidP="007D6FAE" w:rsidRDefault="00897900" w14:paraId="52D4BFBE" w14:textId="3EF8470C">
      <w:pPr>
        <w:spacing w:line="260" w:lineRule="atLeast"/>
        <w:rPr>
          <w:sz w:val="18"/>
          <w:szCs w:val="18"/>
        </w:rPr>
      </w:pPr>
      <w:r>
        <w:rPr>
          <w:sz w:val="18"/>
          <w:szCs w:val="18"/>
        </w:rPr>
        <w:t>1.</w:t>
      </w:r>
      <w:r w:rsidR="006945F7">
        <w:rPr>
          <w:sz w:val="18"/>
          <w:szCs w:val="18"/>
        </w:rPr>
        <w:t xml:space="preserve"> </w:t>
      </w:r>
      <w:r w:rsidR="009800BF">
        <w:rPr>
          <w:sz w:val="18"/>
          <w:szCs w:val="18"/>
        </w:rPr>
        <w:t>Onder het opschrift “</w:t>
      </w:r>
      <w:r w:rsidRPr="009800BF" w:rsidR="009800BF">
        <w:rPr>
          <w:sz w:val="18"/>
          <w:szCs w:val="18"/>
        </w:rPr>
        <w:t>ARTIKEL VII. WET OP DE EXPERTISECENTRA</w:t>
      </w:r>
      <w:r w:rsidR="009800BF">
        <w:rPr>
          <w:sz w:val="18"/>
          <w:szCs w:val="18"/>
        </w:rPr>
        <w:t>” wordt de aanhef “</w:t>
      </w:r>
      <w:r w:rsidR="007A1BB1">
        <w:rPr>
          <w:sz w:val="18"/>
          <w:szCs w:val="18"/>
        </w:rPr>
        <w:t>De Wet op de expertisecentra wordt als volgt gewijzigd:</w:t>
      </w:r>
      <w:r w:rsidR="009800BF">
        <w:rPr>
          <w:sz w:val="18"/>
          <w:szCs w:val="18"/>
        </w:rPr>
        <w:t>” ingevoegd</w:t>
      </w:r>
      <w:r w:rsidR="004346E8">
        <w:rPr>
          <w:sz w:val="18"/>
          <w:szCs w:val="18"/>
        </w:rPr>
        <w:t>.</w:t>
      </w:r>
    </w:p>
    <w:p w:rsidR="007A1BB1" w:rsidP="007D6FAE" w:rsidRDefault="00897900" w14:paraId="6698AFC7" w14:textId="794DBBD3">
      <w:pPr>
        <w:spacing w:line="260" w:lineRule="atLeast"/>
        <w:rPr>
          <w:sz w:val="18"/>
          <w:szCs w:val="18"/>
        </w:rPr>
      </w:pPr>
      <w:r>
        <w:rPr>
          <w:sz w:val="18"/>
          <w:szCs w:val="18"/>
        </w:rPr>
        <w:t>2. In onderdeel B vervalt</w:t>
      </w:r>
      <w:r w:rsidR="009800BF">
        <w:rPr>
          <w:sz w:val="18"/>
          <w:szCs w:val="18"/>
        </w:rPr>
        <w:t xml:space="preserve"> in de aanhef</w:t>
      </w:r>
      <w:r>
        <w:rPr>
          <w:sz w:val="18"/>
          <w:szCs w:val="18"/>
        </w:rPr>
        <w:t xml:space="preserve"> </w:t>
      </w:r>
      <w:r w:rsidR="00A249B7">
        <w:rPr>
          <w:sz w:val="18"/>
          <w:szCs w:val="18"/>
        </w:rPr>
        <w:t>“</w:t>
      </w:r>
      <w:r w:rsidR="007A1BB1">
        <w:rPr>
          <w:sz w:val="18"/>
          <w:szCs w:val="18"/>
        </w:rPr>
        <w:t>van de Wet op de expertisecentra</w:t>
      </w:r>
      <w:r w:rsidR="00A249B7">
        <w:rPr>
          <w:sz w:val="18"/>
          <w:szCs w:val="18"/>
        </w:rPr>
        <w:t>”</w:t>
      </w:r>
      <w:r w:rsidR="007A1BB1">
        <w:rPr>
          <w:sz w:val="18"/>
          <w:szCs w:val="18"/>
        </w:rPr>
        <w:t>.</w:t>
      </w:r>
    </w:p>
    <w:p w:rsidR="002E7773" w:rsidP="007D6FAE" w:rsidRDefault="002E7773" w14:paraId="343E771B" w14:textId="77777777">
      <w:pPr>
        <w:spacing w:line="260" w:lineRule="atLeast"/>
        <w:rPr>
          <w:sz w:val="18"/>
          <w:szCs w:val="18"/>
        </w:rPr>
      </w:pPr>
    </w:p>
    <w:p w:rsidR="004C6101" w:rsidP="007D6FAE" w:rsidRDefault="004C6101" w14:paraId="6A835733" w14:textId="77777777">
      <w:pPr>
        <w:spacing w:line="260" w:lineRule="atLeast"/>
        <w:rPr>
          <w:sz w:val="18"/>
          <w:szCs w:val="18"/>
        </w:rPr>
      </w:pPr>
    </w:p>
    <w:p w:rsidR="00752441" w:rsidP="00067CBC" w:rsidRDefault="00063ACC" w14:paraId="1DB0E99D" w14:textId="65426286">
      <w:pPr>
        <w:pStyle w:val="ArialBold"/>
        <w:spacing w:line="260" w:lineRule="atLeast"/>
        <w:rPr>
          <w:bCs/>
          <w:sz w:val="18"/>
          <w:szCs w:val="18"/>
        </w:rPr>
      </w:pPr>
      <w:r>
        <w:rPr>
          <w:bCs/>
          <w:sz w:val="18"/>
          <w:szCs w:val="18"/>
        </w:rPr>
        <w:t>Toelichting</w:t>
      </w:r>
    </w:p>
    <w:p w:rsidR="00DB6E03" w:rsidP="007D6FAE" w:rsidRDefault="00AB7CB7" w14:paraId="22362A6F" w14:textId="396AE810">
      <w:pPr>
        <w:pStyle w:val="Koptekst"/>
        <w:tabs>
          <w:tab w:val="left" w:pos="720"/>
        </w:tabs>
        <w:spacing w:line="260" w:lineRule="atLeast"/>
        <w:rPr>
          <w:sz w:val="18"/>
          <w:szCs w:val="18"/>
        </w:rPr>
      </w:pPr>
      <w:r>
        <w:rPr>
          <w:sz w:val="18"/>
          <w:szCs w:val="18"/>
        </w:rPr>
        <w:t>Onderdelen A</w:t>
      </w:r>
      <w:r w:rsidR="00667F08">
        <w:rPr>
          <w:sz w:val="18"/>
          <w:szCs w:val="18"/>
        </w:rPr>
        <w:t>,</w:t>
      </w:r>
      <w:r w:rsidR="0079585A">
        <w:rPr>
          <w:sz w:val="18"/>
          <w:szCs w:val="18"/>
        </w:rPr>
        <w:t xml:space="preserve"> subonderdeel 5,</w:t>
      </w:r>
      <w:r w:rsidR="00667F08">
        <w:rPr>
          <w:sz w:val="18"/>
          <w:szCs w:val="18"/>
        </w:rPr>
        <w:t xml:space="preserve"> B</w:t>
      </w:r>
      <w:r w:rsidR="0079585A">
        <w:rPr>
          <w:sz w:val="18"/>
          <w:szCs w:val="18"/>
        </w:rPr>
        <w:t>, subonderdeel 5,</w:t>
      </w:r>
      <w:r w:rsidR="00667F08">
        <w:rPr>
          <w:sz w:val="18"/>
          <w:szCs w:val="18"/>
        </w:rPr>
        <w:t xml:space="preserve"> en C</w:t>
      </w:r>
      <w:r w:rsidR="0079585A">
        <w:rPr>
          <w:sz w:val="18"/>
          <w:szCs w:val="18"/>
        </w:rPr>
        <w:t>, subonderdeel 2</w:t>
      </w:r>
      <w:r w:rsidR="004F1EDB">
        <w:rPr>
          <w:sz w:val="18"/>
          <w:szCs w:val="18"/>
        </w:rPr>
        <w:t>,</w:t>
      </w:r>
      <w:r w:rsidR="00667F08">
        <w:rPr>
          <w:sz w:val="18"/>
          <w:szCs w:val="18"/>
        </w:rPr>
        <w:t xml:space="preserve"> van deze nota van wijziging voegen een evaluatiebepaling </w:t>
      </w:r>
      <w:r w:rsidR="0079585A">
        <w:rPr>
          <w:sz w:val="18"/>
          <w:szCs w:val="18"/>
        </w:rPr>
        <w:t xml:space="preserve">aan het wetsvoorstel toe ten aanzien van </w:t>
      </w:r>
      <w:r w:rsidR="00667F08">
        <w:rPr>
          <w:sz w:val="18"/>
          <w:szCs w:val="18"/>
        </w:rPr>
        <w:t xml:space="preserve">de </w:t>
      </w:r>
      <w:r w:rsidR="0079585A">
        <w:rPr>
          <w:sz w:val="18"/>
          <w:szCs w:val="18"/>
        </w:rPr>
        <w:t xml:space="preserve">voorgestelde </w:t>
      </w:r>
      <w:r w:rsidR="00667F08">
        <w:rPr>
          <w:sz w:val="18"/>
          <w:szCs w:val="18"/>
        </w:rPr>
        <w:t>startprocedure van b3-scholen</w:t>
      </w:r>
      <w:r w:rsidR="0079585A">
        <w:rPr>
          <w:sz w:val="18"/>
          <w:szCs w:val="18"/>
        </w:rPr>
        <w:t xml:space="preserve">. Voor het overige </w:t>
      </w:r>
      <w:r w:rsidR="00204938">
        <w:rPr>
          <w:sz w:val="18"/>
          <w:szCs w:val="18"/>
        </w:rPr>
        <w:t xml:space="preserve">gaat het om niet-inhoudelijke wijzigingen, </w:t>
      </w:r>
      <w:r w:rsidR="00DD3898">
        <w:rPr>
          <w:sz w:val="18"/>
          <w:szCs w:val="18"/>
        </w:rPr>
        <w:t>te weten</w:t>
      </w:r>
      <w:r w:rsidR="00204938">
        <w:rPr>
          <w:sz w:val="18"/>
          <w:szCs w:val="18"/>
        </w:rPr>
        <w:t xml:space="preserve"> </w:t>
      </w:r>
      <w:r w:rsidR="00502C69">
        <w:rPr>
          <w:sz w:val="18"/>
          <w:szCs w:val="18"/>
        </w:rPr>
        <w:t xml:space="preserve">een </w:t>
      </w:r>
      <w:r w:rsidR="00204938">
        <w:rPr>
          <w:sz w:val="18"/>
          <w:szCs w:val="18"/>
        </w:rPr>
        <w:t>wetgevings</w:t>
      </w:r>
      <w:r w:rsidR="0079585A">
        <w:rPr>
          <w:sz w:val="18"/>
          <w:szCs w:val="18"/>
        </w:rPr>
        <w:t xml:space="preserve">technische </w:t>
      </w:r>
      <w:r w:rsidR="00243963">
        <w:rPr>
          <w:sz w:val="18"/>
          <w:szCs w:val="18"/>
        </w:rPr>
        <w:t>correctie</w:t>
      </w:r>
      <w:r w:rsidR="0079585A">
        <w:rPr>
          <w:sz w:val="18"/>
          <w:szCs w:val="18"/>
        </w:rPr>
        <w:t xml:space="preserve"> en </w:t>
      </w:r>
      <w:r w:rsidR="00A83FFE">
        <w:rPr>
          <w:sz w:val="18"/>
          <w:szCs w:val="18"/>
        </w:rPr>
        <w:t>enkele tekstuele verbeteringen</w:t>
      </w:r>
      <w:r w:rsidR="00204938">
        <w:rPr>
          <w:sz w:val="18"/>
          <w:szCs w:val="18"/>
        </w:rPr>
        <w:t>.</w:t>
      </w:r>
    </w:p>
    <w:p w:rsidR="00DB6E03" w:rsidP="007D6FAE" w:rsidRDefault="00DB6E03" w14:paraId="00EE8EA5" w14:textId="77777777">
      <w:pPr>
        <w:pStyle w:val="Koptekst"/>
        <w:tabs>
          <w:tab w:val="left" w:pos="720"/>
        </w:tabs>
        <w:spacing w:line="260" w:lineRule="atLeast"/>
        <w:rPr>
          <w:sz w:val="18"/>
          <w:szCs w:val="18"/>
        </w:rPr>
      </w:pPr>
    </w:p>
    <w:p w:rsidRPr="00DB6E03" w:rsidR="00667F08" w:rsidP="00667F08" w:rsidRDefault="00AB7CB7" w14:paraId="03870198" w14:textId="27A00524">
      <w:pPr>
        <w:pStyle w:val="Koptekst"/>
        <w:tabs>
          <w:tab w:val="left" w:pos="720"/>
        </w:tabs>
        <w:spacing w:line="260" w:lineRule="atLeast"/>
        <w:rPr>
          <w:b/>
          <w:bCs/>
          <w:sz w:val="18"/>
          <w:szCs w:val="18"/>
        </w:rPr>
      </w:pPr>
      <w:r>
        <w:rPr>
          <w:b/>
          <w:bCs/>
          <w:sz w:val="18"/>
          <w:szCs w:val="18"/>
        </w:rPr>
        <w:t>Onderdelen A</w:t>
      </w:r>
      <w:r w:rsidR="00667F08">
        <w:rPr>
          <w:b/>
          <w:bCs/>
          <w:sz w:val="18"/>
          <w:szCs w:val="18"/>
        </w:rPr>
        <w:t>,</w:t>
      </w:r>
      <w:r w:rsidR="0079585A">
        <w:rPr>
          <w:b/>
          <w:bCs/>
          <w:sz w:val="18"/>
          <w:szCs w:val="18"/>
        </w:rPr>
        <w:t xml:space="preserve"> subonderdeel 5,</w:t>
      </w:r>
      <w:r w:rsidR="00667F08">
        <w:rPr>
          <w:b/>
          <w:bCs/>
          <w:sz w:val="18"/>
          <w:szCs w:val="18"/>
        </w:rPr>
        <w:t xml:space="preserve"> </w:t>
      </w:r>
      <w:r>
        <w:rPr>
          <w:b/>
          <w:bCs/>
          <w:sz w:val="18"/>
          <w:szCs w:val="18"/>
        </w:rPr>
        <w:t>B</w:t>
      </w:r>
      <w:r w:rsidR="00B84B28">
        <w:rPr>
          <w:b/>
          <w:bCs/>
          <w:sz w:val="18"/>
          <w:szCs w:val="18"/>
        </w:rPr>
        <w:t xml:space="preserve"> </w:t>
      </w:r>
      <w:r w:rsidR="0079585A">
        <w:rPr>
          <w:b/>
          <w:bCs/>
          <w:sz w:val="18"/>
          <w:szCs w:val="18"/>
        </w:rPr>
        <w:t xml:space="preserve">subonderdeel 5, </w:t>
      </w:r>
      <w:r w:rsidR="00667F08">
        <w:rPr>
          <w:b/>
          <w:bCs/>
          <w:sz w:val="18"/>
          <w:szCs w:val="18"/>
        </w:rPr>
        <w:t>en C</w:t>
      </w:r>
      <w:r w:rsidR="0079585A">
        <w:rPr>
          <w:b/>
          <w:bCs/>
          <w:sz w:val="18"/>
          <w:szCs w:val="18"/>
        </w:rPr>
        <w:t>, subonderdeel 2,</w:t>
      </w:r>
      <w:r w:rsidR="00667F08">
        <w:rPr>
          <w:b/>
          <w:bCs/>
          <w:sz w:val="18"/>
          <w:szCs w:val="18"/>
        </w:rPr>
        <w:t xml:space="preserve"> (</w:t>
      </w:r>
      <w:r w:rsidR="00E4380E">
        <w:rPr>
          <w:b/>
          <w:bCs/>
          <w:sz w:val="18"/>
          <w:szCs w:val="18"/>
        </w:rPr>
        <w:t>e</w:t>
      </w:r>
      <w:r w:rsidRPr="00DB6E03" w:rsidR="00667F08">
        <w:rPr>
          <w:b/>
          <w:bCs/>
          <w:sz w:val="18"/>
          <w:szCs w:val="18"/>
        </w:rPr>
        <w:t>valuatiebepaling</w:t>
      </w:r>
      <w:r w:rsidR="00667F08">
        <w:rPr>
          <w:b/>
          <w:bCs/>
          <w:sz w:val="18"/>
          <w:szCs w:val="18"/>
        </w:rPr>
        <w:t>)</w:t>
      </w:r>
    </w:p>
    <w:p w:rsidR="00667F08" w:rsidP="00667F08" w:rsidRDefault="00667F08" w14:paraId="74BEDEE0" w14:textId="7599DCA8">
      <w:pPr>
        <w:pStyle w:val="Koptekst"/>
        <w:tabs>
          <w:tab w:val="left" w:pos="720"/>
        </w:tabs>
        <w:spacing w:line="260" w:lineRule="atLeast"/>
        <w:rPr>
          <w:sz w:val="18"/>
          <w:szCs w:val="18"/>
        </w:rPr>
      </w:pPr>
      <w:r>
        <w:rPr>
          <w:sz w:val="18"/>
          <w:szCs w:val="18"/>
        </w:rPr>
        <w:t>De ingevoegde evaluatiebepaling ziet op de gevolgen</w:t>
      </w:r>
      <w:r w:rsidR="006C57E7">
        <w:rPr>
          <w:sz w:val="18"/>
          <w:szCs w:val="18"/>
        </w:rPr>
        <w:t xml:space="preserve"> en de effectiviteit</w:t>
      </w:r>
      <w:r>
        <w:rPr>
          <w:sz w:val="18"/>
          <w:szCs w:val="18"/>
        </w:rPr>
        <w:t xml:space="preserve"> </w:t>
      </w:r>
      <w:r w:rsidR="006C57E7">
        <w:rPr>
          <w:sz w:val="18"/>
          <w:szCs w:val="18"/>
        </w:rPr>
        <w:t xml:space="preserve">van </w:t>
      </w:r>
      <w:r>
        <w:rPr>
          <w:sz w:val="18"/>
          <w:szCs w:val="18"/>
        </w:rPr>
        <w:t xml:space="preserve">de </w:t>
      </w:r>
      <w:r w:rsidR="006C57E7">
        <w:rPr>
          <w:sz w:val="18"/>
          <w:szCs w:val="18"/>
        </w:rPr>
        <w:t>voorgestelde</w:t>
      </w:r>
      <w:r>
        <w:rPr>
          <w:sz w:val="18"/>
          <w:szCs w:val="18"/>
        </w:rPr>
        <w:t xml:space="preserve"> startprocedure voor b3-scholen.</w:t>
      </w:r>
      <w:r w:rsidR="00243963">
        <w:rPr>
          <w:sz w:val="18"/>
          <w:szCs w:val="18"/>
        </w:rPr>
        <w:t xml:space="preserve"> De evaluatie moet inzichtelijk maken in </w:t>
      </w:r>
      <w:r w:rsidR="00243963">
        <w:rPr>
          <w:sz w:val="18"/>
          <w:szCs w:val="18"/>
        </w:rPr>
        <w:lastRenderedPageBreak/>
        <w:t xml:space="preserve">hoeverre de startprocedure tegemoetkomt aan de wens om te verhinderen dat </w:t>
      </w:r>
      <w:r w:rsidRPr="00E71A9A" w:rsidR="00243963">
        <w:rPr>
          <w:sz w:val="18"/>
          <w:szCs w:val="18"/>
        </w:rPr>
        <w:t xml:space="preserve">scholen </w:t>
      </w:r>
      <w:r w:rsidR="00243963">
        <w:rPr>
          <w:sz w:val="18"/>
          <w:szCs w:val="18"/>
        </w:rPr>
        <w:t xml:space="preserve">van start gaan, </w:t>
      </w:r>
      <w:r w:rsidRPr="00E71A9A" w:rsidR="00243963">
        <w:rPr>
          <w:sz w:val="18"/>
          <w:szCs w:val="18"/>
        </w:rPr>
        <w:t>die</w:t>
      </w:r>
      <w:r w:rsidR="00243963">
        <w:rPr>
          <w:sz w:val="18"/>
          <w:szCs w:val="18"/>
        </w:rPr>
        <w:t xml:space="preserve"> (naar verwachting)</w:t>
      </w:r>
      <w:r w:rsidRPr="00E71A9A" w:rsidR="00243963">
        <w:rPr>
          <w:sz w:val="18"/>
          <w:szCs w:val="18"/>
        </w:rPr>
        <w:t xml:space="preserve"> niet aan de wettelijke eisen omtrent burgerschap en veiligheid </w:t>
      </w:r>
      <w:r w:rsidR="00243963">
        <w:rPr>
          <w:sz w:val="18"/>
          <w:szCs w:val="18"/>
        </w:rPr>
        <w:t xml:space="preserve">zullen </w:t>
      </w:r>
      <w:r w:rsidRPr="00E71A9A" w:rsidR="00243963">
        <w:rPr>
          <w:sz w:val="18"/>
          <w:szCs w:val="18"/>
        </w:rPr>
        <w:t>voldoen</w:t>
      </w:r>
      <w:r w:rsidR="00243963">
        <w:rPr>
          <w:sz w:val="18"/>
          <w:szCs w:val="18"/>
        </w:rPr>
        <w:t xml:space="preserve"> en welke mogelijke uitdagingen of knelpunten in dat verband spelen. De gevolgen voor </w:t>
      </w:r>
      <w:r>
        <w:rPr>
          <w:sz w:val="18"/>
          <w:szCs w:val="18"/>
        </w:rPr>
        <w:t xml:space="preserve">het toezicht </w:t>
      </w:r>
      <w:r w:rsidR="00243963">
        <w:rPr>
          <w:sz w:val="18"/>
          <w:szCs w:val="18"/>
        </w:rPr>
        <w:t>worden daarbij ook betrokken</w:t>
      </w:r>
      <w:r>
        <w:rPr>
          <w:sz w:val="18"/>
          <w:szCs w:val="18"/>
        </w:rPr>
        <w:t xml:space="preserve">. Daarbij wordt meegenomen of de nieuwe startprocedure tot een door de inspectie merkbaar verschil in het aantal initiatiefnemers leidt, </w:t>
      </w:r>
      <w:r w:rsidR="006C57E7">
        <w:rPr>
          <w:sz w:val="18"/>
          <w:szCs w:val="18"/>
        </w:rPr>
        <w:t>in welke mate</w:t>
      </w:r>
      <w:r>
        <w:rPr>
          <w:sz w:val="18"/>
          <w:szCs w:val="18"/>
        </w:rPr>
        <w:t xml:space="preserve"> zich situaties hebben voorgedaan waarin e</w:t>
      </w:r>
      <w:r w:rsidRPr="006D2D43">
        <w:rPr>
          <w:sz w:val="18"/>
          <w:szCs w:val="18"/>
        </w:rPr>
        <w:t xml:space="preserve">en </w:t>
      </w:r>
      <w:r>
        <w:rPr>
          <w:sz w:val="18"/>
          <w:szCs w:val="18"/>
        </w:rPr>
        <w:t>te starten b3-</w:t>
      </w:r>
      <w:r w:rsidRPr="006D2D43">
        <w:rPr>
          <w:sz w:val="18"/>
          <w:szCs w:val="18"/>
        </w:rPr>
        <w:t xml:space="preserve">school niet aan de eisen </w:t>
      </w:r>
      <w:r w:rsidR="00243963">
        <w:rPr>
          <w:sz w:val="18"/>
          <w:szCs w:val="18"/>
        </w:rPr>
        <w:t>voldoet</w:t>
      </w:r>
      <w:r w:rsidR="006C57E7">
        <w:rPr>
          <w:sz w:val="18"/>
          <w:szCs w:val="18"/>
        </w:rPr>
        <w:t>,</w:t>
      </w:r>
      <w:r>
        <w:rPr>
          <w:sz w:val="18"/>
          <w:szCs w:val="18"/>
        </w:rPr>
        <w:t xml:space="preserve"> en in </w:t>
      </w:r>
      <w:r w:rsidR="006C57E7">
        <w:rPr>
          <w:sz w:val="18"/>
          <w:szCs w:val="18"/>
        </w:rPr>
        <w:t xml:space="preserve">welke mate </w:t>
      </w:r>
      <w:r>
        <w:rPr>
          <w:sz w:val="18"/>
          <w:szCs w:val="18"/>
        </w:rPr>
        <w:t xml:space="preserve">het onderwijs na de start van </w:t>
      </w:r>
      <w:r w:rsidR="00243963">
        <w:rPr>
          <w:sz w:val="18"/>
          <w:szCs w:val="18"/>
        </w:rPr>
        <w:t>een</w:t>
      </w:r>
      <w:r>
        <w:rPr>
          <w:sz w:val="18"/>
          <w:szCs w:val="18"/>
        </w:rPr>
        <w:t xml:space="preserve"> </w:t>
      </w:r>
      <w:r w:rsidR="00243963">
        <w:rPr>
          <w:sz w:val="18"/>
          <w:szCs w:val="18"/>
        </w:rPr>
        <w:t>b3-</w:t>
      </w:r>
      <w:r>
        <w:rPr>
          <w:sz w:val="18"/>
          <w:szCs w:val="18"/>
        </w:rPr>
        <w:t xml:space="preserve">school overeenkomt met </w:t>
      </w:r>
      <w:r w:rsidR="006C57E7">
        <w:rPr>
          <w:sz w:val="18"/>
          <w:szCs w:val="18"/>
        </w:rPr>
        <w:t>het voorgenomen beleid</w:t>
      </w:r>
      <w:r>
        <w:rPr>
          <w:sz w:val="18"/>
          <w:szCs w:val="18"/>
        </w:rPr>
        <w:t xml:space="preserve"> omtrent burgerschap en veiligheid</w:t>
      </w:r>
      <w:r w:rsidR="00F97E34">
        <w:rPr>
          <w:sz w:val="18"/>
          <w:szCs w:val="18"/>
        </w:rPr>
        <w:t>.</w:t>
      </w:r>
      <w:r w:rsidR="007917DD">
        <w:rPr>
          <w:sz w:val="18"/>
          <w:szCs w:val="18"/>
        </w:rPr>
        <w:t xml:space="preserve"> Het verslag van deze evaluatie wordt binnen de standaardtermijn van vijf jaar na inwerkingtreding aan de Staten-Generaal aangeboden. De verwachting is dat binnen deze termijn genoeg informatie voorhanden is om te komen tot een nuttige evaluatie.</w:t>
      </w:r>
      <w:r w:rsidR="006C57E7">
        <w:rPr>
          <w:sz w:val="18"/>
          <w:szCs w:val="18"/>
        </w:rPr>
        <w:t xml:space="preserve"> </w:t>
      </w:r>
      <w:r w:rsidR="00067CBC">
        <w:rPr>
          <w:sz w:val="18"/>
          <w:szCs w:val="18"/>
        </w:rPr>
        <w:t>Onderdelen A, subonderdelen 2 en 3, en B, subonderdelen 2 en 3, betreffen technische, niet-inhoudelijke aanpassingen die verband houden met het invoegen van de evaluatiebepalingen.</w:t>
      </w:r>
    </w:p>
    <w:p w:rsidR="007917DD" w:rsidP="00667F08" w:rsidRDefault="007917DD" w14:paraId="71EE982E" w14:textId="77777777">
      <w:pPr>
        <w:pStyle w:val="Koptekst"/>
        <w:tabs>
          <w:tab w:val="left" w:pos="720"/>
        </w:tabs>
        <w:spacing w:line="260" w:lineRule="atLeast"/>
        <w:rPr>
          <w:sz w:val="18"/>
          <w:szCs w:val="18"/>
        </w:rPr>
      </w:pPr>
    </w:p>
    <w:p w:rsidR="007917DD" w:rsidP="00667F08" w:rsidRDefault="007917DD" w14:paraId="6702F7DC" w14:textId="65F9FE12">
      <w:pPr>
        <w:pStyle w:val="Koptekst"/>
        <w:tabs>
          <w:tab w:val="left" w:pos="720"/>
        </w:tabs>
        <w:spacing w:line="260" w:lineRule="atLeast"/>
        <w:rPr>
          <w:sz w:val="18"/>
          <w:szCs w:val="18"/>
        </w:rPr>
      </w:pPr>
      <w:r>
        <w:rPr>
          <w:sz w:val="18"/>
          <w:szCs w:val="18"/>
        </w:rPr>
        <w:t>Zoals in de nota naar aanleiding van het verslag is aangegeven,</w:t>
      </w:r>
      <w:r w:rsidRPr="007917DD">
        <w:rPr>
          <w:sz w:val="18"/>
          <w:szCs w:val="18"/>
        </w:rPr>
        <w:t xml:space="preserve"> </w:t>
      </w:r>
      <w:r>
        <w:rPr>
          <w:sz w:val="18"/>
          <w:szCs w:val="18"/>
        </w:rPr>
        <w:t xml:space="preserve">zal ten aanzien van de startprocedure ook een invoeringstoets worden uitgevoerd, binnen twee jaar na de inwerkingstredingsdatum. De evaluatiebepaling verplicht daar overigens niet toe, maar dat is uiteraard geen belemmering voor het uitvoeren ervan. De resultaten van de invoeringstoets worden betrokken bij de evaluatie. </w:t>
      </w:r>
    </w:p>
    <w:p w:rsidR="00FD5A83" w:rsidP="007D6FAE" w:rsidRDefault="00FD5A83" w14:paraId="12D114C5" w14:textId="77777777">
      <w:pPr>
        <w:pStyle w:val="Koptekst"/>
        <w:tabs>
          <w:tab w:val="left" w:pos="720"/>
        </w:tabs>
        <w:spacing w:line="260" w:lineRule="atLeast"/>
        <w:rPr>
          <w:b/>
          <w:bCs/>
          <w:sz w:val="18"/>
          <w:szCs w:val="18"/>
        </w:rPr>
      </w:pPr>
    </w:p>
    <w:p w:rsidRPr="00DB6E03" w:rsidR="003A04D3" w:rsidP="007D6FAE" w:rsidRDefault="006C57E7" w14:paraId="3398ECF1" w14:textId="4137F13A">
      <w:pPr>
        <w:pStyle w:val="Koptekst"/>
        <w:tabs>
          <w:tab w:val="left" w:pos="720"/>
        </w:tabs>
        <w:spacing w:line="260" w:lineRule="atLeast"/>
        <w:rPr>
          <w:b/>
          <w:bCs/>
          <w:sz w:val="18"/>
          <w:szCs w:val="18"/>
        </w:rPr>
      </w:pPr>
      <w:r>
        <w:rPr>
          <w:b/>
          <w:bCs/>
          <w:sz w:val="18"/>
          <w:szCs w:val="18"/>
        </w:rPr>
        <w:t>Overig</w:t>
      </w:r>
      <w:r w:rsidR="00AB7CB7">
        <w:rPr>
          <w:b/>
          <w:bCs/>
          <w:sz w:val="18"/>
          <w:szCs w:val="18"/>
        </w:rPr>
        <w:t xml:space="preserve"> (</w:t>
      </w:r>
      <w:r w:rsidR="00667F08">
        <w:rPr>
          <w:b/>
          <w:bCs/>
          <w:sz w:val="18"/>
          <w:szCs w:val="18"/>
        </w:rPr>
        <w:t>technische correctie</w:t>
      </w:r>
      <w:r>
        <w:rPr>
          <w:b/>
          <w:bCs/>
          <w:sz w:val="18"/>
          <w:szCs w:val="18"/>
        </w:rPr>
        <w:t xml:space="preserve">, </w:t>
      </w:r>
      <w:r w:rsidR="00243963">
        <w:rPr>
          <w:b/>
          <w:bCs/>
          <w:sz w:val="18"/>
          <w:szCs w:val="18"/>
        </w:rPr>
        <w:t>tekstuele verbetering</w:t>
      </w:r>
      <w:r w:rsidR="00502C69">
        <w:rPr>
          <w:b/>
          <w:bCs/>
          <w:sz w:val="18"/>
          <w:szCs w:val="18"/>
        </w:rPr>
        <w:t>en</w:t>
      </w:r>
      <w:r w:rsidR="00AB7CB7">
        <w:rPr>
          <w:b/>
          <w:bCs/>
          <w:sz w:val="18"/>
          <w:szCs w:val="18"/>
        </w:rPr>
        <w:t>)</w:t>
      </w:r>
    </w:p>
    <w:p w:rsidR="00243963" w:rsidP="00667F08" w:rsidRDefault="00243963" w14:paraId="57A32543" w14:textId="7FBBD7F0">
      <w:pPr>
        <w:pStyle w:val="Koptekst"/>
        <w:tabs>
          <w:tab w:val="left" w:pos="720"/>
        </w:tabs>
        <w:spacing w:line="260" w:lineRule="atLeast"/>
        <w:rPr>
          <w:sz w:val="18"/>
          <w:szCs w:val="18"/>
        </w:rPr>
      </w:pPr>
      <w:r>
        <w:rPr>
          <w:sz w:val="18"/>
          <w:szCs w:val="18"/>
        </w:rPr>
        <w:t xml:space="preserve">In </w:t>
      </w:r>
      <w:r w:rsidR="00067CBC">
        <w:rPr>
          <w:sz w:val="18"/>
          <w:szCs w:val="18"/>
        </w:rPr>
        <w:t xml:space="preserve">artikel </w:t>
      </w:r>
      <w:r>
        <w:rPr>
          <w:sz w:val="18"/>
          <w:szCs w:val="18"/>
        </w:rPr>
        <w:t>VII van het wetsvoorstel ontbrak de aanhef</w:t>
      </w:r>
      <w:r w:rsidR="00A83FFE">
        <w:rPr>
          <w:sz w:val="18"/>
          <w:szCs w:val="18"/>
        </w:rPr>
        <w:t>, waarin</w:t>
      </w:r>
      <w:r>
        <w:rPr>
          <w:sz w:val="18"/>
          <w:szCs w:val="18"/>
        </w:rPr>
        <w:t xml:space="preserve"> wordt aangegeven</w:t>
      </w:r>
      <w:r w:rsidR="00067CBC">
        <w:rPr>
          <w:sz w:val="18"/>
          <w:szCs w:val="18"/>
        </w:rPr>
        <w:t xml:space="preserve"> ten aanzien van welke wet wijzigingen worden voorgesteld</w:t>
      </w:r>
      <w:r w:rsidR="00667F08">
        <w:rPr>
          <w:sz w:val="18"/>
          <w:szCs w:val="18"/>
        </w:rPr>
        <w:t xml:space="preserve">. </w:t>
      </w:r>
      <w:r>
        <w:rPr>
          <w:sz w:val="18"/>
          <w:szCs w:val="18"/>
        </w:rPr>
        <w:t xml:space="preserve">Dit </w:t>
      </w:r>
      <w:r w:rsidR="00204938">
        <w:rPr>
          <w:sz w:val="18"/>
          <w:szCs w:val="18"/>
        </w:rPr>
        <w:t xml:space="preserve">zuiver </w:t>
      </w:r>
      <w:r w:rsidR="0089358F">
        <w:rPr>
          <w:sz w:val="18"/>
          <w:szCs w:val="18"/>
        </w:rPr>
        <w:t xml:space="preserve">technische gebrek </w:t>
      </w:r>
      <w:r>
        <w:rPr>
          <w:sz w:val="18"/>
          <w:szCs w:val="18"/>
        </w:rPr>
        <w:t>is hersteld door middel van onderde</w:t>
      </w:r>
      <w:r w:rsidR="00067CBC">
        <w:rPr>
          <w:sz w:val="18"/>
          <w:szCs w:val="18"/>
        </w:rPr>
        <w:t xml:space="preserve">el </w:t>
      </w:r>
      <w:r>
        <w:rPr>
          <w:sz w:val="18"/>
          <w:szCs w:val="18"/>
        </w:rPr>
        <w:t>D.</w:t>
      </w:r>
    </w:p>
    <w:p w:rsidR="00243963" w:rsidP="00667F08" w:rsidRDefault="00243963" w14:paraId="5AE11D5D" w14:textId="77777777">
      <w:pPr>
        <w:pStyle w:val="Koptekst"/>
        <w:tabs>
          <w:tab w:val="left" w:pos="720"/>
        </w:tabs>
        <w:spacing w:line="260" w:lineRule="atLeast"/>
        <w:rPr>
          <w:sz w:val="18"/>
          <w:szCs w:val="18"/>
        </w:rPr>
      </w:pPr>
    </w:p>
    <w:p w:rsidR="00067CBC" w:rsidP="00067CBC" w:rsidRDefault="00502C69" w14:paraId="3A40E6B4" w14:textId="4CD9170E">
      <w:pPr>
        <w:pStyle w:val="Koptekst"/>
        <w:tabs>
          <w:tab w:val="left" w:pos="720"/>
        </w:tabs>
        <w:spacing w:line="260" w:lineRule="atLeast"/>
        <w:rPr>
          <w:sz w:val="18"/>
          <w:szCs w:val="18"/>
        </w:rPr>
      </w:pPr>
      <w:r>
        <w:rPr>
          <w:sz w:val="18"/>
          <w:szCs w:val="18"/>
        </w:rPr>
        <w:t>O</w:t>
      </w:r>
      <w:r w:rsidR="00243963">
        <w:rPr>
          <w:sz w:val="18"/>
          <w:szCs w:val="18"/>
        </w:rPr>
        <w:t>nderdelen A, subonderdeel 4, B, subonderdeel 4</w:t>
      </w:r>
      <w:r w:rsidR="00067CBC">
        <w:rPr>
          <w:sz w:val="18"/>
          <w:szCs w:val="18"/>
        </w:rPr>
        <w:t>,</w:t>
      </w:r>
      <w:r w:rsidR="00243963">
        <w:rPr>
          <w:sz w:val="18"/>
          <w:szCs w:val="18"/>
        </w:rPr>
        <w:t xml:space="preserve"> en </w:t>
      </w:r>
      <w:r w:rsidR="0089358F">
        <w:rPr>
          <w:sz w:val="18"/>
          <w:szCs w:val="18"/>
        </w:rPr>
        <w:t>C, subonderdeel 1</w:t>
      </w:r>
      <w:r>
        <w:rPr>
          <w:sz w:val="18"/>
          <w:szCs w:val="18"/>
        </w:rPr>
        <w:t>, voeren tekstuele verbeteringen door</w:t>
      </w:r>
      <w:r w:rsidR="0089358F">
        <w:rPr>
          <w:sz w:val="18"/>
          <w:szCs w:val="18"/>
        </w:rPr>
        <w:t xml:space="preserve">. </w:t>
      </w:r>
      <w:r w:rsidR="00067CBC">
        <w:rPr>
          <w:sz w:val="18"/>
          <w:szCs w:val="18"/>
        </w:rPr>
        <w:t xml:space="preserve">Verduidelijkt is dat de melding </w:t>
      </w:r>
      <w:r w:rsidR="0089358F">
        <w:rPr>
          <w:sz w:val="18"/>
          <w:szCs w:val="18"/>
        </w:rPr>
        <w:t>vergezeld moet gaan van voorgenomen beleid over de omgang met</w:t>
      </w:r>
      <w:r>
        <w:rPr>
          <w:sz w:val="18"/>
          <w:szCs w:val="18"/>
        </w:rPr>
        <w:t xml:space="preserve"> signalen van</w:t>
      </w:r>
      <w:r w:rsidR="0089358F">
        <w:rPr>
          <w:sz w:val="18"/>
          <w:szCs w:val="18"/>
        </w:rPr>
        <w:t xml:space="preserve"> huiselijk geweld </w:t>
      </w:r>
      <w:r>
        <w:rPr>
          <w:sz w:val="18"/>
          <w:szCs w:val="18"/>
        </w:rPr>
        <w:t>of</w:t>
      </w:r>
      <w:r w:rsidR="0089358F">
        <w:rPr>
          <w:sz w:val="18"/>
          <w:szCs w:val="18"/>
        </w:rPr>
        <w:t xml:space="preserve"> kindermishandeling</w:t>
      </w:r>
      <w:r w:rsidR="00204938">
        <w:rPr>
          <w:rStyle w:val="Voetnootmarkering"/>
          <w:sz w:val="18"/>
          <w:szCs w:val="18"/>
        </w:rPr>
        <w:footnoteReference w:id="1"/>
      </w:r>
      <w:r w:rsidR="0089358F">
        <w:rPr>
          <w:sz w:val="18"/>
          <w:szCs w:val="18"/>
        </w:rPr>
        <w:t xml:space="preserve"> en over de zorg voor de veiligheid, en </w:t>
      </w:r>
      <w:r w:rsidR="00A83FFE">
        <w:rPr>
          <w:sz w:val="18"/>
          <w:szCs w:val="18"/>
        </w:rPr>
        <w:t xml:space="preserve">dus </w:t>
      </w:r>
      <w:r w:rsidR="0089358F">
        <w:rPr>
          <w:sz w:val="18"/>
          <w:szCs w:val="18"/>
        </w:rPr>
        <w:t xml:space="preserve">niet, zoals strikt grammaticaal gesproken uit de oorspronkelijke formulering volgde, dat beleid over beleid </w:t>
      </w:r>
      <w:r w:rsidR="00067CBC">
        <w:rPr>
          <w:sz w:val="18"/>
          <w:szCs w:val="18"/>
        </w:rPr>
        <w:t xml:space="preserve">zou </w:t>
      </w:r>
      <w:r w:rsidR="0089358F">
        <w:rPr>
          <w:sz w:val="18"/>
          <w:szCs w:val="18"/>
        </w:rPr>
        <w:t>moet</w:t>
      </w:r>
      <w:r w:rsidR="00067CBC">
        <w:rPr>
          <w:sz w:val="18"/>
          <w:szCs w:val="18"/>
        </w:rPr>
        <w:t>en</w:t>
      </w:r>
      <w:r w:rsidR="0089358F">
        <w:rPr>
          <w:sz w:val="18"/>
          <w:szCs w:val="18"/>
        </w:rPr>
        <w:t xml:space="preserve"> worden overgelegd.</w:t>
      </w:r>
      <w:r>
        <w:rPr>
          <w:sz w:val="18"/>
          <w:szCs w:val="18"/>
        </w:rPr>
        <w:t xml:space="preserve"> </w:t>
      </w:r>
      <w:r w:rsidR="00204938">
        <w:rPr>
          <w:sz w:val="18"/>
          <w:szCs w:val="18"/>
        </w:rPr>
        <w:t xml:space="preserve">De inhoud van het wetsvoorstel blijft dus ongewijzigd: </w:t>
      </w:r>
      <w:r>
        <w:rPr>
          <w:sz w:val="18"/>
          <w:szCs w:val="18"/>
        </w:rPr>
        <w:t xml:space="preserve">bij </w:t>
      </w:r>
      <w:r w:rsidR="006141C0">
        <w:rPr>
          <w:sz w:val="18"/>
          <w:szCs w:val="18"/>
        </w:rPr>
        <w:t xml:space="preserve">de melding </w:t>
      </w:r>
      <w:r w:rsidR="00E43D7E">
        <w:rPr>
          <w:sz w:val="18"/>
          <w:szCs w:val="18"/>
        </w:rPr>
        <w:t xml:space="preserve">zullen </w:t>
      </w:r>
      <w:r w:rsidR="006141C0">
        <w:rPr>
          <w:sz w:val="18"/>
          <w:szCs w:val="18"/>
        </w:rPr>
        <w:t xml:space="preserve">de volgende documenten moeten </w:t>
      </w:r>
      <w:r w:rsidR="00E43D7E">
        <w:rPr>
          <w:sz w:val="18"/>
          <w:szCs w:val="18"/>
        </w:rPr>
        <w:t xml:space="preserve">worden </w:t>
      </w:r>
      <w:r w:rsidR="006141C0">
        <w:rPr>
          <w:sz w:val="18"/>
          <w:szCs w:val="18"/>
        </w:rPr>
        <w:t>overgelegd: de meldcode huiselijk geweld en kindermishandeling, het veiligheidsbeleid en het beleid met betrekking tot de inhoud van het burgerschapsonderwijs.</w:t>
      </w:r>
    </w:p>
    <w:p w:rsidR="00067CBC" w:rsidP="00067CBC" w:rsidRDefault="00067CBC" w14:paraId="3E446718" w14:textId="77777777">
      <w:pPr>
        <w:pStyle w:val="Koptekst"/>
        <w:tabs>
          <w:tab w:val="left" w:pos="720"/>
        </w:tabs>
        <w:spacing w:line="260" w:lineRule="atLeast"/>
        <w:rPr>
          <w:sz w:val="18"/>
          <w:szCs w:val="18"/>
        </w:rPr>
      </w:pPr>
    </w:p>
    <w:p w:rsidR="00067CBC" w:rsidP="00067CBC" w:rsidRDefault="00067CBC" w14:paraId="7CCC9B30" w14:textId="0F6F5CB6">
      <w:pPr>
        <w:pStyle w:val="Koptekst"/>
        <w:tabs>
          <w:tab w:val="left" w:pos="720"/>
        </w:tabs>
        <w:spacing w:line="260" w:lineRule="atLeast"/>
        <w:rPr>
          <w:sz w:val="18"/>
          <w:szCs w:val="18"/>
        </w:rPr>
      </w:pPr>
      <w:r>
        <w:rPr>
          <w:sz w:val="18"/>
          <w:szCs w:val="18"/>
        </w:rPr>
        <w:t>Deze nota van wijziging wordt gegeven mede namens de Minister van Onderwijs, Cultuur en Wetenschap.</w:t>
      </w:r>
    </w:p>
    <w:p w:rsidR="00F01557" w:rsidP="003A7160" w:rsidRDefault="00F01557" w14:paraId="63E05994" w14:textId="77777777"/>
    <w:p w:rsidRPr="00491AC0" w:rsidR="00E507CA" w:rsidP="003A7160" w:rsidRDefault="00E507CA" w14:paraId="155D8FFB" w14:textId="77777777"/>
    <w:p w:rsidR="00381B51" w:rsidRDefault="00063ACC" w14:paraId="30D97329" w14:textId="77777777">
      <w:pPr>
        <w:pStyle w:val="ArialBold"/>
        <w:rPr>
          <w:b w:val="0"/>
          <w:bCs/>
          <w:noProof w:val="0"/>
          <w:sz w:val="18"/>
          <w:szCs w:val="18"/>
        </w:rPr>
      </w:pPr>
      <w:r w:rsidRPr="000956C0">
        <w:rPr>
          <w:b w:val="0"/>
          <w:bCs/>
          <w:noProof w:val="0"/>
          <w:sz w:val="18"/>
          <w:szCs w:val="18"/>
        </w:rPr>
        <w:t>De Staatssecretaris van Onderwijs, Cultuur en Wetenschap</w:t>
      </w:r>
      <w:r w:rsidRPr="007E4157" w:rsidR="00745AE0">
        <w:rPr>
          <w:b w:val="0"/>
          <w:bCs/>
          <w:noProof w:val="0"/>
          <w:sz w:val="18"/>
          <w:szCs w:val="18"/>
        </w:rPr>
        <w:t>,</w:t>
      </w:r>
    </w:p>
    <w:p w:rsidRPr="007E4157" w:rsidR="00745AE0" w:rsidP="003A7160" w:rsidRDefault="00745AE0" w14:paraId="2123B10E" w14:textId="77777777"/>
    <w:p w:rsidRPr="007E4157" w:rsidR="00745AE0" w:rsidP="003A7160" w:rsidRDefault="00745AE0" w14:paraId="714C32A9" w14:textId="77777777"/>
    <w:p w:rsidRPr="007E4157" w:rsidR="00745AE0" w:rsidP="003A7160" w:rsidRDefault="00745AE0" w14:paraId="13406FAA" w14:textId="77777777"/>
    <w:p w:rsidR="00745AE0" w:rsidP="003A7160" w:rsidRDefault="00745AE0" w14:paraId="2A088063" w14:textId="77777777"/>
    <w:p w:rsidRPr="007E4157" w:rsidR="00E507CA" w:rsidP="003A7160" w:rsidRDefault="00E507CA" w14:paraId="5F87CE55" w14:textId="77777777"/>
    <w:p w:rsidRPr="00D91E0C" w:rsidR="00745AE0" w:rsidP="003A7160" w:rsidRDefault="00063ACC" w14:paraId="23320F36" w14:textId="77777777">
      <w:pPr>
        <w:rPr>
          <w:sz w:val="18"/>
          <w:szCs w:val="18"/>
        </w:rPr>
      </w:pPr>
      <w:r w:rsidRPr="00D91E0C">
        <w:rPr>
          <w:sz w:val="18"/>
          <w:szCs w:val="18"/>
        </w:rPr>
        <w:t>Koen Becking</w:t>
      </w:r>
    </w:p>
    <w:p w:rsidRPr="001E61E4" w:rsidR="006371FE" w:rsidP="00695C54" w:rsidRDefault="006371FE" w14:paraId="142DCE6B" w14:textId="77777777">
      <w:pPr>
        <w:tabs>
          <w:tab w:val="left" w:pos="2040"/>
        </w:tabs>
      </w:pPr>
    </w:p>
    <w:sectPr w:rsidRPr="001E61E4" w:rsidR="006371FE" w:rsidSect="001E61E4">
      <w:footerReference w:type="default" r:id="rId8"/>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B8C33" w14:textId="77777777" w:rsidR="00063ACC" w:rsidRDefault="00063ACC">
      <w:pPr>
        <w:spacing w:line="240" w:lineRule="auto"/>
      </w:pPr>
      <w:r>
        <w:separator/>
      </w:r>
    </w:p>
  </w:endnote>
  <w:endnote w:type="continuationSeparator" w:id="0">
    <w:p w14:paraId="6371B8EA" w14:textId="77777777" w:rsidR="00063ACC" w:rsidRDefault="00063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6A84" w14:textId="77777777" w:rsidR="001E61E4" w:rsidRPr="00603C68" w:rsidRDefault="00063ACC">
    <w:pPr>
      <w:pStyle w:val="Voettekst"/>
      <w:framePr w:wrap="around" w:vAnchor="text" w:hAnchor="margin" w:xAlign="right" w:y="1"/>
      <w:rPr>
        <w:rStyle w:val="Paginanummer"/>
        <w:sz w:val="13"/>
        <w:szCs w:val="13"/>
      </w:rPr>
    </w:pPr>
    <w:r w:rsidRPr="00603C68">
      <w:rPr>
        <w:rStyle w:val="Paginanummer"/>
        <w:sz w:val="13"/>
        <w:szCs w:val="13"/>
      </w:rPr>
      <w:fldChar w:fldCharType="begin"/>
    </w:r>
    <w:r w:rsidRPr="00603C68">
      <w:rPr>
        <w:rStyle w:val="Paginanummer"/>
        <w:sz w:val="13"/>
        <w:szCs w:val="13"/>
      </w:rPr>
      <w:instrText xml:space="preserve">PAGE  </w:instrText>
    </w:r>
    <w:r w:rsidRPr="00603C68">
      <w:rPr>
        <w:rStyle w:val="Paginanummer"/>
        <w:sz w:val="13"/>
        <w:szCs w:val="13"/>
      </w:rPr>
      <w:fldChar w:fldCharType="separate"/>
    </w:r>
    <w:r>
      <w:rPr>
        <w:rStyle w:val="Paginanummer"/>
        <w:sz w:val="13"/>
        <w:szCs w:val="13"/>
      </w:rPr>
      <w:t>2</w:t>
    </w:r>
    <w:r w:rsidRPr="00603C68">
      <w:rPr>
        <w:rStyle w:val="Paginanummer"/>
        <w:sz w:val="13"/>
        <w:szCs w:val="13"/>
      </w:rPr>
      <w:fldChar w:fldCharType="end"/>
    </w:r>
  </w:p>
  <w:p w14:paraId="6087F423" w14:textId="77777777" w:rsidR="001E61E4" w:rsidRDefault="00063ACC">
    <w:pPr>
      <w:framePr w:hSpace="142" w:wrap="around" w:vAnchor="page" w:hAnchor="page" w:x="449" w:y="15174" w:anchorLock="1"/>
      <w:textDirection w:val="btLr"/>
      <w:rPr>
        <w:sz w:val="14"/>
      </w:rPr>
    </w:pPr>
    <w:r>
      <w:rPr>
        <w:sz w:val="12"/>
      </w:rPr>
      <w:t>OCW 10928</w:t>
    </w:r>
  </w:p>
  <w:p w14:paraId="5AADC6AB" w14:textId="77777777" w:rsidR="001E61E4" w:rsidRPr="00593585" w:rsidRDefault="001E61E4">
    <w:pPr>
      <w:pStyle w:val="Voettekst"/>
      <w:tabs>
        <w:tab w:val="clear" w:pos="4536"/>
        <w:tab w:val="center" w:pos="3892"/>
      </w:tabs>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F9302" w14:textId="77777777" w:rsidR="00063ACC" w:rsidRDefault="00063ACC">
      <w:pPr>
        <w:spacing w:line="240" w:lineRule="auto"/>
      </w:pPr>
      <w:r>
        <w:separator/>
      </w:r>
    </w:p>
  </w:footnote>
  <w:footnote w:type="continuationSeparator" w:id="0">
    <w:p w14:paraId="4E7CB70D" w14:textId="77777777" w:rsidR="00063ACC" w:rsidRDefault="00063ACC">
      <w:pPr>
        <w:spacing w:line="240" w:lineRule="auto"/>
      </w:pPr>
      <w:r>
        <w:continuationSeparator/>
      </w:r>
    </w:p>
  </w:footnote>
  <w:footnote w:id="1">
    <w:p w14:paraId="7C6D475E" w14:textId="78B2D190" w:rsidR="00204938" w:rsidRPr="00E507CA" w:rsidRDefault="00204938">
      <w:pPr>
        <w:pStyle w:val="Voetnoottekst"/>
        <w:rPr>
          <w:sz w:val="16"/>
          <w:szCs w:val="16"/>
        </w:rPr>
      </w:pPr>
      <w:r w:rsidRPr="00E507CA">
        <w:rPr>
          <w:rStyle w:val="Voetnootmarkering"/>
          <w:sz w:val="16"/>
          <w:szCs w:val="16"/>
        </w:rPr>
        <w:footnoteRef/>
      </w:r>
      <w:r w:rsidRPr="00E507CA">
        <w:rPr>
          <w:sz w:val="16"/>
          <w:szCs w:val="16"/>
        </w:rPr>
        <w:t xml:space="preserve"> De verplichting om een meldcode huiselijk geweld en kindermishandeling te hebben, geldt niet voor het particulier onderwijs in Caribisch Nederland. Het beleid over de omgang met signalen die hierop betrekking hebben, hoeft om die reden ook niet worden overgelegd.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E390A02A">
      <w:start w:val="1"/>
      <w:numFmt w:val="bullet"/>
      <w:pStyle w:val="Lijstopsomteken"/>
      <w:lvlText w:val="•"/>
      <w:lvlJc w:val="left"/>
      <w:pPr>
        <w:tabs>
          <w:tab w:val="num" w:pos="227"/>
        </w:tabs>
        <w:ind w:left="227" w:hanging="227"/>
      </w:pPr>
      <w:rPr>
        <w:rFonts w:ascii="Verdana" w:hAnsi="Verdana" w:hint="default"/>
        <w:sz w:val="18"/>
        <w:szCs w:val="18"/>
      </w:rPr>
    </w:lvl>
    <w:lvl w:ilvl="1" w:tplc="05D2A45E" w:tentative="1">
      <w:start w:val="1"/>
      <w:numFmt w:val="bullet"/>
      <w:lvlText w:val="o"/>
      <w:lvlJc w:val="left"/>
      <w:pPr>
        <w:tabs>
          <w:tab w:val="num" w:pos="1440"/>
        </w:tabs>
        <w:ind w:left="1440" w:hanging="360"/>
      </w:pPr>
      <w:rPr>
        <w:rFonts w:ascii="Courier New" w:hAnsi="Courier New" w:cs="Courier New" w:hint="default"/>
      </w:rPr>
    </w:lvl>
    <w:lvl w:ilvl="2" w:tplc="1682CC96" w:tentative="1">
      <w:start w:val="1"/>
      <w:numFmt w:val="bullet"/>
      <w:lvlText w:val=""/>
      <w:lvlJc w:val="left"/>
      <w:pPr>
        <w:tabs>
          <w:tab w:val="num" w:pos="2160"/>
        </w:tabs>
        <w:ind w:left="2160" w:hanging="360"/>
      </w:pPr>
      <w:rPr>
        <w:rFonts w:ascii="Wingdings" w:hAnsi="Wingdings" w:hint="default"/>
      </w:rPr>
    </w:lvl>
    <w:lvl w:ilvl="3" w:tplc="2D06C8FC" w:tentative="1">
      <w:start w:val="1"/>
      <w:numFmt w:val="bullet"/>
      <w:lvlText w:val=""/>
      <w:lvlJc w:val="left"/>
      <w:pPr>
        <w:tabs>
          <w:tab w:val="num" w:pos="2880"/>
        </w:tabs>
        <w:ind w:left="2880" w:hanging="360"/>
      </w:pPr>
      <w:rPr>
        <w:rFonts w:ascii="Symbol" w:hAnsi="Symbol" w:hint="default"/>
      </w:rPr>
    </w:lvl>
    <w:lvl w:ilvl="4" w:tplc="E648DB5C" w:tentative="1">
      <w:start w:val="1"/>
      <w:numFmt w:val="bullet"/>
      <w:lvlText w:val="o"/>
      <w:lvlJc w:val="left"/>
      <w:pPr>
        <w:tabs>
          <w:tab w:val="num" w:pos="3600"/>
        </w:tabs>
        <w:ind w:left="3600" w:hanging="360"/>
      </w:pPr>
      <w:rPr>
        <w:rFonts w:ascii="Courier New" w:hAnsi="Courier New" w:cs="Courier New" w:hint="default"/>
      </w:rPr>
    </w:lvl>
    <w:lvl w:ilvl="5" w:tplc="D2604206" w:tentative="1">
      <w:start w:val="1"/>
      <w:numFmt w:val="bullet"/>
      <w:lvlText w:val=""/>
      <w:lvlJc w:val="left"/>
      <w:pPr>
        <w:tabs>
          <w:tab w:val="num" w:pos="4320"/>
        </w:tabs>
        <w:ind w:left="4320" w:hanging="360"/>
      </w:pPr>
      <w:rPr>
        <w:rFonts w:ascii="Wingdings" w:hAnsi="Wingdings" w:hint="default"/>
      </w:rPr>
    </w:lvl>
    <w:lvl w:ilvl="6" w:tplc="4C6AFC6A" w:tentative="1">
      <w:start w:val="1"/>
      <w:numFmt w:val="bullet"/>
      <w:lvlText w:val=""/>
      <w:lvlJc w:val="left"/>
      <w:pPr>
        <w:tabs>
          <w:tab w:val="num" w:pos="5040"/>
        </w:tabs>
        <w:ind w:left="5040" w:hanging="360"/>
      </w:pPr>
      <w:rPr>
        <w:rFonts w:ascii="Symbol" w:hAnsi="Symbol" w:hint="default"/>
      </w:rPr>
    </w:lvl>
    <w:lvl w:ilvl="7" w:tplc="00BEE250" w:tentative="1">
      <w:start w:val="1"/>
      <w:numFmt w:val="bullet"/>
      <w:lvlText w:val="o"/>
      <w:lvlJc w:val="left"/>
      <w:pPr>
        <w:tabs>
          <w:tab w:val="num" w:pos="5760"/>
        </w:tabs>
        <w:ind w:left="5760" w:hanging="360"/>
      </w:pPr>
      <w:rPr>
        <w:rFonts w:ascii="Courier New" w:hAnsi="Courier New" w:cs="Courier New" w:hint="default"/>
      </w:rPr>
    </w:lvl>
    <w:lvl w:ilvl="8" w:tplc="A7307B5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BA1657"/>
    <w:multiLevelType w:val="hybridMultilevel"/>
    <w:tmpl w:val="10749D64"/>
    <w:lvl w:ilvl="0" w:tplc="EF1EF7CC">
      <w:start w:val="1"/>
      <w:numFmt w:val="upperLetter"/>
      <w:lvlText w:val="%1&gt;"/>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555FEF"/>
    <w:multiLevelType w:val="hybridMultilevel"/>
    <w:tmpl w:val="50F0923E"/>
    <w:lvl w:ilvl="0" w:tplc="C7A6D192">
      <w:start w:val="1"/>
      <w:numFmt w:val="bullet"/>
      <w:pStyle w:val="Lijstopsomteken2"/>
      <w:lvlText w:val="–"/>
      <w:lvlJc w:val="left"/>
      <w:pPr>
        <w:tabs>
          <w:tab w:val="num" w:pos="227"/>
        </w:tabs>
        <w:ind w:left="227" w:firstLine="0"/>
      </w:pPr>
      <w:rPr>
        <w:rFonts w:ascii="Verdana" w:hAnsi="Verdana" w:hint="default"/>
      </w:rPr>
    </w:lvl>
    <w:lvl w:ilvl="1" w:tplc="66D201AE" w:tentative="1">
      <w:start w:val="1"/>
      <w:numFmt w:val="bullet"/>
      <w:lvlText w:val="o"/>
      <w:lvlJc w:val="left"/>
      <w:pPr>
        <w:tabs>
          <w:tab w:val="num" w:pos="1440"/>
        </w:tabs>
        <w:ind w:left="1440" w:hanging="360"/>
      </w:pPr>
      <w:rPr>
        <w:rFonts w:ascii="Courier New" w:hAnsi="Courier New" w:cs="Courier New" w:hint="default"/>
      </w:rPr>
    </w:lvl>
    <w:lvl w:ilvl="2" w:tplc="E0666B70" w:tentative="1">
      <w:start w:val="1"/>
      <w:numFmt w:val="bullet"/>
      <w:lvlText w:val=""/>
      <w:lvlJc w:val="left"/>
      <w:pPr>
        <w:tabs>
          <w:tab w:val="num" w:pos="2160"/>
        </w:tabs>
        <w:ind w:left="2160" w:hanging="360"/>
      </w:pPr>
      <w:rPr>
        <w:rFonts w:ascii="Wingdings" w:hAnsi="Wingdings" w:hint="default"/>
      </w:rPr>
    </w:lvl>
    <w:lvl w:ilvl="3" w:tplc="38767822" w:tentative="1">
      <w:start w:val="1"/>
      <w:numFmt w:val="bullet"/>
      <w:lvlText w:val=""/>
      <w:lvlJc w:val="left"/>
      <w:pPr>
        <w:tabs>
          <w:tab w:val="num" w:pos="2880"/>
        </w:tabs>
        <w:ind w:left="2880" w:hanging="360"/>
      </w:pPr>
      <w:rPr>
        <w:rFonts w:ascii="Symbol" w:hAnsi="Symbol" w:hint="default"/>
      </w:rPr>
    </w:lvl>
    <w:lvl w:ilvl="4" w:tplc="50566DE0" w:tentative="1">
      <w:start w:val="1"/>
      <w:numFmt w:val="bullet"/>
      <w:lvlText w:val="o"/>
      <w:lvlJc w:val="left"/>
      <w:pPr>
        <w:tabs>
          <w:tab w:val="num" w:pos="3600"/>
        </w:tabs>
        <w:ind w:left="3600" w:hanging="360"/>
      </w:pPr>
      <w:rPr>
        <w:rFonts w:ascii="Courier New" w:hAnsi="Courier New" w:cs="Courier New" w:hint="default"/>
      </w:rPr>
    </w:lvl>
    <w:lvl w:ilvl="5" w:tplc="CC62585A" w:tentative="1">
      <w:start w:val="1"/>
      <w:numFmt w:val="bullet"/>
      <w:lvlText w:val=""/>
      <w:lvlJc w:val="left"/>
      <w:pPr>
        <w:tabs>
          <w:tab w:val="num" w:pos="4320"/>
        </w:tabs>
        <w:ind w:left="4320" w:hanging="360"/>
      </w:pPr>
      <w:rPr>
        <w:rFonts w:ascii="Wingdings" w:hAnsi="Wingdings" w:hint="default"/>
      </w:rPr>
    </w:lvl>
    <w:lvl w:ilvl="6" w:tplc="E1BEDE40" w:tentative="1">
      <w:start w:val="1"/>
      <w:numFmt w:val="bullet"/>
      <w:lvlText w:val=""/>
      <w:lvlJc w:val="left"/>
      <w:pPr>
        <w:tabs>
          <w:tab w:val="num" w:pos="5040"/>
        </w:tabs>
        <w:ind w:left="5040" w:hanging="360"/>
      </w:pPr>
      <w:rPr>
        <w:rFonts w:ascii="Symbol" w:hAnsi="Symbol" w:hint="default"/>
      </w:rPr>
    </w:lvl>
    <w:lvl w:ilvl="7" w:tplc="DC7AF33A" w:tentative="1">
      <w:start w:val="1"/>
      <w:numFmt w:val="bullet"/>
      <w:lvlText w:val="o"/>
      <w:lvlJc w:val="left"/>
      <w:pPr>
        <w:tabs>
          <w:tab w:val="num" w:pos="5760"/>
        </w:tabs>
        <w:ind w:left="5760" w:hanging="360"/>
      </w:pPr>
      <w:rPr>
        <w:rFonts w:ascii="Courier New" w:hAnsi="Courier New" w:cs="Courier New" w:hint="default"/>
      </w:rPr>
    </w:lvl>
    <w:lvl w:ilvl="8" w:tplc="A482BC0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4C73D8"/>
    <w:multiLevelType w:val="hybridMultilevel"/>
    <w:tmpl w:val="5478FC4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A61495"/>
    <w:multiLevelType w:val="hybridMultilevel"/>
    <w:tmpl w:val="57DC29E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F5F6490"/>
    <w:multiLevelType w:val="hybridMultilevel"/>
    <w:tmpl w:val="E3FE29F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1505DBA"/>
    <w:multiLevelType w:val="hybridMultilevel"/>
    <w:tmpl w:val="1A7A2C0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0427851">
    <w:abstractNumId w:val="0"/>
  </w:num>
  <w:num w:numId="2" w16cid:durableId="1466658994">
    <w:abstractNumId w:val="2"/>
  </w:num>
  <w:num w:numId="3" w16cid:durableId="1357541253">
    <w:abstractNumId w:val="6"/>
  </w:num>
  <w:num w:numId="4" w16cid:durableId="443810658">
    <w:abstractNumId w:val="1"/>
  </w:num>
  <w:num w:numId="5" w16cid:durableId="772212209">
    <w:abstractNumId w:val="4"/>
  </w:num>
  <w:num w:numId="6" w16cid:durableId="1664821416">
    <w:abstractNumId w:val="5"/>
  </w:num>
  <w:num w:numId="7" w16cid:durableId="1210458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AB"/>
    <w:rsid w:val="000055D0"/>
    <w:rsid w:val="000066B6"/>
    <w:rsid w:val="000100EF"/>
    <w:rsid w:val="0002073E"/>
    <w:rsid w:val="0005424E"/>
    <w:rsid w:val="00063ACC"/>
    <w:rsid w:val="00064A0A"/>
    <w:rsid w:val="00066E55"/>
    <w:rsid w:val="00067CBC"/>
    <w:rsid w:val="00073C19"/>
    <w:rsid w:val="00080DBB"/>
    <w:rsid w:val="000956C0"/>
    <w:rsid w:val="000A52BF"/>
    <w:rsid w:val="000A7A8D"/>
    <w:rsid w:val="000C45A6"/>
    <w:rsid w:val="000D0166"/>
    <w:rsid w:val="000D34D5"/>
    <w:rsid w:val="000E6900"/>
    <w:rsid w:val="000F521E"/>
    <w:rsid w:val="00121F1A"/>
    <w:rsid w:val="00135384"/>
    <w:rsid w:val="00146972"/>
    <w:rsid w:val="00163E98"/>
    <w:rsid w:val="00164639"/>
    <w:rsid w:val="00164C01"/>
    <w:rsid w:val="00171C6A"/>
    <w:rsid w:val="00184B30"/>
    <w:rsid w:val="001A4AC5"/>
    <w:rsid w:val="001B1993"/>
    <w:rsid w:val="001D077E"/>
    <w:rsid w:val="001E61E4"/>
    <w:rsid w:val="001F57AD"/>
    <w:rsid w:val="00202238"/>
    <w:rsid w:val="00204938"/>
    <w:rsid w:val="00212E79"/>
    <w:rsid w:val="00222935"/>
    <w:rsid w:val="002230FD"/>
    <w:rsid w:val="002257FE"/>
    <w:rsid w:val="00243963"/>
    <w:rsid w:val="00246E96"/>
    <w:rsid w:val="0028374D"/>
    <w:rsid w:val="002B2EE2"/>
    <w:rsid w:val="002B3E23"/>
    <w:rsid w:val="002E3D12"/>
    <w:rsid w:val="002E7773"/>
    <w:rsid w:val="002E7BF1"/>
    <w:rsid w:val="003321FB"/>
    <w:rsid w:val="003371F3"/>
    <w:rsid w:val="003619CA"/>
    <w:rsid w:val="0036327C"/>
    <w:rsid w:val="003719E3"/>
    <w:rsid w:val="00381B51"/>
    <w:rsid w:val="00381DD1"/>
    <w:rsid w:val="003A04D3"/>
    <w:rsid w:val="003A7160"/>
    <w:rsid w:val="003C3D51"/>
    <w:rsid w:val="003F2C2D"/>
    <w:rsid w:val="00410326"/>
    <w:rsid w:val="00415933"/>
    <w:rsid w:val="004346E8"/>
    <w:rsid w:val="0046405D"/>
    <w:rsid w:val="00464A9F"/>
    <w:rsid w:val="0047108A"/>
    <w:rsid w:val="00477696"/>
    <w:rsid w:val="00477E83"/>
    <w:rsid w:val="00480E05"/>
    <w:rsid w:val="004866EB"/>
    <w:rsid w:val="00491AC0"/>
    <w:rsid w:val="004A223E"/>
    <w:rsid w:val="004B5D4D"/>
    <w:rsid w:val="004C6101"/>
    <w:rsid w:val="004D378A"/>
    <w:rsid w:val="004F1EDB"/>
    <w:rsid w:val="004F34AA"/>
    <w:rsid w:val="00502C69"/>
    <w:rsid w:val="005059AE"/>
    <w:rsid w:val="00507008"/>
    <w:rsid w:val="00516959"/>
    <w:rsid w:val="00535869"/>
    <w:rsid w:val="0054475B"/>
    <w:rsid w:val="00563ADD"/>
    <w:rsid w:val="00565633"/>
    <w:rsid w:val="00565CBF"/>
    <w:rsid w:val="00570569"/>
    <w:rsid w:val="00573638"/>
    <w:rsid w:val="005823FA"/>
    <w:rsid w:val="00587DF2"/>
    <w:rsid w:val="00593585"/>
    <w:rsid w:val="005A1BD3"/>
    <w:rsid w:val="005A70C1"/>
    <w:rsid w:val="00603C68"/>
    <w:rsid w:val="006133EA"/>
    <w:rsid w:val="006141C0"/>
    <w:rsid w:val="006338E5"/>
    <w:rsid w:val="006371FE"/>
    <w:rsid w:val="00664FB3"/>
    <w:rsid w:val="00667F08"/>
    <w:rsid w:val="006711E4"/>
    <w:rsid w:val="00683886"/>
    <w:rsid w:val="006945F7"/>
    <w:rsid w:val="00695C54"/>
    <w:rsid w:val="006A533F"/>
    <w:rsid w:val="006A5D19"/>
    <w:rsid w:val="006B0384"/>
    <w:rsid w:val="006C57E7"/>
    <w:rsid w:val="006D2D43"/>
    <w:rsid w:val="006D5E19"/>
    <w:rsid w:val="006E0ABE"/>
    <w:rsid w:val="006E74FA"/>
    <w:rsid w:val="00711112"/>
    <w:rsid w:val="00745AE0"/>
    <w:rsid w:val="00747AB2"/>
    <w:rsid w:val="00752441"/>
    <w:rsid w:val="00785F4E"/>
    <w:rsid w:val="00787C21"/>
    <w:rsid w:val="0079170A"/>
    <w:rsid w:val="007917DD"/>
    <w:rsid w:val="00793CEE"/>
    <w:rsid w:val="0079585A"/>
    <w:rsid w:val="007A03D8"/>
    <w:rsid w:val="007A1BB1"/>
    <w:rsid w:val="007B4008"/>
    <w:rsid w:val="007D28F9"/>
    <w:rsid w:val="007D6FAE"/>
    <w:rsid w:val="007E4157"/>
    <w:rsid w:val="007F128B"/>
    <w:rsid w:val="008023D8"/>
    <w:rsid w:val="00806A50"/>
    <w:rsid w:val="00812189"/>
    <w:rsid w:val="00827E33"/>
    <w:rsid w:val="00846292"/>
    <w:rsid w:val="008462B8"/>
    <w:rsid w:val="008645CD"/>
    <w:rsid w:val="00867FCB"/>
    <w:rsid w:val="008702DC"/>
    <w:rsid w:val="008807D8"/>
    <w:rsid w:val="00887699"/>
    <w:rsid w:val="0089358F"/>
    <w:rsid w:val="00897900"/>
    <w:rsid w:val="008E6E93"/>
    <w:rsid w:val="008F17CF"/>
    <w:rsid w:val="00902C3B"/>
    <w:rsid w:val="0090331A"/>
    <w:rsid w:val="00912F19"/>
    <w:rsid w:val="0094111D"/>
    <w:rsid w:val="00943EDF"/>
    <w:rsid w:val="009623A7"/>
    <w:rsid w:val="00964840"/>
    <w:rsid w:val="00971160"/>
    <w:rsid w:val="009800BF"/>
    <w:rsid w:val="009848BE"/>
    <w:rsid w:val="0099766C"/>
    <w:rsid w:val="009B4A8B"/>
    <w:rsid w:val="009D197E"/>
    <w:rsid w:val="009F690D"/>
    <w:rsid w:val="00A01993"/>
    <w:rsid w:val="00A14947"/>
    <w:rsid w:val="00A249B7"/>
    <w:rsid w:val="00A607EA"/>
    <w:rsid w:val="00A60B58"/>
    <w:rsid w:val="00A729E9"/>
    <w:rsid w:val="00A83FFE"/>
    <w:rsid w:val="00AB7CB7"/>
    <w:rsid w:val="00AF57C7"/>
    <w:rsid w:val="00B148B5"/>
    <w:rsid w:val="00B160CB"/>
    <w:rsid w:val="00B41BBB"/>
    <w:rsid w:val="00B43004"/>
    <w:rsid w:val="00B5063C"/>
    <w:rsid w:val="00B54606"/>
    <w:rsid w:val="00B759E6"/>
    <w:rsid w:val="00B84B28"/>
    <w:rsid w:val="00B975AA"/>
    <w:rsid w:val="00BA221D"/>
    <w:rsid w:val="00BA6CC7"/>
    <w:rsid w:val="00BB3DE9"/>
    <w:rsid w:val="00BC23CD"/>
    <w:rsid w:val="00BD0E17"/>
    <w:rsid w:val="00C010B2"/>
    <w:rsid w:val="00C057F7"/>
    <w:rsid w:val="00C23230"/>
    <w:rsid w:val="00C30892"/>
    <w:rsid w:val="00C46333"/>
    <w:rsid w:val="00C51DA9"/>
    <w:rsid w:val="00C7013F"/>
    <w:rsid w:val="00C920B7"/>
    <w:rsid w:val="00C92A97"/>
    <w:rsid w:val="00CA7E1E"/>
    <w:rsid w:val="00CB1B4A"/>
    <w:rsid w:val="00CC1D70"/>
    <w:rsid w:val="00CC3DE7"/>
    <w:rsid w:val="00CD1846"/>
    <w:rsid w:val="00CD4012"/>
    <w:rsid w:val="00D26DAA"/>
    <w:rsid w:val="00D276D9"/>
    <w:rsid w:val="00D640E3"/>
    <w:rsid w:val="00D718DE"/>
    <w:rsid w:val="00D811C9"/>
    <w:rsid w:val="00D91E0C"/>
    <w:rsid w:val="00DA458E"/>
    <w:rsid w:val="00DA7BA0"/>
    <w:rsid w:val="00DB456E"/>
    <w:rsid w:val="00DB6E03"/>
    <w:rsid w:val="00DD3898"/>
    <w:rsid w:val="00DE0C03"/>
    <w:rsid w:val="00DF7C88"/>
    <w:rsid w:val="00E0043F"/>
    <w:rsid w:val="00E3297E"/>
    <w:rsid w:val="00E35822"/>
    <w:rsid w:val="00E40426"/>
    <w:rsid w:val="00E4380E"/>
    <w:rsid w:val="00E43D7E"/>
    <w:rsid w:val="00E507CA"/>
    <w:rsid w:val="00E5699F"/>
    <w:rsid w:val="00E62C8D"/>
    <w:rsid w:val="00E71A9A"/>
    <w:rsid w:val="00E83883"/>
    <w:rsid w:val="00E841AB"/>
    <w:rsid w:val="00EB1F9A"/>
    <w:rsid w:val="00EC2898"/>
    <w:rsid w:val="00EC736E"/>
    <w:rsid w:val="00EF167E"/>
    <w:rsid w:val="00F01557"/>
    <w:rsid w:val="00F07294"/>
    <w:rsid w:val="00F3692E"/>
    <w:rsid w:val="00F4049F"/>
    <w:rsid w:val="00F84564"/>
    <w:rsid w:val="00F87B02"/>
    <w:rsid w:val="00F970F5"/>
    <w:rsid w:val="00F97E34"/>
    <w:rsid w:val="00FB74B3"/>
    <w:rsid w:val="00FC62B3"/>
    <w:rsid w:val="00FD5A83"/>
    <w:rsid w:val="00FF36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A8A32"/>
  <w15:docId w15:val="{B7E76862-B52C-43D9-9C80-BDEBFC13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456E"/>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uiPriority w:val="99"/>
    <w:rsid w:val="004F34AA"/>
    <w:pPr>
      <w:tabs>
        <w:tab w:val="center" w:pos="4536"/>
        <w:tab w:val="right" w:pos="9072"/>
      </w:tabs>
    </w:pPr>
  </w:style>
  <w:style w:type="character" w:customStyle="1" w:styleId="VoettekstChar">
    <w:name w:val="Voettekst Char"/>
    <w:link w:val="Voettekst"/>
    <w:uiPriority w:val="99"/>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semiHidden/>
    <w:unhideWhenUsed/>
    <w:rsid w:val="002E7773"/>
    <w:rPr>
      <w:sz w:val="16"/>
      <w:szCs w:val="16"/>
    </w:rPr>
  </w:style>
  <w:style w:type="paragraph" w:styleId="Tekstopmerking">
    <w:name w:val="annotation text"/>
    <w:basedOn w:val="Standaard"/>
    <w:link w:val="TekstopmerkingChar"/>
    <w:uiPriority w:val="99"/>
    <w:unhideWhenUsed/>
    <w:rsid w:val="002E7773"/>
    <w:pPr>
      <w:spacing w:line="240" w:lineRule="auto"/>
    </w:pPr>
    <w:rPr>
      <w:noProof w:val="0"/>
      <w:szCs w:val="20"/>
    </w:rPr>
  </w:style>
  <w:style w:type="character" w:customStyle="1" w:styleId="TekstopmerkingChar">
    <w:name w:val="Tekst opmerking Char"/>
    <w:basedOn w:val="Standaardalinea-lettertype"/>
    <w:link w:val="Tekstopmerking"/>
    <w:uiPriority w:val="99"/>
    <w:rsid w:val="002E7773"/>
    <w:rPr>
      <w:rFonts w:ascii="Verdana" w:hAnsi="Verdana"/>
      <w:lang w:val="nl-NL"/>
    </w:rPr>
  </w:style>
  <w:style w:type="paragraph" w:styleId="Onderwerpvanopmerking">
    <w:name w:val="annotation subject"/>
    <w:basedOn w:val="Tekstopmerking"/>
    <w:next w:val="Tekstopmerking"/>
    <w:link w:val="OnderwerpvanopmerkingChar"/>
    <w:uiPriority w:val="99"/>
    <w:semiHidden/>
    <w:unhideWhenUsed/>
    <w:rsid w:val="003A04D3"/>
    <w:rPr>
      <w:b/>
      <w:bCs/>
      <w:noProof/>
    </w:rPr>
  </w:style>
  <w:style w:type="character" w:customStyle="1" w:styleId="OnderwerpvanopmerkingChar">
    <w:name w:val="Onderwerp van opmerking Char"/>
    <w:basedOn w:val="TekstopmerkingChar"/>
    <w:link w:val="Onderwerpvanopmerking"/>
    <w:uiPriority w:val="99"/>
    <w:semiHidden/>
    <w:rsid w:val="003A04D3"/>
    <w:rPr>
      <w:rFonts w:ascii="Verdana" w:hAnsi="Verdana"/>
      <w:b/>
      <w:bCs/>
      <w:noProof/>
      <w:lang w:val="nl-NL"/>
    </w:rPr>
  </w:style>
  <w:style w:type="paragraph" w:styleId="Lijstalinea">
    <w:name w:val="List Paragraph"/>
    <w:basedOn w:val="Standaard"/>
    <w:uiPriority w:val="34"/>
    <w:qFormat/>
    <w:rsid w:val="003A04D3"/>
    <w:pPr>
      <w:ind w:left="720"/>
      <w:contextualSpacing/>
    </w:pPr>
  </w:style>
  <w:style w:type="paragraph" w:styleId="Revisie">
    <w:name w:val="Revision"/>
    <w:hidden/>
    <w:uiPriority w:val="99"/>
    <w:semiHidden/>
    <w:rsid w:val="0090331A"/>
    <w:rPr>
      <w:rFonts w:ascii="Verdana" w:hAnsi="Verdana"/>
      <w:noProof/>
      <w:szCs w:val="24"/>
      <w:lang w:val="nl-NL"/>
    </w:rPr>
  </w:style>
  <w:style w:type="character" w:styleId="Onopgelostemelding">
    <w:name w:val="Unresolved Mention"/>
    <w:basedOn w:val="Standaardalinea-lettertype"/>
    <w:uiPriority w:val="99"/>
    <w:semiHidden/>
    <w:unhideWhenUsed/>
    <w:rsid w:val="006D2D43"/>
    <w:rPr>
      <w:color w:val="605E5C"/>
      <w:shd w:val="clear" w:color="auto" w:fill="E1DFDD"/>
    </w:rPr>
  </w:style>
  <w:style w:type="paragraph" w:styleId="Voetnoottekst">
    <w:name w:val="footnote text"/>
    <w:basedOn w:val="Standaard"/>
    <w:link w:val="VoetnoottekstChar"/>
    <w:uiPriority w:val="99"/>
    <w:semiHidden/>
    <w:unhideWhenUsed/>
    <w:rsid w:val="00204938"/>
    <w:pPr>
      <w:spacing w:line="240" w:lineRule="auto"/>
    </w:pPr>
    <w:rPr>
      <w:szCs w:val="20"/>
    </w:rPr>
  </w:style>
  <w:style w:type="character" w:customStyle="1" w:styleId="VoetnoottekstChar">
    <w:name w:val="Voetnoottekst Char"/>
    <w:basedOn w:val="Standaardalinea-lettertype"/>
    <w:link w:val="Voetnoottekst"/>
    <w:uiPriority w:val="99"/>
    <w:semiHidden/>
    <w:rsid w:val="00204938"/>
    <w:rPr>
      <w:rFonts w:ascii="Verdana" w:hAnsi="Verdana"/>
      <w:noProof/>
      <w:lang w:val="nl-NL"/>
    </w:rPr>
  </w:style>
  <w:style w:type="character" w:styleId="Voetnootmarkering">
    <w:name w:val="footnote reference"/>
    <w:basedOn w:val="Standaardalinea-lettertype"/>
    <w:uiPriority w:val="99"/>
    <w:semiHidden/>
    <w:unhideWhenUsed/>
    <w:rsid w:val="002049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1083</ap:Words>
  <ap:Characters>5957</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2026-02-09T13:39:00.0000000Z</dcterms:created>
  <dcterms:modified xsi:type="dcterms:W3CDTF">2026-02-09T13:39:00.0000000Z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O238BOE</vt:lpwstr>
  </property>
  <property fmtid="{D5CDD505-2E9C-101B-9397-08002B2CF9AE}" pid="3" name="Template">
    <vt:lpwstr>NvW</vt:lpwstr>
  </property>
  <property fmtid="{D5CDD505-2E9C-101B-9397-08002B2CF9AE}" pid="4" name="TemplateId">
    <vt:lpwstr>A633DCE4A1384D12825D504302277195</vt:lpwstr>
  </property>
  <property fmtid="{D5CDD505-2E9C-101B-9397-08002B2CF9AE}" pid="5" name="Typist">
    <vt:lpwstr>O238BOE</vt:lpwstr>
  </property>
  <property fmtid="{D5CDD505-2E9C-101B-9397-08002B2CF9AE}" pid="6" name="cs_objectid">
    <vt:lpwstr>61917347</vt:lpwstr>
  </property>
</Properties>
</file>