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D52" w:rsidRDefault="002F0AD6" w14:paraId="67F23150" w14:textId="7BC3E315">
      <w:bookmarkStart w:name="_GoBack" w:id="0"/>
      <w:bookmarkEnd w:id="0"/>
      <w:r>
        <w:t>Geachte voorzitter,</w:t>
      </w:r>
    </w:p>
    <w:p w:rsidR="002F0AD6" w:rsidRDefault="002F0AD6" w14:paraId="7D20523B" w14:textId="77777777"/>
    <w:p w:rsidRPr="002F0AD6" w:rsidR="002F0AD6" w:rsidP="002F0AD6" w:rsidRDefault="002F0AD6" w14:paraId="4A403695" w14:textId="3914C537">
      <w:r>
        <w:t>Mijn beleidsadviseurs</w:t>
      </w:r>
      <w:r w:rsidRPr="002F0AD6">
        <w:t xml:space="preserve"> </w:t>
      </w:r>
      <w:r>
        <w:t>hebben</w:t>
      </w:r>
      <w:r w:rsidRPr="002F0AD6">
        <w:t xml:space="preserve"> in </w:t>
      </w:r>
      <w:r>
        <w:t>een</w:t>
      </w:r>
      <w:r w:rsidRPr="002F0AD6">
        <w:t xml:space="preserve"> technische briefing over duurzame brandstoffen in luchtvaart, scheepvaart en wegverkeer </w:t>
      </w:r>
      <w:r>
        <w:t xml:space="preserve">op 27 januari jl. </w:t>
      </w:r>
      <w:r w:rsidRPr="002F0AD6">
        <w:t>aangegeven dat verwacht wordt dat de Europese vraag naar traditionele raffinageproducten (fossiele brandstoffen en chemicaliën) in 2040 zo’n 2 tot 4 procent zal dalen.</w:t>
      </w:r>
    </w:p>
    <w:p w:rsidRPr="002F0AD6" w:rsidR="002F0AD6" w:rsidP="002F0AD6" w:rsidRDefault="002F0AD6" w14:paraId="1C7ABE55" w14:textId="77777777">
      <w:r w:rsidRPr="002F0AD6">
        <w:t> </w:t>
      </w:r>
    </w:p>
    <w:p w:rsidRPr="002F0AD6" w:rsidR="002F0AD6" w:rsidP="002F0AD6" w:rsidRDefault="002F0AD6" w14:paraId="2BE4924E" w14:textId="52FDA757">
      <w:r w:rsidRPr="002F0AD6">
        <w:t xml:space="preserve">Lid Kröger (GL-PvdA) vroeg tijdens de briefing naar de precieze bron en of dit een totaalpercentage is of een percentage per jaar. </w:t>
      </w:r>
      <w:r w:rsidR="00245323">
        <w:t>Zoals toegezegd wordt u hierbij geïnformeerd per brief.</w:t>
      </w:r>
    </w:p>
    <w:p w:rsidRPr="002F0AD6" w:rsidR="002F0AD6" w:rsidP="002F0AD6" w:rsidRDefault="002F0AD6" w14:paraId="7ACD827D" w14:textId="77777777">
      <w:r w:rsidRPr="002F0AD6">
        <w:t> </w:t>
      </w:r>
    </w:p>
    <w:p w:rsidRPr="009B58BD" w:rsidR="009B58BD" w:rsidP="009B58BD" w:rsidRDefault="002F0AD6" w14:paraId="658F74CF" w14:textId="5C4B5818">
      <w:r w:rsidRPr="002F0AD6">
        <w:t>Het cijfer is ontleend aan het in de technische briefing benoemde PwC-rapport “Future of refining in the Netherlands” opgesteld in 2024 voor brancheorganisatie VEMOBIN</w:t>
      </w:r>
      <w:r>
        <w:rPr>
          <w:rStyle w:val="FootnoteReference"/>
        </w:rPr>
        <w:footnoteReference w:id="1"/>
      </w:r>
      <w:r>
        <w:t>.</w:t>
      </w:r>
      <w:r w:rsidRPr="002F0AD6">
        <w:t xml:space="preserve"> De cijfers zijn gebaseerd op een scenario-analyse van het International Energy Agency (IEA). Het getal betreft een </w:t>
      </w:r>
      <w:r w:rsidRPr="002F0AD6">
        <w:rPr>
          <w:i/>
          <w:iCs/>
        </w:rPr>
        <w:t>Compound Annual Growth Rate.</w:t>
      </w:r>
      <w:r w:rsidRPr="002F0AD6">
        <w:t xml:space="preserve"> 2 tot 4% is dus de afname </w:t>
      </w:r>
      <w:r w:rsidRPr="002F0AD6">
        <w:rPr>
          <w:u w:val="single"/>
        </w:rPr>
        <w:t>per jaar</w:t>
      </w:r>
      <w:r w:rsidRPr="002F0AD6">
        <w:t xml:space="preserve">. </w:t>
      </w:r>
      <w:r w:rsidR="009B58BD">
        <w:t xml:space="preserve"> </w:t>
      </w:r>
      <w:r w:rsidRPr="009B58BD" w:rsidR="009B58BD">
        <w:t>PwC refereert hierbij aan twee scenario’s van het IEA: het Stated Policies Scenario (STEPS) en het Announced Pledges Scenario (APS)</w:t>
      </w:r>
      <w:r w:rsidR="00037FBA">
        <w:t>;</w:t>
      </w:r>
      <w:r w:rsidRPr="009B58BD" w:rsidR="009B58BD">
        <w:t xml:space="preserve"> deze beschrijven de effecten van het vastgestelde en het aangekondigde beleid. Op het derde IEA-scenario – Net Zero Emissions by 2050 (NZE) waarin global warming beperkt blijft tot 1,5°C – gaat het PwC-rapport niet in.</w:t>
      </w:r>
    </w:p>
    <w:p w:rsidR="00FD7D52" w:rsidP="002F0AD6" w:rsidRDefault="00FD7D52" w14:paraId="515AC5C5" w14:textId="4B810B81"/>
    <w:p w:rsidR="00FD7D52" w:rsidRDefault="007424C4" w14:paraId="2261EC23" w14:textId="77777777">
      <w:pPr>
        <w:pStyle w:val="Slotzin"/>
      </w:pPr>
      <w:r>
        <w:t>Hoogachtend,</w:t>
      </w:r>
    </w:p>
    <w:p w:rsidR="00EE6259" w:rsidP="00EE6259" w:rsidRDefault="00EE6259" w14:paraId="34569B2C" w14:textId="77777777">
      <w:pPr>
        <w:pStyle w:val="OndertekeningArea1"/>
      </w:pPr>
      <w:r w:rsidRPr="00EE6259">
        <w:t xml:space="preserve">DE STAATSSECRETARIS VAN INFRASTRUCTUUR EN WATERSTAAT - OPENBAAR VERVOER EN MILIEU, </w:t>
      </w:r>
    </w:p>
    <w:p w:rsidR="00EE6259" w:rsidP="00C76CE9" w:rsidRDefault="00EE6259" w14:paraId="00E456AA" w14:textId="77777777">
      <w:pPr>
        <w:pStyle w:val="OndertekeningArea1"/>
        <w:spacing w:before="0"/>
      </w:pPr>
    </w:p>
    <w:p w:rsidR="00C76CE9" w:rsidP="00C76CE9" w:rsidRDefault="00C76CE9" w14:paraId="24AF9833" w14:textId="77777777"/>
    <w:p w:rsidRPr="00C76CE9" w:rsidR="00C76CE9" w:rsidP="00C76CE9" w:rsidRDefault="00C76CE9" w14:paraId="532C3EC8" w14:textId="77777777"/>
    <w:p w:rsidR="00EE6259" w:rsidP="00C76CE9" w:rsidRDefault="00EE6259" w14:paraId="14DD5DA9" w14:textId="77777777">
      <w:pPr>
        <w:pStyle w:val="OndertekeningArea1"/>
        <w:spacing w:before="0"/>
      </w:pPr>
    </w:p>
    <w:p w:rsidR="00EE6259" w:rsidP="00C76CE9" w:rsidRDefault="00EE6259" w14:paraId="21ACBED4" w14:textId="50AC051A">
      <w:pPr>
        <w:pStyle w:val="OndertekeningArea1"/>
        <w:spacing w:before="0"/>
      </w:pPr>
      <w:r w:rsidRPr="00EE6259">
        <w:t xml:space="preserve">A.A. </w:t>
      </w:r>
      <w:r w:rsidR="007424C4">
        <w:t xml:space="preserve">(Thierry) </w:t>
      </w:r>
      <w:r w:rsidRPr="00EE6259">
        <w:t>Aartsen</w:t>
      </w:r>
    </w:p>
    <w:p w:rsidR="00FD7D52" w:rsidRDefault="00FD7D52" w14:paraId="6767A37D" w14:textId="1152CDBB"/>
    <w:sectPr w:rsidR="00FD7D52">
      <w:headerReference w:type="default" r:id="rId9"/>
      <w:headerReference w:type="first" r:id="rId10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C10EDE" w14:textId="77777777" w:rsidR="002C27A1" w:rsidRDefault="002C27A1">
      <w:pPr>
        <w:spacing w:line="240" w:lineRule="auto"/>
      </w:pPr>
      <w:r>
        <w:separator/>
      </w:r>
    </w:p>
  </w:endnote>
  <w:endnote w:type="continuationSeparator" w:id="0">
    <w:p w14:paraId="0FAF0E92" w14:textId="77777777" w:rsidR="002C27A1" w:rsidRDefault="002C27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090CEF" w14:textId="77777777" w:rsidR="002C27A1" w:rsidRDefault="002C27A1">
      <w:pPr>
        <w:spacing w:line="240" w:lineRule="auto"/>
      </w:pPr>
      <w:r>
        <w:separator/>
      </w:r>
    </w:p>
  </w:footnote>
  <w:footnote w:type="continuationSeparator" w:id="0">
    <w:p w14:paraId="2041276B" w14:textId="77777777" w:rsidR="002C27A1" w:rsidRDefault="002C27A1">
      <w:pPr>
        <w:spacing w:line="240" w:lineRule="auto"/>
      </w:pPr>
      <w:r>
        <w:continuationSeparator/>
      </w:r>
    </w:p>
  </w:footnote>
  <w:footnote w:id="1">
    <w:p w14:paraId="55989E01" w14:textId="53E84C9E" w:rsidR="002F0AD6" w:rsidRPr="002F0AD6" w:rsidRDefault="002F0AD6">
      <w:pPr>
        <w:pStyle w:val="FootnoteText"/>
        <w:rPr>
          <w:sz w:val="16"/>
          <w:szCs w:val="16"/>
        </w:rPr>
      </w:pPr>
      <w:r w:rsidRPr="002F0AD6">
        <w:rPr>
          <w:rStyle w:val="FootnoteReference"/>
          <w:sz w:val="16"/>
          <w:szCs w:val="16"/>
        </w:rPr>
        <w:footnoteRef/>
      </w:r>
      <w:r w:rsidRPr="002F0AD6">
        <w:rPr>
          <w:sz w:val="16"/>
          <w:szCs w:val="16"/>
        </w:rPr>
        <w:t xml:space="preserve"> </w:t>
      </w:r>
      <w:r>
        <w:rPr>
          <w:sz w:val="16"/>
          <w:szCs w:val="16"/>
        </w:rPr>
        <w:t>Z</w:t>
      </w:r>
      <w:r w:rsidRPr="002F0AD6">
        <w:rPr>
          <w:sz w:val="16"/>
          <w:szCs w:val="16"/>
        </w:rPr>
        <w:t xml:space="preserve">ie: </w:t>
      </w:r>
      <w:hyperlink r:id="rId1" w:history="1">
        <w:r w:rsidRPr="002F0AD6">
          <w:rPr>
            <w:rStyle w:val="Hyperlink"/>
            <w:sz w:val="16"/>
            <w:szCs w:val="16"/>
          </w:rPr>
          <w:t>https://vemobin.nl/wp-content/uploads/2025/03/241127-Vemobin_Future-of-Refining_Final_Report_vSTC3-4.pdf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E52451" w14:textId="77777777" w:rsidR="00FD7D52" w:rsidRDefault="007424C4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5C39AF01" wp14:editId="2BFBACE7">
              <wp:simplePos x="5903595" y="1907539"/>
              <wp:positionH relativeFrom="page">
                <wp:posOffset>5903595</wp:posOffset>
              </wp:positionH>
              <wp:positionV relativeFrom="paragraph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72D7A6" w14:textId="77777777" w:rsidR="00FD7D52" w:rsidRDefault="007424C4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C39AF01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1B72D7A6" w14:textId="77777777" w:rsidR="00FD7D52" w:rsidRDefault="007424C4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7124F733" wp14:editId="322C6533">
              <wp:simplePos x="5903595" y="10223500"/>
              <wp:positionH relativeFrom="page">
                <wp:posOffset>5903595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F86D3E" w14:textId="2AFBF263" w:rsidR="00FD7D52" w:rsidRDefault="007424C4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4137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4137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124F733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4EF86D3E" w14:textId="2AFBF263" w:rsidR="00FD7D52" w:rsidRDefault="007424C4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4137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4137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6C33312A" wp14:editId="02F1F7B8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37A599" w14:textId="77777777" w:rsidR="00410194" w:rsidRDefault="0041019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33312A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7B37A599" w14:textId="77777777" w:rsidR="00410194" w:rsidRDefault="00410194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17B91135" wp14:editId="31D5DD0C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4CE05B" w14:textId="77777777" w:rsidR="00410194" w:rsidRDefault="0041019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7B91135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374CE05B" w14:textId="77777777" w:rsidR="00410194" w:rsidRDefault="00410194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29496F" w14:textId="77777777" w:rsidR="00FD7D52" w:rsidRDefault="007424C4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748DE814" wp14:editId="030D357D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CD498A" w14:textId="77777777" w:rsidR="00410194" w:rsidRDefault="0041019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48DE814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39CD498A" w14:textId="77777777" w:rsidR="00410194" w:rsidRDefault="00410194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2CC9B761" wp14:editId="518CDC35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F6E6BC" w14:textId="094F0457" w:rsidR="00FD7D52" w:rsidRDefault="007424C4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7232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7232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C9B761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54F6E6BC" w14:textId="094F0457" w:rsidR="00FD7D52" w:rsidRDefault="007424C4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7232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7232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23E8B12D" wp14:editId="30E1CF9C">
              <wp:simplePos x="5921375" y="1943735"/>
              <wp:positionH relativeFrom="page">
                <wp:posOffset>5921375</wp:posOffset>
              </wp:positionH>
              <wp:positionV relativeFrom="paragraph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A7A4CC" w14:textId="77777777" w:rsidR="00FD7D52" w:rsidRDefault="007424C4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5969EB1E" w14:textId="77777777" w:rsidR="00FD7D52" w:rsidRDefault="00FD7D52">
                          <w:pPr>
                            <w:pStyle w:val="WitregelW1"/>
                          </w:pPr>
                        </w:p>
                        <w:p w14:paraId="4F6DC2E7" w14:textId="77777777" w:rsidR="00FD7D52" w:rsidRDefault="007424C4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40DAEC10" w14:textId="5ABD5316" w:rsidR="00FD7D52" w:rsidRPr="002F0AD6" w:rsidRDefault="007424C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F0AD6">
                            <w:rPr>
                              <w:lang w:val="de-DE"/>
                            </w:rPr>
                            <w:t xml:space="preserve">2515 </w:t>
                          </w:r>
                          <w:r w:rsidR="00C76CE9" w:rsidRPr="002F0AD6">
                            <w:rPr>
                              <w:lang w:val="de-DE"/>
                            </w:rPr>
                            <w:t>XP Den</w:t>
                          </w:r>
                          <w:r w:rsidRPr="002F0AD6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299EFAFB" w14:textId="77777777" w:rsidR="00FD7D52" w:rsidRPr="002F0AD6" w:rsidRDefault="007424C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F0AD6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530F2881" w14:textId="77777777" w:rsidR="00FD7D52" w:rsidRPr="002F0AD6" w:rsidRDefault="007424C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F0AD6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0791B4FC" w14:textId="77777777" w:rsidR="00FD7D52" w:rsidRPr="002F0AD6" w:rsidRDefault="00FD7D52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7BD8CC09" w14:textId="77777777" w:rsidR="00FD7D52" w:rsidRPr="002F0AD6" w:rsidRDefault="007424C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F0AD6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471860B7" w14:textId="77777777" w:rsidR="00FD7D52" w:rsidRDefault="007424C4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725098D1" w14:textId="77777777" w:rsidR="007424C4" w:rsidRPr="007424C4" w:rsidRDefault="007424C4" w:rsidP="007424C4">
                          <w:pPr>
                            <w:spacing w:line="240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3780A99E" w14:textId="62E3A140" w:rsidR="007424C4" w:rsidRPr="007424C4" w:rsidRDefault="007424C4" w:rsidP="007424C4">
                          <w:pPr>
                            <w:spacing w:line="240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7424C4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Ons Kenmerk</w:t>
                          </w:r>
                        </w:p>
                        <w:p w14:paraId="1CE6683D" w14:textId="3F3D2B9E" w:rsidR="007424C4" w:rsidRPr="007424C4" w:rsidRDefault="007424C4" w:rsidP="007424C4">
                          <w:pPr>
                            <w:spacing w:line="240" w:lineRule="auto"/>
                            <w:rPr>
                              <w:sz w:val="13"/>
                              <w:szCs w:val="13"/>
                            </w:rPr>
                          </w:pPr>
                          <w:r w:rsidRPr="007424C4">
                            <w:rPr>
                              <w:sz w:val="13"/>
                              <w:szCs w:val="13"/>
                            </w:rPr>
                            <w:t>IENW/BSK-2026/18739</w:t>
                          </w:r>
                        </w:p>
                        <w:p w14:paraId="44DAC9FC" w14:textId="77777777" w:rsidR="007424C4" w:rsidRPr="007424C4" w:rsidRDefault="007424C4" w:rsidP="007424C4">
                          <w:pPr>
                            <w:spacing w:line="240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0B1F36FB" w14:textId="74CC2A3B" w:rsidR="007424C4" w:rsidRPr="007424C4" w:rsidRDefault="007424C4" w:rsidP="007424C4">
                          <w:pPr>
                            <w:spacing w:line="240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7424C4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7527F5B7" w14:textId="190A6405" w:rsidR="007424C4" w:rsidRPr="007424C4" w:rsidRDefault="007424C4" w:rsidP="007424C4">
                          <w:pPr>
                            <w:spacing w:line="240" w:lineRule="auto"/>
                            <w:rPr>
                              <w:sz w:val="13"/>
                              <w:szCs w:val="13"/>
                            </w:rPr>
                          </w:pPr>
                          <w:r w:rsidRPr="007424C4"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3E8B12D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2BA7A4CC" w14:textId="77777777" w:rsidR="00FD7D52" w:rsidRDefault="007424C4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5969EB1E" w14:textId="77777777" w:rsidR="00FD7D52" w:rsidRDefault="00FD7D52">
                    <w:pPr>
                      <w:pStyle w:val="WitregelW1"/>
                    </w:pPr>
                  </w:p>
                  <w:p w14:paraId="4F6DC2E7" w14:textId="77777777" w:rsidR="00FD7D52" w:rsidRDefault="007424C4">
                    <w:pPr>
                      <w:pStyle w:val="Afzendgegevens"/>
                    </w:pPr>
                    <w:r>
                      <w:t>Rijnstraat 8</w:t>
                    </w:r>
                  </w:p>
                  <w:p w14:paraId="40DAEC10" w14:textId="5ABD5316" w:rsidR="00FD7D52" w:rsidRPr="002F0AD6" w:rsidRDefault="007424C4">
                    <w:pPr>
                      <w:pStyle w:val="Afzendgegevens"/>
                      <w:rPr>
                        <w:lang w:val="de-DE"/>
                      </w:rPr>
                    </w:pPr>
                    <w:r w:rsidRPr="002F0AD6">
                      <w:rPr>
                        <w:lang w:val="de-DE"/>
                      </w:rPr>
                      <w:t xml:space="preserve">2515 </w:t>
                    </w:r>
                    <w:r w:rsidR="00C76CE9" w:rsidRPr="002F0AD6">
                      <w:rPr>
                        <w:lang w:val="de-DE"/>
                      </w:rPr>
                      <w:t>XP Den</w:t>
                    </w:r>
                    <w:r w:rsidRPr="002F0AD6">
                      <w:rPr>
                        <w:lang w:val="de-DE"/>
                      </w:rPr>
                      <w:t xml:space="preserve"> Haag</w:t>
                    </w:r>
                  </w:p>
                  <w:p w14:paraId="299EFAFB" w14:textId="77777777" w:rsidR="00FD7D52" w:rsidRPr="002F0AD6" w:rsidRDefault="007424C4">
                    <w:pPr>
                      <w:pStyle w:val="Afzendgegevens"/>
                      <w:rPr>
                        <w:lang w:val="de-DE"/>
                      </w:rPr>
                    </w:pPr>
                    <w:r w:rsidRPr="002F0AD6">
                      <w:rPr>
                        <w:lang w:val="de-DE"/>
                      </w:rPr>
                      <w:t>Postbus 20901</w:t>
                    </w:r>
                  </w:p>
                  <w:p w14:paraId="530F2881" w14:textId="77777777" w:rsidR="00FD7D52" w:rsidRPr="002F0AD6" w:rsidRDefault="007424C4">
                    <w:pPr>
                      <w:pStyle w:val="Afzendgegevens"/>
                      <w:rPr>
                        <w:lang w:val="de-DE"/>
                      </w:rPr>
                    </w:pPr>
                    <w:r w:rsidRPr="002F0AD6">
                      <w:rPr>
                        <w:lang w:val="de-DE"/>
                      </w:rPr>
                      <w:t>2500 EX Den Haag</w:t>
                    </w:r>
                  </w:p>
                  <w:p w14:paraId="0791B4FC" w14:textId="77777777" w:rsidR="00FD7D52" w:rsidRPr="002F0AD6" w:rsidRDefault="00FD7D52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7BD8CC09" w14:textId="77777777" w:rsidR="00FD7D52" w:rsidRPr="002F0AD6" w:rsidRDefault="007424C4">
                    <w:pPr>
                      <w:pStyle w:val="Afzendgegevens"/>
                      <w:rPr>
                        <w:lang w:val="de-DE"/>
                      </w:rPr>
                    </w:pPr>
                    <w:r w:rsidRPr="002F0AD6">
                      <w:rPr>
                        <w:lang w:val="de-DE"/>
                      </w:rPr>
                      <w:t>T   070-456 0000</w:t>
                    </w:r>
                  </w:p>
                  <w:p w14:paraId="471860B7" w14:textId="77777777" w:rsidR="00FD7D52" w:rsidRDefault="007424C4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725098D1" w14:textId="77777777" w:rsidR="007424C4" w:rsidRPr="007424C4" w:rsidRDefault="007424C4" w:rsidP="007424C4">
                    <w:pPr>
                      <w:spacing w:line="240" w:lineRule="auto"/>
                      <w:rPr>
                        <w:sz w:val="13"/>
                        <w:szCs w:val="13"/>
                      </w:rPr>
                    </w:pPr>
                  </w:p>
                  <w:p w14:paraId="3780A99E" w14:textId="62E3A140" w:rsidR="007424C4" w:rsidRPr="007424C4" w:rsidRDefault="007424C4" w:rsidP="007424C4">
                    <w:pPr>
                      <w:spacing w:line="240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7424C4">
                      <w:rPr>
                        <w:b/>
                        <w:bCs/>
                        <w:sz w:val="13"/>
                        <w:szCs w:val="13"/>
                      </w:rPr>
                      <w:t>Ons Kenmerk</w:t>
                    </w:r>
                  </w:p>
                  <w:p w14:paraId="1CE6683D" w14:textId="3F3D2B9E" w:rsidR="007424C4" w:rsidRPr="007424C4" w:rsidRDefault="007424C4" w:rsidP="007424C4">
                    <w:pPr>
                      <w:spacing w:line="240" w:lineRule="auto"/>
                      <w:rPr>
                        <w:sz w:val="13"/>
                        <w:szCs w:val="13"/>
                      </w:rPr>
                    </w:pPr>
                    <w:r w:rsidRPr="007424C4">
                      <w:rPr>
                        <w:sz w:val="13"/>
                        <w:szCs w:val="13"/>
                      </w:rPr>
                      <w:t>IENW/BSK-2026/18739</w:t>
                    </w:r>
                  </w:p>
                  <w:p w14:paraId="44DAC9FC" w14:textId="77777777" w:rsidR="007424C4" w:rsidRPr="007424C4" w:rsidRDefault="007424C4" w:rsidP="007424C4">
                    <w:pPr>
                      <w:spacing w:line="240" w:lineRule="auto"/>
                      <w:rPr>
                        <w:sz w:val="13"/>
                        <w:szCs w:val="13"/>
                      </w:rPr>
                    </w:pPr>
                  </w:p>
                  <w:p w14:paraId="0B1F36FB" w14:textId="74CC2A3B" w:rsidR="007424C4" w:rsidRPr="007424C4" w:rsidRDefault="007424C4" w:rsidP="007424C4">
                    <w:pPr>
                      <w:spacing w:line="240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7424C4">
                      <w:rPr>
                        <w:b/>
                        <w:bCs/>
                        <w:sz w:val="13"/>
                        <w:szCs w:val="13"/>
                      </w:rPr>
                      <w:t>Bijlage(n)</w:t>
                    </w:r>
                  </w:p>
                  <w:p w14:paraId="7527F5B7" w14:textId="190A6405" w:rsidR="007424C4" w:rsidRPr="007424C4" w:rsidRDefault="007424C4" w:rsidP="007424C4">
                    <w:pPr>
                      <w:spacing w:line="240" w:lineRule="auto"/>
                      <w:rPr>
                        <w:sz w:val="13"/>
                        <w:szCs w:val="13"/>
                      </w:rPr>
                    </w:pPr>
                    <w:r w:rsidRPr="007424C4"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61E6595A" wp14:editId="5CFECF0D">
              <wp:simplePos x="3527425" y="0"/>
              <wp:positionH relativeFrom="page">
                <wp:posOffset>3527425</wp:posOffset>
              </wp:positionH>
              <wp:positionV relativeFrom="paragraph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DF49E7" w14:textId="77777777" w:rsidR="00FD7D52" w:rsidRDefault="007424C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7F8FA2C0" wp14:editId="44639ADB">
                                <wp:extent cx="467995" cy="1583865"/>
                                <wp:effectExtent l="0" t="0" r="0" b="0"/>
                                <wp:docPr id="9" name="Rijkslint" descr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E6595A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66DF49E7" w14:textId="77777777" w:rsidR="00FD7D52" w:rsidRDefault="007424C4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7F8FA2C0" wp14:editId="44639ADB">
                          <wp:extent cx="467995" cy="1583865"/>
                          <wp:effectExtent l="0" t="0" r="0" b="0"/>
                          <wp:docPr id="9" name="Rijkslint" descr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3659FB24" wp14:editId="3504709E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BF7CAE" w14:textId="77777777" w:rsidR="00FD7D52" w:rsidRDefault="007424C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3C38AE2F" wp14:editId="657F06C1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59FB24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20BF7CAE" w14:textId="77777777" w:rsidR="00FD7D52" w:rsidRDefault="007424C4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3C38AE2F" wp14:editId="657F06C1">
                          <wp:extent cx="2339975" cy="1582834"/>
                          <wp:effectExtent l="0" t="0" r="0" b="0"/>
                          <wp:docPr id="11" name="IENM_Brief_aan_Parlement" descr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06611D64" wp14:editId="56B13D73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DE6C17" w14:textId="77777777" w:rsidR="00FD7D52" w:rsidRDefault="007424C4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6611D64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53DE6C17" w14:textId="77777777" w:rsidR="00FD7D52" w:rsidRDefault="007424C4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688F407D" wp14:editId="5AA9E1D6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3C311C" w14:textId="77777777" w:rsidR="00FD7D52" w:rsidRDefault="007424C4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8F407D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7F3C311C" w14:textId="77777777" w:rsidR="00FD7D52" w:rsidRDefault="007424C4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4249B432" wp14:editId="2092B9C2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62992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FD7D52" w14:paraId="06E7C453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FC63F32" w14:textId="77777777" w:rsidR="00FD7D52" w:rsidRDefault="00FD7D52"/>
                            </w:tc>
                            <w:tc>
                              <w:tcPr>
                                <w:tcW w:w="5400" w:type="dxa"/>
                              </w:tcPr>
                              <w:p w14:paraId="53733C93" w14:textId="77777777" w:rsidR="00FD7D52" w:rsidRDefault="00FD7D52"/>
                            </w:tc>
                          </w:tr>
                          <w:tr w:rsidR="00FD7D52" w14:paraId="21F68C4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4634D5E" w14:textId="77777777" w:rsidR="00FD7D52" w:rsidRDefault="007424C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09BBEE0" w14:textId="31FAACA2" w:rsidR="00FD7D52" w:rsidRDefault="00C76CE9">
                                <w:r>
                                  <w:t>9 februari 2026</w:t>
                                </w:r>
                              </w:p>
                            </w:tc>
                          </w:tr>
                          <w:tr w:rsidR="00FD7D52" w14:paraId="136282E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A6FCDF8" w14:textId="77777777" w:rsidR="00FD7D52" w:rsidRDefault="007424C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E3D5E95" w14:textId="0EB008EF" w:rsidR="00FD7D52" w:rsidRDefault="007424C4">
                                <w:r>
                                  <w:t xml:space="preserve">Antwoord op vraag </w:t>
                                </w:r>
                                <w:r w:rsidR="00037FBA">
                                  <w:t>t</w:t>
                                </w:r>
                                <w:r>
                                  <w:t xml:space="preserve">echnische </w:t>
                                </w:r>
                                <w:r w:rsidR="00037FBA">
                                  <w:t>b</w:t>
                                </w:r>
                                <w:r>
                                  <w:t>riefing</w:t>
                                </w:r>
                              </w:p>
                            </w:tc>
                          </w:tr>
                          <w:tr w:rsidR="00FD7D52" w14:paraId="5CFD2844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54391E2" w14:textId="77777777" w:rsidR="00FD7D52" w:rsidRDefault="00FD7D52"/>
                            </w:tc>
                            <w:tc>
                              <w:tcPr>
                                <w:tcW w:w="5400" w:type="dxa"/>
                              </w:tcPr>
                              <w:p w14:paraId="4C406205" w14:textId="77777777" w:rsidR="00FD7D52" w:rsidRDefault="00FD7D52"/>
                            </w:tc>
                          </w:tr>
                        </w:tbl>
                        <w:p w14:paraId="76FE995C" w14:textId="77777777" w:rsidR="00410194" w:rsidRDefault="0041019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49B432" id="7266255e-823c-11ee-8554-0242ac120003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FD7D52" w14:paraId="06E7C453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FC63F32" w14:textId="77777777" w:rsidR="00FD7D52" w:rsidRDefault="00FD7D52"/>
                      </w:tc>
                      <w:tc>
                        <w:tcPr>
                          <w:tcW w:w="5400" w:type="dxa"/>
                        </w:tcPr>
                        <w:p w14:paraId="53733C93" w14:textId="77777777" w:rsidR="00FD7D52" w:rsidRDefault="00FD7D52"/>
                      </w:tc>
                    </w:tr>
                    <w:tr w:rsidR="00FD7D52" w14:paraId="21F68C4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4634D5E" w14:textId="77777777" w:rsidR="00FD7D52" w:rsidRDefault="007424C4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09BBEE0" w14:textId="31FAACA2" w:rsidR="00FD7D52" w:rsidRDefault="00C76CE9">
                          <w:r>
                            <w:t>9 februari 2026</w:t>
                          </w:r>
                        </w:p>
                      </w:tc>
                    </w:tr>
                    <w:tr w:rsidR="00FD7D52" w14:paraId="136282E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A6FCDF8" w14:textId="77777777" w:rsidR="00FD7D52" w:rsidRDefault="007424C4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E3D5E95" w14:textId="0EB008EF" w:rsidR="00FD7D52" w:rsidRDefault="007424C4">
                          <w:r>
                            <w:t xml:space="preserve">Antwoord op vraag </w:t>
                          </w:r>
                          <w:r w:rsidR="00037FBA">
                            <w:t>t</w:t>
                          </w:r>
                          <w:r>
                            <w:t xml:space="preserve">echnische </w:t>
                          </w:r>
                          <w:r w:rsidR="00037FBA">
                            <w:t>b</w:t>
                          </w:r>
                          <w:r>
                            <w:t>riefing</w:t>
                          </w:r>
                        </w:p>
                      </w:tc>
                    </w:tr>
                    <w:tr w:rsidR="00FD7D52" w14:paraId="5CFD2844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54391E2" w14:textId="77777777" w:rsidR="00FD7D52" w:rsidRDefault="00FD7D52"/>
                      </w:tc>
                      <w:tc>
                        <w:tcPr>
                          <w:tcW w:w="5400" w:type="dxa"/>
                        </w:tcPr>
                        <w:p w14:paraId="4C406205" w14:textId="77777777" w:rsidR="00FD7D52" w:rsidRDefault="00FD7D52"/>
                      </w:tc>
                    </w:tr>
                  </w:tbl>
                  <w:p w14:paraId="76FE995C" w14:textId="77777777" w:rsidR="00410194" w:rsidRDefault="00410194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37ED07EA" wp14:editId="1B557DF1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A2DF22" w14:textId="77777777" w:rsidR="00410194" w:rsidRDefault="0041019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ED07EA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75A2DF22" w14:textId="77777777" w:rsidR="00410194" w:rsidRDefault="00410194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CF95E12"/>
    <w:multiLevelType w:val="multilevel"/>
    <w:tmpl w:val="42E39742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A06BDAC"/>
    <w:multiLevelType w:val="multilevel"/>
    <w:tmpl w:val="CF2A0C99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55CBE58"/>
    <w:multiLevelType w:val="multilevel"/>
    <w:tmpl w:val="5EA72F55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7842FB0"/>
    <w:multiLevelType w:val="multilevel"/>
    <w:tmpl w:val="10590748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DC1335C0"/>
    <w:multiLevelType w:val="multilevel"/>
    <w:tmpl w:val="D03B81CA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DDFF4F4A"/>
    <w:multiLevelType w:val="multilevel"/>
    <w:tmpl w:val="0CCB8EA8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DE002A40"/>
    <w:multiLevelType w:val="multilevel"/>
    <w:tmpl w:val="1BBA4E0D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ED595175"/>
    <w:multiLevelType w:val="multilevel"/>
    <w:tmpl w:val="1BD6E45F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F9FF475C"/>
    <w:multiLevelType w:val="multilevel"/>
    <w:tmpl w:val="8FD47340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FEA333A0"/>
    <w:multiLevelType w:val="multilevel"/>
    <w:tmpl w:val="59097C05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DF9F74E"/>
    <w:multiLevelType w:val="multilevel"/>
    <w:tmpl w:val="C80A189F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F72831E"/>
    <w:multiLevelType w:val="multilevel"/>
    <w:tmpl w:val="0BA3C785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67F6406"/>
    <w:multiLevelType w:val="multilevel"/>
    <w:tmpl w:val="A2E57570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1E4EA5D"/>
    <w:multiLevelType w:val="multilevel"/>
    <w:tmpl w:val="7E887B6A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7940126"/>
    <w:multiLevelType w:val="multilevel"/>
    <w:tmpl w:val="F6FD37ED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7E5E727"/>
    <w:multiLevelType w:val="multilevel"/>
    <w:tmpl w:val="6CC40482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028B13C"/>
    <w:multiLevelType w:val="multilevel"/>
    <w:tmpl w:val="6A04B2AD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7" w15:restartNumberingAfterBreak="0">
    <w:nsid w:val="68C1FA7F"/>
    <w:multiLevelType w:val="multilevel"/>
    <w:tmpl w:val="C9C07676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2FA7589"/>
    <w:multiLevelType w:val="multilevel"/>
    <w:tmpl w:val="5FE263FC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8F1371B"/>
    <w:multiLevelType w:val="multilevel"/>
    <w:tmpl w:val="FF63457A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BC4FE1C"/>
    <w:multiLevelType w:val="multilevel"/>
    <w:tmpl w:val="84A5BB2A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7D8A9C6D"/>
    <w:multiLevelType w:val="multilevel"/>
    <w:tmpl w:val="41D1C3DB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E495E5C"/>
    <w:multiLevelType w:val="multilevel"/>
    <w:tmpl w:val="A6580E19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4"/>
  </w:num>
  <w:num w:numId="3">
    <w:abstractNumId w:val="8"/>
  </w:num>
  <w:num w:numId="4">
    <w:abstractNumId w:val="6"/>
  </w:num>
  <w:num w:numId="5">
    <w:abstractNumId w:val="16"/>
  </w:num>
  <w:num w:numId="6">
    <w:abstractNumId w:val="7"/>
  </w:num>
  <w:num w:numId="7">
    <w:abstractNumId w:val="11"/>
  </w:num>
  <w:num w:numId="8">
    <w:abstractNumId w:val="15"/>
  </w:num>
  <w:num w:numId="9">
    <w:abstractNumId w:val="0"/>
  </w:num>
  <w:num w:numId="10">
    <w:abstractNumId w:val="5"/>
  </w:num>
  <w:num w:numId="11">
    <w:abstractNumId w:val="18"/>
  </w:num>
  <w:num w:numId="12">
    <w:abstractNumId w:val="20"/>
  </w:num>
  <w:num w:numId="13">
    <w:abstractNumId w:val="12"/>
  </w:num>
  <w:num w:numId="14">
    <w:abstractNumId w:val="13"/>
  </w:num>
  <w:num w:numId="15">
    <w:abstractNumId w:val="3"/>
  </w:num>
  <w:num w:numId="16">
    <w:abstractNumId w:val="1"/>
  </w:num>
  <w:num w:numId="17">
    <w:abstractNumId w:val="22"/>
  </w:num>
  <w:num w:numId="18">
    <w:abstractNumId w:val="21"/>
  </w:num>
  <w:num w:numId="19">
    <w:abstractNumId w:val="2"/>
  </w:num>
  <w:num w:numId="20">
    <w:abstractNumId w:val="9"/>
  </w:num>
  <w:num w:numId="21">
    <w:abstractNumId w:val="4"/>
  </w:num>
  <w:num w:numId="22">
    <w:abstractNumId w:val="19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D52"/>
    <w:rsid w:val="00037FBA"/>
    <w:rsid w:val="000E734E"/>
    <w:rsid w:val="00222DF9"/>
    <w:rsid w:val="00245323"/>
    <w:rsid w:val="00247C76"/>
    <w:rsid w:val="00261A10"/>
    <w:rsid w:val="002A2A3E"/>
    <w:rsid w:val="002C27A1"/>
    <w:rsid w:val="002F0AD6"/>
    <w:rsid w:val="00376E80"/>
    <w:rsid w:val="003A6DA4"/>
    <w:rsid w:val="00410194"/>
    <w:rsid w:val="00494450"/>
    <w:rsid w:val="004F783C"/>
    <w:rsid w:val="0050227F"/>
    <w:rsid w:val="005029D0"/>
    <w:rsid w:val="006313A6"/>
    <w:rsid w:val="0064137F"/>
    <w:rsid w:val="00670EF9"/>
    <w:rsid w:val="007424C4"/>
    <w:rsid w:val="007D4ADF"/>
    <w:rsid w:val="008B37A3"/>
    <w:rsid w:val="008C54AE"/>
    <w:rsid w:val="0097232D"/>
    <w:rsid w:val="009B58BD"/>
    <w:rsid w:val="009D3F2B"/>
    <w:rsid w:val="00A34AE5"/>
    <w:rsid w:val="00AA6690"/>
    <w:rsid w:val="00B05FC9"/>
    <w:rsid w:val="00C76CE9"/>
    <w:rsid w:val="00D238DB"/>
    <w:rsid w:val="00E75441"/>
    <w:rsid w:val="00E90D69"/>
    <w:rsid w:val="00EE6259"/>
    <w:rsid w:val="00F0702D"/>
    <w:rsid w:val="00F13B3E"/>
    <w:rsid w:val="00FD7D52"/>
    <w:rsid w:val="00FE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182C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stekst">
    <w:name w:val="NEa Opsommingstekst"/>
    <w:basedOn w:val="NEaStandaard"/>
    <w:pPr>
      <w:numPr>
        <w:numId w:val="13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paragraph" w:customStyle="1" w:styleId="NEamemobestuur">
    <w:name w:val="NEa memo bestuur"/>
    <w:basedOn w:val="Normal"/>
    <w:next w:val="Normal"/>
    <w:pPr>
      <w:numPr>
        <w:numId w:val="14"/>
      </w:numPr>
      <w:spacing w:line="240" w:lineRule="exact"/>
    </w:pPr>
  </w:style>
  <w:style w:type="paragraph" w:customStyle="1" w:styleId="NEaopsommingletters">
    <w:name w:val="NEa opsomming (letters)"/>
    <w:basedOn w:val="Normal"/>
    <w:pPr>
      <w:numPr>
        <w:numId w:val="16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7"/>
      </w:numPr>
    </w:pPr>
  </w:style>
  <w:style w:type="paragraph" w:customStyle="1" w:styleId="NEastandaardopsomming">
    <w:name w:val="NEa standaard opsomming"/>
    <w:basedOn w:val="Normal"/>
    <w:pPr>
      <w:numPr>
        <w:numId w:val="15"/>
      </w:numPr>
      <w:spacing w:line="240" w:lineRule="exact"/>
    </w:p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20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20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8"/>
      </w:numPr>
      <w:spacing w:line="240" w:lineRule="exact"/>
    </w:p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20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F0AD6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F0AD6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0AD6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2F0A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4137F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37F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4137F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37F"/>
    <w:rPr>
      <w:rFonts w:ascii="Verdana" w:hAnsi="Verdana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9B58BD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2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webSetting" Target="webSettings0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emobin.nl/wp-content/uploads/2025/03/241127-Vemobin_Future-of-Refining_Final_Report_vSTC3-4.pdf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201</ap:Words>
  <ap:Characters>1150</ap:Characters>
  <ap:DocSecurity>0</ap:DocSecurity>
  <ap:Lines>9</ap:Lines>
  <ap:Paragraphs>2</ap:Paragraphs>
  <ap:ScaleCrop>false</ap:ScaleCrop>
  <ap:LinksUpToDate>false</ap:LinksUpToDate>
  <ap:CharactersWithSpaces>1349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2026-02-09T14:36:00.0000000Z</dcterms:created>
  <dcterms:modified xsi:type="dcterms:W3CDTF">2026-02-09T14:36:00.0000000Z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Antwoord op vraag Technische Briefing</vt:lpwstr>
  </property>
  <property fmtid="{D5CDD505-2E9C-101B-9397-08002B2CF9AE}" pid="5" name="Publicatiedatum">
    <vt:lpwstr/>
  </property>
  <property fmtid="{D5CDD505-2E9C-101B-9397-08002B2CF9AE}" pid="6" name="Verantwoordelijke organisatie">
    <vt:lpwstr>Dir.Duurzame Mobiliteit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C.J. Fremouw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