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23DB" w:rsidR="009523DB" w:rsidRDefault="006926B2" w14:paraId="64E36139" w14:textId="484EDB41">
      <w:pPr>
        <w:rPr>
          <w:rFonts w:ascii="Calibri" w:hAnsi="Calibri" w:cs="Calibri"/>
        </w:rPr>
      </w:pPr>
      <w:r w:rsidRPr="009523DB">
        <w:rPr>
          <w:rFonts w:ascii="Calibri" w:hAnsi="Calibri" w:cs="Calibri"/>
        </w:rPr>
        <w:t>21</w:t>
      </w:r>
      <w:r w:rsidRPr="009523DB" w:rsidR="009523DB">
        <w:rPr>
          <w:rFonts w:ascii="Calibri" w:hAnsi="Calibri" w:cs="Calibri"/>
        </w:rPr>
        <w:t xml:space="preserve"> </w:t>
      </w:r>
      <w:r w:rsidRPr="009523DB">
        <w:rPr>
          <w:rFonts w:ascii="Calibri" w:hAnsi="Calibri" w:cs="Calibri"/>
        </w:rPr>
        <w:t>501-02</w:t>
      </w:r>
      <w:r w:rsidRPr="009523DB" w:rsidR="009523DB">
        <w:rPr>
          <w:rFonts w:ascii="Calibri" w:hAnsi="Calibri" w:cs="Calibri"/>
        </w:rPr>
        <w:tab/>
        <w:t xml:space="preserve">Raad Algemene Zaken en Raad Buitenlandse Zaken </w:t>
      </w:r>
    </w:p>
    <w:p w:rsidRPr="009523DB" w:rsidR="009523DB" w:rsidP="00D80872" w:rsidRDefault="009523DB" w14:paraId="36C8B368" w14:textId="77777777">
      <w:pPr>
        <w:rPr>
          <w:rFonts w:ascii="Calibri" w:hAnsi="Calibri" w:cs="Calibri"/>
        </w:rPr>
      </w:pPr>
      <w:r w:rsidRPr="009523DB">
        <w:rPr>
          <w:rFonts w:ascii="Calibri" w:hAnsi="Calibri" w:cs="Calibri"/>
        </w:rPr>
        <w:t xml:space="preserve">Nr. </w:t>
      </w:r>
      <w:r w:rsidRPr="009523DB" w:rsidR="006926B2">
        <w:rPr>
          <w:rFonts w:ascii="Calibri" w:hAnsi="Calibri" w:cs="Calibri"/>
        </w:rPr>
        <w:t>3346</w:t>
      </w:r>
      <w:r w:rsidRPr="009523DB">
        <w:rPr>
          <w:rFonts w:ascii="Calibri" w:hAnsi="Calibri" w:cs="Calibri"/>
        </w:rPr>
        <w:tab/>
        <w:t>Brief van de minister van Buitenlandse Zaken</w:t>
      </w:r>
    </w:p>
    <w:p w:rsidRPr="009523DB" w:rsidR="006926B2" w:rsidP="006926B2" w:rsidRDefault="009523DB" w14:paraId="29ABAEC5" w14:textId="7ECB7781">
      <w:pPr>
        <w:rPr>
          <w:rFonts w:ascii="Calibri" w:hAnsi="Calibri" w:cs="Calibri"/>
        </w:rPr>
      </w:pPr>
      <w:r w:rsidRPr="009523DB">
        <w:rPr>
          <w:rFonts w:ascii="Calibri" w:hAnsi="Calibri" w:cs="Calibri"/>
        </w:rPr>
        <w:t>Aan de Voorzitter van de Tweede Kamer der Staten-Generaal</w:t>
      </w:r>
    </w:p>
    <w:p w:rsidRPr="009523DB" w:rsidR="009523DB" w:rsidP="006926B2" w:rsidRDefault="009523DB" w14:paraId="51ED77FE" w14:textId="210D4107">
      <w:pPr>
        <w:rPr>
          <w:rFonts w:ascii="Calibri" w:hAnsi="Calibri" w:cs="Calibri"/>
        </w:rPr>
      </w:pPr>
      <w:r w:rsidRPr="009523DB">
        <w:rPr>
          <w:rFonts w:ascii="Calibri" w:hAnsi="Calibri" w:cs="Calibri"/>
        </w:rPr>
        <w:t>Den Haag, 9 februari 2026</w:t>
      </w:r>
    </w:p>
    <w:p w:rsidRPr="009523DB" w:rsidR="006926B2" w:rsidP="006926B2" w:rsidRDefault="006926B2" w14:paraId="086D1B8A" w14:textId="77777777">
      <w:pPr>
        <w:rPr>
          <w:rFonts w:ascii="Calibri" w:hAnsi="Calibri" w:cs="Calibri"/>
        </w:rPr>
      </w:pPr>
    </w:p>
    <w:p w:rsidRPr="009523DB" w:rsidR="006926B2" w:rsidP="006926B2" w:rsidRDefault="006926B2" w14:paraId="06D666DF" w14:textId="3A5C77CF">
      <w:pPr>
        <w:rPr>
          <w:rFonts w:ascii="Calibri" w:hAnsi="Calibri" w:cs="Calibri"/>
        </w:rPr>
      </w:pPr>
      <w:r w:rsidRPr="009523DB">
        <w:rPr>
          <w:rFonts w:ascii="Calibri" w:hAnsi="Calibri" w:cs="Calibri"/>
        </w:rPr>
        <w:t>Hierbij bied ik u de geannoteerde agenda aan voor de Raad Buitenlandse Zaken van 23 februari 2026.</w:t>
      </w:r>
    </w:p>
    <w:p w:rsidRPr="009523DB" w:rsidR="006926B2" w:rsidP="006926B2" w:rsidRDefault="006926B2" w14:paraId="6A3524FE" w14:textId="77777777">
      <w:pPr>
        <w:rPr>
          <w:rFonts w:ascii="Calibri" w:hAnsi="Calibri" w:cs="Calibri"/>
        </w:rPr>
      </w:pPr>
    </w:p>
    <w:p w:rsidRPr="009523DB" w:rsidR="009523DB" w:rsidP="00C65E81" w:rsidRDefault="009523DB" w14:paraId="4C5327F9" w14:textId="14845FA5">
      <w:pPr>
        <w:rPr>
          <w:rFonts w:ascii="Calibri" w:hAnsi="Calibri" w:cs="Calibri"/>
        </w:rPr>
      </w:pPr>
      <w:r w:rsidRPr="009523DB">
        <w:rPr>
          <w:rFonts w:ascii="Calibri" w:hAnsi="Calibri" w:cs="Calibri"/>
        </w:rPr>
        <w:t>De minister van Buitenlandse Zaken,</w:t>
      </w:r>
      <w:r w:rsidRPr="009523DB">
        <w:rPr>
          <w:rFonts w:ascii="Calibri" w:hAnsi="Calibri" w:cs="Calibri"/>
        </w:rPr>
        <w:br/>
        <w:t>D.M. van Weel</w:t>
      </w:r>
    </w:p>
    <w:p w:rsidRPr="009523DB" w:rsidR="009523DB" w:rsidP="00C65E81" w:rsidRDefault="009523DB" w14:paraId="2D314F9A" w14:textId="77777777">
      <w:pPr>
        <w:rPr>
          <w:rFonts w:ascii="Calibri" w:hAnsi="Calibri" w:cs="Calibri"/>
        </w:rPr>
      </w:pPr>
    </w:p>
    <w:p w:rsidRPr="009523DB" w:rsidR="006926B2" w:rsidP="006926B2" w:rsidRDefault="006926B2" w14:paraId="63FFE101" w14:textId="77777777">
      <w:pPr>
        <w:rPr>
          <w:rFonts w:ascii="Calibri" w:hAnsi="Calibri" w:cs="Calibri"/>
        </w:rPr>
      </w:pPr>
    </w:p>
    <w:p w:rsidRPr="009523DB" w:rsidR="006926B2" w:rsidRDefault="006926B2" w14:paraId="6A67DA6C" w14:textId="2AD39C76">
      <w:pPr>
        <w:rPr>
          <w:rFonts w:ascii="Calibri" w:hAnsi="Calibri" w:cs="Calibri"/>
        </w:rPr>
      </w:pPr>
      <w:r w:rsidRPr="009523DB">
        <w:rPr>
          <w:rFonts w:ascii="Calibri" w:hAnsi="Calibri" w:cs="Calibri"/>
        </w:rPr>
        <w:br w:type="page"/>
      </w:r>
    </w:p>
    <w:p w:rsidRPr="009523DB" w:rsidR="006926B2" w:rsidP="006926B2" w:rsidRDefault="006926B2" w14:paraId="0B716FD8" w14:textId="77777777">
      <w:pPr>
        <w:contextualSpacing/>
        <w:rPr>
          <w:rFonts w:ascii="Calibri" w:hAnsi="Calibri" w:cs="Calibri"/>
          <w:b/>
        </w:rPr>
      </w:pPr>
      <w:bookmarkStart w:name="_Hlk108774585" w:id="0"/>
      <w:r w:rsidRPr="009523DB">
        <w:rPr>
          <w:rFonts w:ascii="Calibri" w:hAnsi="Calibri" w:cs="Calibri"/>
          <w:b/>
        </w:rPr>
        <w:lastRenderedPageBreak/>
        <w:t xml:space="preserve">GEANNOTEERDE AGENDA RAAD BUITENLANDSE ZAKEN VAN 23 FEBRUARI 2026 </w:t>
      </w:r>
    </w:p>
    <w:p w:rsidRPr="009523DB" w:rsidR="006926B2" w:rsidP="006926B2" w:rsidRDefault="006926B2" w14:paraId="19DC71C3" w14:textId="77777777">
      <w:pPr>
        <w:contextualSpacing/>
        <w:rPr>
          <w:rFonts w:ascii="Calibri" w:hAnsi="Calibri" w:cs="Calibri"/>
          <w:lang w:eastAsia="ja-JP"/>
        </w:rPr>
      </w:pPr>
    </w:p>
    <w:p w:rsidRPr="009523DB" w:rsidR="006926B2" w:rsidP="006926B2" w:rsidRDefault="006926B2" w14:paraId="3904F379" w14:textId="77777777">
      <w:pPr>
        <w:contextualSpacing/>
        <w:rPr>
          <w:rFonts w:ascii="Calibri" w:hAnsi="Calibri" w:cs="Calibri"/>
          <w:lang w:eastAsia="ja-JP"/>
        </w:rPr>
      </w:pPr>
      <w:r w:rsidRPr="009523DB">
        <w:rPr>
          <w:rFonts w:ascii="Calibri" w:hAnsi="Calibri" w:cs="Calibri"/>
          <w:lang w:eastAsia="ja-JP"/>
        </w:rPr>
        <w:t xml:space="preserve">Op maandag 23 februari vindt de Raad Buitenlandse Zaken (RBZ) plaats in Brussel. Vanwege de beoogde beëdiging van de nieuwe bewindspersonen wordt Nederland vertegenwoordigd door de Permanente Vertegenwoordiger van Nederland bij de Europese Unie (EU). Op de agenda van de Raad staat vooralsnog de Russische agressie tegen Oekraïne en de situatie in het Midden-Oosten. Tevens vindt een informeel werkontbijt plaats over </w:t>
      </w:r>
      <w:r w:rsidRPr="009523DB">
        <w:rPr>
          <w:rFonts w:ascii="Calibri" w:hAnsi="Calibri" w:cs="Calibri"/>
          <w:i/>
          <w:iCs/>
          <w:lang w:eastAsia="ja-JP"/>
        </w:rPr>
        <w:t>Foreign Information Manipulation and Interference</w:t>
      </w:r>
      <w:r w:rsidRPr="009523DB">
        <w:rPr>
          <w:rFonts w:ascii="Calibri" w:hAnsi="Calibri" w:cs="Calibri"/>
          <w:lang w:eastAsia="ja-JP"/>
        </w:rPr>
        <w:t xml:space="preserve"> (FIMI).</w:t>
      </w:r>
    </w:p>
    <w:p w:rsidRPr="009523DB" w:rsidR="006926B2" w:rsidP="006926B2" w:rsidRDefault="006926B2" w14:paraId="0DFD3430" w14:textId="77777777">
      <w:pPr>
        <w:contextualSpacing/>
        <w:rPr>
          <w:rFonts w:ascii="Calibri" w:hAnsi="Calibri" w:cs="Calibri"/>
          <w:lang w:eastAsia="ja-JP"/>
        </w:rPr>
      </w:pPr>
    </w:p>
    <w:p w:rsidRPr="009523DB" w:rsidR="006926B2" w:rsidP="006926B2" w:rsidRDefault="006926B2" w14:paraId="45C7D700" w14:textId="77777777">
      <w:pPr>
        <w:pStyle w:val="Geenafstand"/>
        <w:contextualSpacing/>
        <w:rPr>
          <w:rFonts w:ascii="Calibri" w:hAnsi="Calibri" w:cs="Calibri"/>
          <w:b/>
          <w:sz w:val="22"/>
          <w:lang w:val="nl-NL"/>
        </w:rPr>
      </w:pPr>
      <w:r w:rsidRPr="009523DB">
        <w:rPr>
          <w:rFonts w:ascii="Calibri" w:hAnsi="Calibri" w:cs="Calibri"/>
          <w:b/>
          <w:sz w:val="22"/>
          <w:lang w:val="nl-NL"/>
        </w:rPr>
        <w:t>Russische agressie tegen Oekraïne</w:t>
      </w:r>
    </w:p>
    <w:p w:rsidRPr="009523DB" w:rsidR="006926B2" w:rsidP="006926B2" w:rsidRDefault="006926B2" w14:paraId="1E8FF25E" w14:textId="77777777">
      <w:pPr>
        <w:contextualSpacing/>
        <w:rPr>
          <w:rFonts w:ascii="Calibri" w:hAnsi="Calibri" w:cs="Calibri"/>
          <w:lang w:eastAsia="ja-JP"/>
        </w:rPr>
      </w:pPr>
      <w:r w:rsidRPr="009523DB">
        <w:rPr>
          <w:rFonts w:ascii="Calibri" w:hAnsi="Calibri" w:cs="Calibri"/>
          <w:lang w:eastAsia="ja-JP"/>
        </w:rPr>
        <w:t>Op 24 februari is het vier jaar geleden dat Rusland Oekraïne grootschalig militair inviel. De Raad komt de dag hiervoor bijeen. Uw Kamer ontvangt een separate brief over de staat van de oorlog in Oekraïne. De Raad zal in het kader van vier jaar oorlog waarschijnlijk reflecteren op de voortdurende Russische agressieoorlog in Oekraïne en ontwikkelingen in het vredesproces. De urgentie van voortgezette militaire en niet-militaire steun om Oekraïne sterk te positioneren zal mogelijk geagendeerd worden. Ook zal de Raad naar verwachting spreken over het belang van sancties om de druk op Rusland op te voeren. Nederland zal blijven benadrukken Oekraïne diplomatiek, financieel en militair te blijven steunen en de druk op Rusland verder te blijven verhogen.</w:t>
      </w:r>
    </w:p>
    <w:p w:rsidRPr="009523DB" w:rsidR="009523DB" w:rsidP="009523DB" w:rsidRDefault="009523DB" w14:paraId="2DE22CF1" w14:textId="77777777">
      <w:pPr>
        <w:rPr>
          <w:rFonts w:ascii="Calibri" w:hAnsi="Calibri" w:cs="Calibri"/>
          <w:lang w:eastAsia="ja-JP"/>
        </w:rPr>
      </w:pPr>
    </w:p>
    <w:p w:rsidRPr="009523DB" w:rsidR="006926B2" w:rsidP="006926B2" w:rsidRDefault="006926B2" w14:paraId="5AA3A51B" w14:textId="77777777">
      <w:pPr>
        <w:contextualSpacing/>
        <w:rPr>
          <w:rFonts w:ascii="Calibri" w:hAnsi="Calibri" w:cs="Calibri"/>
          <w:lang w:eastAsia="ja-JP"/>
        </w:rPr>
      </w:pPr>
      <w:r w:rsidRPr="009523DB">
        <w:rPr>
          <w:rFonts w:ascii="Calibri" w:hAnsi="Calibri" w:cs="Calibri"/>
          <w:b/>
          <w:bCs/>
          <w:lang w:eastAsia="ja-JP"/>
        </w:rPr>
        <w:t>De situatie in het Midden-Oosten</w:t>
      </w:r>
    </w:p>
    <w:p w:rsidRPr="009523DB" w:rsidR="006926B2" w:rsidP="006926B2" w:rsidRDefault="006926B2" w14:paraId="5301F00C" w14:textId="77777777">
      <w:pPr>
        <w:contextualSpacing/>
        <w:rPr>
          <w:rFonts w:ascii="Calibri" w:hAnsi="Calibri" w:cs="Calibri"/>
          <w:lang w:eastAsia="ja-JP"/>
        </w:rPr>
      </w:pPr>
      <w:r w:rsidRPr="009523DB">
        <w:rPr>
          <w:rFonts w:ascii="Calibri" w:hAnsi="Calibri" w:cs="Calibri"/>
          <w:lang w:eastAsia="ja-JP"/>
        </w:rPr>
        <w:t>De Raad zal spreken over de situatie in het Midden-Oosten. Naar verwachting zal de Raad spreken over de voortgang van de implementatie en uitwerking van het plan van president Trump ter beëindiging van het conflict in de Gazastrook, en de wijze waarop de EU en haar lidstaten daaraan kunnen bijdragen. Daarnaast zal de Raad spreken over de situatie op de Westelijke Jordaanoever</w:t>
      </w:r>
      <w:r w:rsidRPr="009523DB" w:rsidDel="00C61576">
        <w:rPr>
          <w:rFonts w:ascii="Calibri" w:hAnsi="Calibri" w:cs="Calibri"/>
          <w:lang w:eastAsia="ja-JP"/>
        </w:rPr>
        <w:t>.</w:t>
      </w:r>
    </w:p>
    <w:p w:rsidRPr="009523DB" w:rsidR="006926B2" w:rsidP="006926B2" w:rsidRDefault="006926B2" w14:paraId="0C62E423" w14:textId="77777777">
      <w:pPr>
        <w:contextualSpacing/>
        <w:rPr>
          <w:rFonts w:ascii="Calibri" w:hAnsi="Calibri" w:cs="Calibri"/>
          <w:lang w:eastAsia="ja-JP"/>
        </w:rPr>
      </w:pPr>
    </w:p>
    <w:p w:rsidRPr="009523DB" w:rsidR="006926B2" w:rsidP="006926B2" w:rsidRDefault="006926B2" w14:paraId="48D6DC25" w14:textId="77777777">
      <w:pPr>
        <w:contextualSpacing/>
        <w:rPr>
          <w:rFonts w:ascii="Calibri" w:hAnsi="Calibri" w:cs="Calibri"/>
          <w:lang w:eastAsia="ja-JP"/>
        </w:rPr>
      </w:pPr>
      <w:r w:rsidRPr="009523DB">
        <w:rPr>
          <w:rFonts w:ascii="Calibri" w:hAnsi="Calibri" w:cs="Calibri"/>
          <w:lang w:eastAsia="ja-JP"/>
        </w:rPr>
        <w:t>Ook zal de Raad stilstaan bij andere</w:t>
      </w:r>
      <w:r w:rsidRPr="009523DB" w:rsidDel="00981545">
        <w:rPr>
          <w:rFonts w:ascii="Calibri" w:hAnsi="Calibri" w:cs="Calibri"/>
          <w:lang w:eastAsia="ja-JP"/>
        </w:rPr>
        <w:t xml:space="preserve"> </w:t>
      </w:r>
      <w:r w:rsidRPr="009523DB">
        <w:rPr>
          <w:rFonts w:ascii="Calibri" w:hAnsi="Calibri" w:cs="Calibri"/>
          <w:lang w:eastAsia="ja-JP"/>
        </w:rPr>
        <w:t>regionale ontwikkelingen in het Midden Oosten, waaronder in Syrië en Iran.</w:t>
      </w:r>
      <w:r w:rsidRPr="009523DB" w:rsidDel="00981545">
        <w:rPr>
          <w:rFonts w:ascii="Calibri" w:hAnsi="Calibri" w:cs="Calibri"/>
          <w:lang w:eastAsia="ja-JP"/>
        </w:rPr>
        <w:t xml:space="preserve"> </w:t>
      </w:r>
      <w:r w:rsidRPr="009523DB">
        <w:rPr>
          <w:rFonts w:ascii="Calibri" w:hAnsi="Calibri" w:cs="Calibri"/>
          <w:lang w:eastAsia="ja-JP"/>
        </w:rPr>
        <w:t xml:space="preserve">Op 30 januari jl. sloten de Syrische overgangsregering en de </w:t>
      </w:r>
      <w:r w:rsidRPr="009523DB">
        <w:rPr>
          <w:rFonts w:ascii="Calibri" w:hAnsi="Calibri" w:cs="Calibri"/>
          <w:i/>
          <w:iCs/>
          <w:lang w:eastAsia="ja-JP"/>
        </w:rPr>
        <w:t xml:space="preserve">Syrian Democratic Forces </w:t>
      </w:r>
      <w:r w:rsidRPr="009523DB">
        <w:rPr>
          <w:rFonts w:ascii="Calibri" w:hAnsi="Calibri" w:cs="Calibri"/>
          <w:lang w:eastAsia="ja-JP"/>
        </w:rPr>
        <w:t xml:space="preserve">(SDF) een overeenkomst over een staakt-het-vuren en de militaire en bestuurlijke integratie van de SDF in de Syrische staat. Naar verwachting zal de Raad de situatie rondom de veiligheid in de kampen en detentiecentra in Syrië bespreken, alsook de overdracht van ca. 7000 IS-gevangen van Syrië naar Irak. </w:t>
      </w:r>
    </w:p>
    <w:p w:rsidRPr="009523DB" w:rsidR="009523DB" w:rsidP="009523DB" w:rsidRDefault="009523DB" w14:paraId="039A9886" w14:textId="77777777">
      <w:pPr>
        <w:rPr>
          <w:rFonts w:ascii="Calibri" w:hAnsi="Calibri" w:cs="Calibri"/>
          <w:lang w:eastAsia="ja-JP"/>
        </w:rPr>
      </w:pPr>
    </w:p>
    <w:p w:rsidRPr="009523DB" w:rsidR="006926B2" w:rsidP="006926B2" w:rsidRDefault="006926B2" w14:paraId="20EE8850" w14:textId="77777777">
      <w:pPr>
        <w:contextualSpacing/>
        <w:rPr>
          <w:rFonts w:ascii="Calibri" w:hAnsi="Calibri" w:cs="Calibri"/>
          <w:lang w:val="en-US" w:eastAsia="ja-JP"/>
        </w:rPr>
      </w:pPr>
      <w:r w:rsidRPr="009523DB">
        <w:rPr>
          <w:rFonts w:ascii="Calibri" w:hAnsi="Calibri" w:cs="Calibri"/>
          <w:b/>
          <w:bCs/>
          <w:i/>
          <w:iCs/>
          <w:lang w:val="en-US" w:eastAsia="ja-JP"/>
        </w:rPr>
        <w:t>Foreign information manipulation and interference</w:t>
      </w:r>
      <w:r w:rsidRPr="009523DB">
        <w:rPr>
          <w:rFonts w:ascii="Calibri" w:hAnsi="Calibri" w:cs="Calibri"/>
          <w:b/>
          <w:bCs/>
          <w:lang w:val="en-US" w:eastAsia="ja-JP"/>
        </w:rPr>
        <w:t xml:space="preserve"> (FIMI)</w:t>
      </w:r>
    </w:p>
    <w:p w:rsidRPr="009523DB" w:rsidR="006926B2" w:rsidP="006926B2" w:rsidRDefault="006926B2" w14:paraId="79F02E1D" w14:textId="77777777">
      <w:pPr>
        <w:contextualSpacing/>
        <w:rPr>
          <w:rFonts w:ascii="Calibri" w:hAnsi="Calibri" w:cs="Calibri"/>
          <w:lang w:eastAsia="ja-JP"/>
        </w:rPr>
      </w:pPr>
      <w:r w:rsidRPr="009523DB">
        <w:rPr>
          <w:rFonts w:ascii="Calibri" w:hAnsi="Calibri" w:cs="Calibri"/>
          <w:lang w:eastAsia="ja-JP"/>
        </w:rPr>
        <w:t xml:space="preserve">De Raad zal tijdens een informele ontbijtbijeenkomst spreken over </w:t>
      </w:r>
      <w:r w:rsidRPr="009523DB">
        <w:rPr>
          <w:rFonts w:ascii="Calibri" w:hAnsi="Calibri" w:cs="Calibri"/>
          <w:i/>
          <w:iCs/>
          <w:lang w:eastAsia="ja-JP"/>
        </w:rPr>
        <w:t>Foreign information manipuation and interference</w:t>
      </w:r>
      <w:r w:rsidRPr="009523DB">
        <w:rPr>
          <w:rFonts w:ascii="Calibri" w:hAnsi="Calibri" w:cs="Calibri"/>
          <w:lang w:eastAsia="ja-JP"/>
        </w:rPr>
        <w:t xml:space="preserve"> (FIMI). Naar verwachting zal hier worden ingegaan op hoe EU-lidstaten en EU-instituties beter samen kunnen werken op het gebied van Strategische Communicatie en het bestrijden van FIMI. Het kabinet ziet </w:t>
      </w:r>
      <w:r w:rsidRPr="009523DB">
        <w:rPr>
          <w:rFonts w:ascii="Calibri" w:hAnsi="Calibri" w:cs="Calibri"/>
          <w:lang w:eastAsia="ja-JP"/>
        </w:rPr>
        <w:lastRenderedPageBreak/>
        <w:t xml:space="preserve">hierbij een belangrijke rol voor de EU in het signaleren van de dreiging en het faciliteren van de samenwerking tussen lidstaten, bijvoorbeeld via het nog op te richten </w:t>
      </w:r>
      <w:r w:rsidRPr="009523DB">
        <w:rPr>
          <w:rFonts w:ascii="Calibri" w:hAnsi="Calibri" w:cs="Calibri"/>
          <w:i/>
          <w:lang w:eastAsia="ja-JP"/>
        </w:rPr>
        <w:t>European Centre for Democratic Resilience</w:t>
      </w:r>
      <w:r w:rsidRPr="009523DB">
        <w:rPr>
          <w:rFonts w:ascii="Calibri" w:hAnsi="Calibri" w:cs="Calibri"/>
          <w:lang w:eastAsia="ja-JP"/>
        </w:rPr>
        <w:t>.</w:t>
      </w:r>
      <w:r w:rsidRPr="009523DB">
        <w:rPr>
          <w:rStyle w:val="Voetnootmarkering"/>
          <w:rFonts w:ascii="Calibri" w:hAnsi="Calibri" w:cs="Calibri"/>
          <w:lang w:eastAsia="ja-JP"/>
        </w:rPr>
        <w:footnoteReference w:id="1"/>
      </w:r>
    </w:p>
    <w:p w:rsidRPr="009523DB" w:rsidR="006926B2" w:rsidP="006926B2" w:rsidRDefault="006926B2" w14:paraId="0E261290" w14:textId="77777777">
      <w:pPr>
        <w:contextualSpacing/>
        <w:rPr>
          <w:rFonts w:ascii="Calibri" w:hAnsi="Calibri" w:cs="Calibri"/>
          <w:lang w:eastAsia="ja-JP"/>
        </w:rPr>
      </w:pPr>
    </w:p>
    <w:bookmarkEnd w:id="0"/>
    <w:p w:rsidRPr="009523DB" w:rsidR="00FE0FA3" w:rsidRDefault="00FE0FA3" w14:paraId="132618C3" w14:textId="77777777">
      <w:pPr>
        <w:rPr>
          <w:rFonts w:ascii="Calibri" w:hAnsi="Calibri" w:cs="Calibri"/>
        </w:rPr>
      </w:pPr>
    </w:p>
    <w:sectPr w:rsidRPr="009523DB" w:rsidR="00FE0FA3" w:rsidSect="00E67D87">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1638" w14:textId="77777777" w:rsidR="006926B2" w:rsidRDefault="006926B2" w:rsidP="006926B2">
      <w:pPr>
        <w:spacing w:after="0" w:line="240" w:lineRule="auto"/>
      </w:pPr>
      <w:r>
        <w:separator/>
      </w:r>
    </w:p>
  </w:endnote>
  <w:endnote w:type="continuationSeparator" w:id="0">
    <w:p w14:paraId="12867D2F" w14:textId="77777777" w:rsidR="006926B2" w:rsidRDefault="006926B2" w:rsidP="0069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2E2D" w14:textId="77777777" w:rsidR="006926B2" w:rsidRPr="006926B2" w:rsidRDefault="006926B2" w:rsidP="006926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9415" w14:textId="77777777" w:rsidR="006926B2" w:rsidRPr="006926B2" w:rsidRDefault="006926B2" w:rsidP="006926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6A1B" w14:textId="77777777" w:rsidR="006926B2" w:rsidRPr="006926B2" w:rsidRDefault="006926B2" w:rsidP="006926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F23E" w14:textId="77777777" w:rsidR="006926B2" w:rsidRDefault="006926B2" w:rsidP="006926B2">
      <w:pPr>
        <w:spacing w:after="0" w:line="240" w:lineRule="auto"/>
      </w:pPr>
      <w:r>
        <w:separator/>
      </w:r>
    </w:p>
  </w:footnote>
  <w:footnote w:type="continuationSeparator" w:id="0">
    <w:p w14:paraId="31946235" w14:textId="77777777" w:rsidR="006926B2" w:rsidRDefault="006926B2" w:rsidP="006926B2">
      <w:pPr>
        <w:spacing w:after="0" w:line="240" w:lineRule="auto"/>
      </w:pPr>
      <w:r>
        <w:continuationSeparator/>
      </w:r>
    </w:p>
  </w:footnote>
  <w:footnote w:id="1">
    <w:p w14:paraId="65A2D3E2" w14:textId="1A61FFE8" w:rsidR="006926B2" w:rsidRPr="009523DB" w:rsidRDefault="006926B2" w:rsidP="006926B2">
      <w:pPr>
        <w:pStyle w:val="Voetnoottekst"/>
        <w:rPr>
          <w:rFonts w:ascii="Calibri" w:hAnsi="Calibri" w:cs="Calibri"/>
          <w:lang w:val="nl-NL"/>
        </w:rPr>
      </w:pPr>
      <w:r w:rsidRPr="009523DB">
        <w:rPr>
          <w:rStyle w:val="Voetnootmarkering"/>
          <w:rFonts w:ascii="Calibri" w:hAnsi="Calibri" w:cs="Calibri"/>
        </w:rPr>
        <w:footnoteRef/>
      </w:r>
      <w:r w:rsidRPr="009523DB">
        <w:rPr>
          <w:rFonts w:ascii="Calibri" w:hAnsi="Calibri" w:cs="Calibri"/>
          <w:lang w:val="nl-NL"/>
        </w:rPr>
        <w:t xml:space="preserve"> Zie voor het </w:t>
      </w:r>
      <w:r w:rsidRPr="009523DB">
        <w:rPr>
          <w:rFonts w:ascii="Calibri" w:hAnsi="Calibri" w:cs="Calibri"/>
          <w:i/>
          <w:iCs/>
          <w:lang w:val="nl-NL"/>
        </w:rPr>
        <w:t>European Centre for Democratic Resilience</w:t>
      </w:r>
      <w:r w:rsidRPr="009523DB">
        <w:rPr>
          <w:rFonts w:ascii="Calibri" w:hAnsi="Calibri" w:cs="Calibri"/>
          <w:lang w:val="nl-NL"/>
        </w:rPr>
        <w:t xml:space="preserve"> de Geannoteerde Agenda van de Raad Algemene Zaken dd. 26 januari 2026, Kamerstuk 21 501-02, nr. 3315</w:t>
      </w:r>
      <w:r w:rsidR="009523DB">
        <w:rPr>
          <w:rFonts w:ascii="Calibri" w:hAnsi="Calibri" w:cs="Calibri"/>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A07A" w14:textId="77777777" w:rsidR="006926B2" w:rsidRPr="006926B2" w:rsidRDefault="006926B2" w:rsidP="006926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E561" w14:textId="77777777" w:rsidR="006926B2" w:rsidRPr="006926B2" w:rsidRDefault="006926B2" w:rsidP="006926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6614" w14:textId="77777777" w:rsidR="006926B2" w:rsidRPr="006926B2" w:rsidRDefault="006926B2" w:rsidP="006926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B2"/>
    <w:rsid w:val="002E3E61"/>
    <w:rsid w:val="006926B2"/>
    <w:rsid w:val="009523DB"/>
    <w:rsid w:val="009722E4"/>
    <w:rsid w:val="00A772A5"/>
    <w:rsid w:val="00C36653"/>
    <w:rsid w:val="00DE2A3D"/>
    <w:rsid w:val="00E67D8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2F36"/>
  <w15:chartTrackingRefBased/>
  <w15:docId w15:val="{88FCCD01-FC82-41E8-ACCC-D15258B9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6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6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6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6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6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6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6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6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6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6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6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6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6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6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6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6B2"/>
    <w:rPr>
      <w:rFonts w:eastAsiaTheme="majorEastAsia" w:cstheme="majorBidi"/>
      <w:color w:val="272727" w:themeColor="text1" w:themeTint="D8"/>
    </w:rPr>
  </w:style>
  <w:style w:type="paragraph" w:styleId="Titel">
    <w:name w:val="Title"/>
    <w:basedOn w:val="Standaard"/>
    <w:next w:val="Standaard"/>
    <w:link w:val="TitelChar"/>
    <w:uiPriority w:val="10"/>
    <w:qFormat/>
    <w:rsid w:val="00692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6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6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6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6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6B2"/>
    <w:rPr>
      <w:i/>
      <w:iCs/>
      <w:color w:val="404040" w:themeColor="text1" w:themeTint="BF"/>
    </w:rPr>
  </w:style>
  <w:style w:type="paragraph" w:styleId="Lijstalinea">
    <w:name w:val="List Paragraph"/>
    <w:basedOn w:val="Standaard"/>
    <w:uiPriority w:val="34"/>
    <w:qFormat/>
    <w:rsid w:val="006926B2"/>
    <w:pPr>
      <w:ind w:left="720"/>
      <w:contextualSpacing/>
    </w:pPr>
  </w:style>
  <w:style w:type="character" w:styleId="Intensievebenadrukking">
    <w:name w:val="Intense Emphasis"/>
    <w:basedOn w:val="Standaardalinea-lettertype"/>
    <w:uiPriority w:val="21"/>
    <w:qFormat/>
    <w:rsid w:val="006926B2"/>
    <w:rPr>
      <w:i/>
      <w:iCs/>
      <w:color w:val="0F4761" w:themeColor="accent1" w:themeShade="BF"/>
    </w:rPr>
  </w:style>
  <w:style w:type="paragraph" w:styleId="Duidelijkcitaat">
    <w:name w:val="Intense Quote"/>
    <w:basedOn w:val="Standaard"/>
    <w:next w:val="Standaard"/>
    <w:link w:val="DuidelijkcitaatChar"/>
    <w:uiPriority w:val="30"/>
    <w:qFormat/>
    <w:rsid w:val="00692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6B2"/>
    <w:rPr>
      <w:i/>
      <w:iCs/>
      <w:color w:val="0F4761" w:themeColor="accent1" w:themeShade="BF"/>
    </w:rPr>
  </w:style>
  <w:style w:type="character" w:styleId="Intensieveverwijzing">
    <w:name w:val="Intense Reference"/>
    <w:basedOn w:val="Standaardalinea-lettertype"/>
    <w:uiPriority w:val="32"/>
    <w:qFormat/>
    <w:rsid w:val="006926B2"/>
    <w:rPr>
      <w:b/>
      <w:bCs/>
      <w:smallCaps/>
      <w:color w:val="0F4761" w:themeColor="accent1" w:themeShade="BF"/>
      <w:spacing w:val="5"/>
    </w:rPr>
  </w:style>
  <w:style w:type="paragraph" w:customStyle="1" w:styleId="Referentiegegevens">
    <w:name w:val="Referentiegegevens"/>
    <w:basedOn w:val="Standaard"/>
    <w:next w:val="Standaard"/>
    <w:uiPriority w:val="9"/>
    <w:qFormat/>
    <w:rsid w:val="006926B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6926B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6926B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6926B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6926B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926B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926B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926B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926B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926B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926B2"/>
    <w:pPr>
      <w:spacing w:after="0" w:line="240" w:lineRule="auto"/>
    </w:pPr>
    <w:rPr>
      <w:rFonts w:ascii="Verdana" w:eastAsia="MS Mincho" w:hAnsi="Verdana"/>
      <w:kern w:val="0"/>
      <w:sz w:val="18"/>
      <w:lang w:val="en-US"/>
      <w14:ligatures w14:val="none"/>
    </w:rPr>
  </w:style>
  <w:style w:type="paragraph" w:styleId="Voetnoottekst">
    <w:name w:val="footnote text"/>
    <w:basedOn w:val="Standaard"/>
    <w:link w:val="VoetnoottekstChar"/>
    <w:uiPriority w:val="99"/>
    <w:semiHidden/>
    <w:unhideWhenUsed/>
    <w:rsid w:val="006926B2"/>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6926B2"/>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692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491</ap:Words>
  <ap:Characters>2706</ap:Characters>
  <ap:DocSecurity>0</ap:DocSecurity>
  <ap:Lines>22</ap:Lines>
  <ap:Paragraphs>6</ap:Paragraphs>
  <ap:ScaleCrop>false</ap:ScaleCrop>
  <ap:LinksUpToDate>false</ap:LinksUpToDate>
  <ap:CharactersWithSpaces>3191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2026-02-16T11:29:00.0000000Z</dcterms:created>
  <dcterms:modified xsi:type="dcterms:W3CDTF">2026-02-16T11:30:00.0000000Z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