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59AA" w:rsidR="005559AA" w:rsidP="005559AA" w:rsidRDefault="002D6E09" w14:paraId="78875F6F" w14:textId="137BC4CA">
      <w:pPr>
        <w:spacing w:line="240" w:lineRule="auto"/>
        <w:rPr>
          <w:rFonts w:ascii="Calibri" w:hAnsi="Calibri" w:cs="Calibri"/>
        </w:rPr>
      </w:pPr>
      <w:r w:rsidRPr="005559AA">
        <w:rPr>
          <w:rFonts w:ascii="Calibri" w:hAnsi="Calibri" w:cs="Calibri"/>
        </w:rPr>
        <w:t>21</w:t>
      </w:r>
      <w:r w:rsidRPr="005559AA" w:rsidR="005559AA">
        <w:rPr>
          <w:rFonts w:ascii="Calibri" w:hAnsi="Calibri" w:cs="Calibri"/>
        </w:rPr>
        <w:t xml:space="preserve"> </w:t>
      </w:r>
      <w:r w:rsidRPr="005559AA">
        <w:rPr>
          <w:rFonts w:ascii="Calibri" w:hAnsi="Calibri" w:cs="Calibri"/>
        </w:rPr>
        <w:t>501-32</w:t>
      </w:r>
      <w:r w:rsidRPr="005559AA" w:rsidR="005559AA">
        <w:rPr>
          <w:rFonts w:ascii="Calibri" w:hAnsi="Calibri" w:cs="Calibri"/>
        </w:rPr>
        <w:tab/>
        <w:t>Landbouw- en Visserijraad</w:t>
      </w:r>
    </w:p>
    <w:p w:rsidRPr="005559AA" w:rsidR="002D6E09" w:rsidP="005559AA" w:rsidRDefault="005559AA" w14:paraId="01BD10D3" w14:textId="6FB0025D">
      <w:pPr>
        <w:spacing w:line="240" w:lineRule="auto"/>
        <w:ind w:left="1410" w:hanging="1410"/>
        <w:rPr>
          <w:rFonts w:ascii="Calibri" w:hAnsi="Calibri" w:cs="Calibri"/>
        </w:rPr>
      </w:pPr>
      <w:r w:rsidRPr="005559AA">
        <w:rPr>
          <w:rFonts w:ascii="Calibri" w:hAnsi="Calibri" w:cs="Calibri"/>
        </w:rPr>
        <w:t xml:space="preserve">Nr. </w:t>
      </w:r>
      <w:r w:rsidRPr="005559AA" w:rsidR="002D6E09">
        <w:rPr>
          <w:rFonts w:ascii="Calibri" w:hAnsi="Calibri" w:cs="Calibri"/>
        </w:rPr>
        <w:t>1762</w:t>
      </w:r>
      <w:r w:rsidRPr="005559AA">
        <w:rPr>
          <w:rFonts w:ascii="Calibri" w:hAnsi="Calibri" w:cs="Calibri"/>
        </w:rPr>
        <w:tab/>
        <w:t>Brief van de minister en staatssecretaris van Landbouw, Visserij, Voedselzekerheid en Natuur</w:t>
      </w:r>
    </w:p>
    <w:p w:rsidRPr="005559AA" w:rsidR="005559AA" w:rsidP="005559AA" w:rsidRDefault="005559AA" w14:paraId="13270BD6" w14:textId="718F635D">
      <w:pPr>
        <w:spacing w:line="240" w:lineRule="auto"/>
        <w:rPr>
          <w:rFonts w:ascii="Calibri" w:hAnsi="Calibri" w:cs="Calibri"/>
        </w:rPr>
      </w:pPr>
      <w:r w:rsidRPr="005559AA">
        <w:rPr>
          <w:rFonts w:ascii="Calibri" w:hAnsi="Calibri" w:cs="Calibri"/>
        </w:rPr>
        <w:t>Aan de Voorzitter van de Tweede Kamer der Staten-Generaal</w:t>
      </w:r>
    </w:p>
    <w:p w:rsidRPr="005559AA" w:rsidR="005559AA" w:rsidP="005559AA" w:rsidRDefault="005559AA" w14:paraId="55C26E00" w14:textId="61722B8A">
      <w:pPr>
        <w:spacing w:line="240" w:lineRule="auto"/>
        <w:rPr>
          <w:rFonts w:ascii="Calibri" w:hAnsi="Calibri" w:cs="Calibri"/>
        </w:rPr>
      </w:pPr>
      <w:r w:rsidRPr="005559AA">
        <w:rPr>
          <w:rFonts w:ascii="Calibri" w:hAnsi="Calibri" w:cs="Calibri"/>
        </w:rPr>
        <w:t>Den Haag, 10 februari 2026</w:t>
      </w:r>
    </w:p>
    <w:p w:rsidRPr="005559AA" w:rsidR="002D6E09" w:rsidP="005559AA" w:rsidRDefault="002D6E09" w14:paraId="6F62ABA1" w14:textId="77777777">
      <w:pPr>
        <w:spacing w:line="240" w:lineRule="auto"/>
        <w:rPr>
          <w:rFonts w:ascii="Calibri" w:hAnsi="Calibri" w:cs="Calibri"/>
        </w:rPr>
      </w:pPr>
    </w:p>
    <w:p w:rsidRPr="005559AA" w:rsidR="002D6E09" w:rsidP="005559AA" w:rsidRDefault="002D6E09" w14:paraId="74580BE5" w14:textId="4D3B1A09">
      <w:pPr>
        <w:spacing w:line="240" w:lineRule="auto"/>
        <w:rPr>
          <w:rFonts w:ascii="Calibri" w:hAnsi="Calibri" w:cs="Calibri"/>
        </w:rPr>
      </w:pPr>
      <w:r w:rsidRPr="005559AA">
        <w:rPr>
          <w:rFonts w:ascii="Calibri" w:hAnsi="Calibri" w:cs="Calibri"/>
        </w:rPr>
        <w:t>Op 23 februari a.s. vindt de Landbouw- en Visserijraad (hierna: Raad) plaats in Brussel. Met deze brief informeren we de Kamer over de agenda en de Nederlandse inbreng. Daarnaast informeren we de Kamer middels deze brief over de onderhandelingen over het Gemeenschappelijke Landbouwbeleid (GLB) 2028-2034.</w:t>
      </w:r>
    </w:p>
    <w:p w:rsidRPr="005559AA" w:rsidR="002D6E09" w:rsidP="005559AA" w:rsidRDefault="002D6E09" w14:paraId="70CD497F" w14:textId="77777777">
      <w:pPr>
        <w:spacing w:line="240" w:lineRule="auto"/>
        <w:rPr>
          <w:rFonts w:ascii="Calibri" w:hAnsi="Calibri" w:cs="Calibri"/>
        </w:rPr>
      </w:pPr>
    </w:p>
    <w:p w:rsidRPr="005559AA" w:rsidR="002D6E09" w:rsidP="005559AA" w:rsidRDefault="002D6E09" w14:paraId="0E899057" w14:textId="77777777">
      <w:pPr>
        <w:numPr>
          <w:ilvl w:val="0"/>
          <w:numId w:val="1"/>
        </w:numPr>
        <w:spacing w:line="240" w:lineRule="auto"/>
        <w:rPr>
          <w:rFonts w:ascii="Calibri" w:hAnsi="Calibri" w:cs="Calibri"/>
          <w:b/>
          <w:bCs/>
        </w:rPr>
      </w:pPr>
      <w:r w:rsidRPr="005559AA">
        <w:rPr>
          <w:rFonts w:ascii="Calibri" w:hAnsi="Calibri" w:cs="Calibri"/>
          <w:b/>
          <w:bCs/>
        </w:rPr>
        <w:t>Geannoteerde agenda Landbouw- en Visserijraad 23 februari 2026</w:t>
      </w:r>
    </w:p>
    <w:p w:rsidRPr="005559AA" w:rsidR="002D6E09" w:rsidP="005559AA" w:rsidRDefault="002D6E09" w14:paraId="4E730F2E" w14:textId="77777777">
      <w:pPr>
        <w:spacing w:line="240" w:lineRule="auto"/>
        <w:rPr>
          <w:rFonts w:ascii="Calibri" w:hAnsi="Calibri" w:cs="Calibri"/>
        </w:rPr>
      </w:pPr>
    </w:p>
    <w:p w:rsidRPr="005559AA" w:rsidR="002D6E09" w:rsidP="005559AA" w:rsidRDefault="002D6E09" w14:paraId="2F1A2CAE" w14:textId="77777777">
      <w:pPr>
        <w:spacing w:line="240" w:lineRule="auto"/>
        <w:rPr>
          <w:rFonts w:ascii="Calibri" w:hAnsi="Calibri" w:cs="Calibri"/>
          <w:u w:val="single"/>
        </w:rPr>
      </w:pPr>
      <w:r w:rsidRPr="005559AA">
        <w:rPr>
          <w:rFonts w:ascii="Calibri" w:hAnsi="Calibri" w:cs="Calibri"/>
          <w:u w:val="single"/>
        </w:rPr>
        <w:t>Gemeenschappelijk Landbouwbeleid na 2027</w:t>
      </w:r>
    </w:p>
    <w:p w:rsidRPr="005559AA" w:rsidR="002D6E09" w:rsidP="005559AA" w:rsidRDefault="002D6E09" w14:paraId="1A30E84E" w14:textId="1B66927C">
      <w:pPr>
        <w:spacing w:line="240" w:lineRule="auto"/>
        <w:rPr>
          <w:rFonts w:ascii="Calibri" w:hAnsi="Calibri" w:cs="Calibri"/>
        </w:rPr>
      </w:pPr>
      <w:bookmarkStart w:name="_Hlk221190341" w:id="0"/>
      <w:r w:rsidRPr="005559AA">
        <w:rPr>
          <w:rFonts w:ascii="Calibri" w:hAnsi="Calibri" w:cs="Calibri"/>
        </w:rPr>
        <w:t xml:space="preserve">Voor de Raad is een beleidsdiscussie geagendeerd over de voorstellen voor het nieuwe GLB na 2027. Er is op het moment van schrijven nog geen achtergronddocument beschikbaar. Daardoor is het nog onduidelijk waar de discussie over het toekomstige GLB zich specifiek op zal richten. Voor het toekomstige GLB richt Nederland zich conform het BNC-fiche (Kamerstuk 22 112, nr. 4145) op een toekomstbestendige, innovatieve, productieve en weerbare landbouwsector. Daarbij zijn onder andere generatievernieuwing, kennis en innovatie, beter belonen van diensten voor natuur en milieu, en een vitaal platteland van belang. </w:t>
      </w:r>
    </w:p>
    <w:bookmarkEnd w:id="0"/>
    <w:p w:rsidRPr="005559AA" w:rsidR="002D6E09" w:rsidP="005559AA" w:rsidRDefault="002D6E09" w14:paraId="614CAAB0" w14:textId="77777777">
      <w:pPr>
        <w:spacing w:line="240" w:lineRule="auto"/>
        <w:rPr>
          <w:rFonts w:ascii="Calibri" w:hAnsi="Calibri" w:cs="Calibri"/>
        </w:rPr>
      </w:pPr>
    </w:p>
    <w:p w:rsidRPr="005559AA" w:rsidR="002D6E09" w:rsidP="005559AA" w:rsidRDefault="002D6E09" w14:paraId="553CFE2C" w14:textId="77777777">
      <w:pPr>
        <w:spacing w:line="240" w:lineRule="auto"/>
        <w:rPr>
          <w:rFonts w:ascii="Calibri" w:hAnsi="Calibri" w:cs="Calibri"/>
          <w:u w:val="single"/>
        </w:rPr>
      </w:pPr>
      <w:r w:rsidRPr="005559AA">
        <w:rPr>
          <w:rFonts w:ascii="Calibri" w:hAnsi="Calibri" w:cs="Calibri"/>
          <w:u w:val="single"/>
        </w:rPr>
        <w:t>Verslag van de evaluatie van de Richtlijn Oneerlijke Handelspraktijken</w:t>
      </w:r>
    </w:p>
    <w:p w:rsidRPr="005559AA" w:rsidR="002D6E09" w:rsidP="005559AA" w:rsidRDefault="002D6E09" w14:paraId="1FEFCED4" w14:textId="77777777">
      <w:pPr>
        <w:spacing w:line="240" w:lineRule="auto"/>
        <w:rPr>
          <w:rFonts w:ascii="Calibri" w:hAnsi="Calibri" w:cs="Calibri"/>
        </w:rPr>
      </w:pPr>
      <w:bookmarkStart w:name="_Hlk221191370" w:id="1"/>
      <w:r w:rsidRPr="005559AA">
        <w:rPr>
          <w:rFonts w:ascii="Calibri" w:hAnsi="Calibri" w:cs="Calibri"/>
        </w:rPr>
        <w:t xml:space="preserve">Dit agendapunt stond oorspronkelijk geagendeerd voor de Raad van januari jl., maar is verplaatst naar de aankomende Raad van februari. </w:t>
      </w:r>
      <w:bookmarkStart w:name="_Hlk221190539" w:id="2"/>
      <w:r w:rsidRPr="005559AA">
        <w:rPr>
          <w:rFonts w:ascii="Calibri" w:hAnsi="Calibri" w:cs="Calibri"/>
        </w:rPr>
        <w:t xml:space="preserve">Tijdens de Raad zal de Europese Commissie (hierna: Commissie) haar verslag presenteren van haar evaluatie van de Richtlijn Oneerlijke Handelspraktijken (OHP). Het evaluatierapport geeft aan dat de richtlijn relevant is en blijft voor het aanpakken van de uitdagingen waar boeren en kleine leveranciers voor staan. Het rapport benoemt ook een aantal aandachtspunten, zoals meer bekendheid van de richtlijn en betere toegang tot informatie. Het rapport stelt ook dat de samenwerking tussen nationale handhavingsautoriteiten bij grensoverschrijdende zaken verder versterkt zou moeten worden. Vorig jaar is daarvoor de nieuwe Verordening grensoverschrijdend toezicht oneerlijke handelspraktijken opgesteld. De Commissie geeft aan de OHP verder te willen herzien en zal naar verwachting in de loop van 2026 voorstellen hiertoe met lidstaten gaan bespreken. Er wordt onder andere een voorstel van de Commissie verwacht met betrekking tot het verbieden van de verkoop van producten onder een minimale productieprijs. Nederland zal er tijdens de Raad op aandringen dat er eerst een impactanalyse wordt uitgevoerd om de beoogde </w:t>
      </w:r>
      <w:r w:rsidRPr="005559AA">
        <w:rPr>
          <w:rFonts w:ascii="Calibri" w:hAnsi="Calibri" w:cs="Calibri"/>
        </w:rPr>
        <w:lastRenderedPageBreak/>
        <w:t>effectiviteit van deze maatregel te toetsen en om te onderzoeken welke neveneffecten deze maatregel met zich brengt, waaronder de impact op de administratieve lasten van boeren.</w:t>
      </w:r>
    </w:p>
    <w:bookmarkEnd w:id="1"/>
    <w:bookmarkEnd w:id="2"/>
    <w:p w:rsidRPr="005559AA" w:rsidR="002D6E09" w:rsidP="005559AA" w:rsidRDefault="002D6E09" w14:paraId="4DDE639F" w14:textId="77777777">
      <w:pPr>
        <w:spacing w:line="240" w:lineRule="auto"/>
        <w:rPr>
          <w:rFonts w:ascii="Calibri" w:hAnsi="Calibri" w:cs="Calibri"/>
        </w:rPr>
      </w:pPr>
    </w:p>
    <w:p w:rsidRPr="005559AA" w:rsidR="002D6E09" w:rsidP="005559AA" w:rsidRDefault="002D6E09" w14:paraId="67A0A4F9" w14:textId="77777777">
      <w:pPr>
        <w:spacing w:line="240" w:lineRule="auto"/>
        <w:rPr>
          <w:rFonts w:ascii="Calibri" w:hAnsi="Calibri" w:cs="Calibri"/>
          <w:u w:val="single"/>
        </w:rPr>
      </w:pPr>
      <w:bookmarkStart w:name="_Hlk221191463" w:id="3"/>
      <w:r w:rsidRPr="005559AA">
        <w:rPr>
          <w:rFonts w:ascii="Calibri" w:hAnsi="Calibri" w:cs="Calibri"/>
          <w:u w:val="single"/>
        </w:rPr>
        <w:t>Ministeriële lunch over de “EU strategische prioriteiten voor de Voedsel- en Landbouworganisatie van de Verenigde Naties voor 2026 en 2027”</w:t>
      </w:r>
    </w:p>
    <w:bookmarkEnd w:id="3"/>
    <w:p w:rsidRPr="005559AA" w:rsidR="002D6E09" w:rsidP="005559AA" w:rsidRDefault="002D6E09" w14:paraId="18E5D8F9" w14:textId="77777777">
      <w:pPr>
        <w:spacing w:line="240" w:lineRule="auto"/>
        <w:rPr>
          <w:rFonts w:ascii="Calibri" w:hAnsi="Calibri" w:cs="Calibri"/>
        </w:rPr>
      </w:pPr>
      <w:r w:rsidRPr="005559AA">
        <w:rPr>
          <w:rFonts w:ascii="Calibri" w:hAnsi="Calibri" w:cs="Calibri"/>
        </w:rPr>
        <w:t xml:space="preserve">Tijdens de lunch zal een gedachtewisseling plaatsvinden over de strategische prioriteiten van de EU voor de Voedsel- en Landbouworganisatie van de Verenigde Naties (FAO) voor de periode 2026–2027. De discussie vindt plaats tegen de achtergrond van geopolitieke spanningen, druk op de mondiale voedsel- en landbouwsystemen, en afnemende budgettaire ruimte voor multilaterale organisaties. </w:t>
      </w:r>
    </w:p>
    <w:p w:rsidRPr="005559AA" w:rsidR="002D6E09" w:rsidP="005559AA" w:rsidRDefault="002D6E09" w14:paraId="44C18D3E" w14:textId="77777777">
      <w:pPr>
        <w:spacing w:line="240" w:lineRule="auto"/>
        <w:rPr>
          <w:rFonts w:ascii="Calibri" w:hAnsi="Calibri" w:cs="Calibri"/>
        </w:rPr>
      </w:pPr>
    </w:p>
    <w:p w:rsidRPr="005559AA" w:rsidR="002D6E09" w:rsidP="005559AA" w:rsidRDefault="002D6E09" w14:paraId="5054539F" w14:textId="77777777">
      <w:pPr>
        <w:spacing w:line="240" w:lineRule="auto"/>
        <w:rPr>
          <w:rFonts w:ascii="Calibri" w:hAnsi="Calibri" w:cs="Calibri"/>
        </w:rPr>
      </w:pPr>
      <w:r w:rsidRPr="005559AA">
        <w:rPr>
          <w:rFonts w:ascii="Calibri" w:hAnsi="Calibri" w:cs="Calibri"/>
        </w:rPr>
        <w:t>Nederland zal benadrukken dat de FAO geen externe solidariteitsagenda is, maar een strategisch instrument dat het eigenbelang van de EU kan dienen. Mondiale en Europese voedselzekerheid zijn nauw met elkaar verbonden. Nederland zal daarom het belang onderstrepen van een meer coherente en strategische EU-benadering, waarbij de mondiale FAO-agenda beter wordt verbonden met de interne EU-agenda. Daarbij zal Nederland pleiten voor focus op een beperkt aantal samenhangende prioriteiten, waaronder een systeembenadering van voedselsystemen, het versterken van de veerkracht van boeren en duurzame innovatie.</w:t>
      </w:r>
    </w:p>
    <w:p w:rsidRPr="005559AA" w:rsidR="002D6E09" w:rsidP="005559AA" w:rsidRDefault="002D6E09" w14:paraId="4E18DB45" w14:textId="77777777">
      <w:pPr>
        <w:spacing w:line="240" w:lineRule="auto"/>
        <w:rPr>
          <w:rFonts w:ascii="Calibri" w:hAnsi="Calibri" w:cs="Calibri"/>
        </w:rPr>
      </w:pPr>
    </w:p>
    <w:p w:rsidRPr="005559AA" w:rsidR="002D6E09" w:rsidP="005559AA" w:rsidRDefault="002D6E09" w14:paraId="2AA0BE1C" w14:textId="77777777">
      <w:pPr>
        <w:numPr>
          <w:ilvl w:val="0"/>
          <w:numId w:val="1"/>
        </w:numPr>
        <w:spacing w:line="240" w:lineRule="auto"/>
        <w:rPr>
          <w:rFonts w:ascii="Calibri" w:hAnsi="Calibri" w:cs="Calibri"/>
          <w:b/>
          <w:bCs/>
        </w:rPr>
      </w:pPr>
      <w:r w:rsidRPr="005559AA">
        <w:rPr>
          <w:rFonts w:ascii="Calibri" w:hAnsi="Calibri" w:cs="Calibri"/>
          <w:b/>
          <w:bCs/>
        </w:rPr>
        <w:t>Maandelijkse voortgangsrapportage over de onderhandelingen rondom het Gemeenschappelijk Landbouwbeleid 2028-2034</w:t>
      </w:r>
    </w:p>
    <w:p w:rsidRPr="005559AA" w:rsidR="002D6E09" w:rsidP="005559AA" w:rsidRDefault="002D6E09" w14:paraId="73A9FC0E" w14:textId="77777777">
      <w:pPr>
        <w:spacing w:line="240" w:lineRule="auto"/>
        <w:rPr>
          <w:rFonts w:ascii="Calibri" w:hAnsi="Calibri" w:cs="Calibri"/>
        </w:rPr>
      </w:pPr>
      <w:r w:rsidRPr="005559AA">
        <w:rPr>
          <w:rFonts w:ascii="Calibri" w:hAnsi="Calibri" w:cs="Calibri"/>
        </w:rPr>
        <w:t xml:space="preserve">Inmiddels hebben de eerste twee Raadswerkgroepen over het toekomstige GLB onder het Cypriotisch Voorzitterschap (hierna: voorzitterschap) plaatsgevonden. Er heeft een gedachtewisseling plaatsgevonden over antwoorden van de Commissie op technische vragen van de lidstaten. Het voorzitterschap heeft de lidstaten uitgenodigd tekstvoorstellen in te dienen. </w:t>
      </w:r>
    </w:p>
    <w:p w:rsidRPr="005559AA" w:rsidR="002D6E09" w:rsidP="005559AA" w:rsidRDefault="002D6E09" w14:paraId="5B3794A7" w14:textId="77777777">
      <w:pPr>
        <w:pStyle w:val="Geenafstand"/>
        <w:rPr>
          <w:rFonts w:ascii="Calibri" w:hAnsi="Calibri" w:cs="Calibri"/>
        </w:rPr>
      </w:pPr>
    </w:p>
    <w:p w:rsidRPr="005559AA" w:rsidR="005559AA" w:rsidP="005559AA" w:rsidRDefault="005559AA" w14:paraId="0E53495E" w14:textId="3E957ADD">
      <w:pPr>
        <w:pStyle w:val="Geenafstand"/>
        <w:rPr>
          <w:rFonts w:ascii="Calibri" w:hAnsi="Calibri" w:cs="Calibri"/>
        </w:rPr>
      </w:pPr>
      <w:r w:rsidRPr="005559AA">
        <w:rPr>
          <w:rFonts w:ascii="Calibri" w:hAnsi="Calibri" w:cs="Calibri"/>
        </w:rPr>
        <w:t>De m</w:t>
      </w:r>
      <w:r w:rsidRPr="005559AA">
        <w:rPr>
          <w:rFonts w:ascii="Calibri" w:hAnsi="Calibri" w:cs="Calibri"/>
        </w:rPr>
        <w:t>inister van Landbouw, Visserij, Voedselzekerheid en Natuur</w:t>
      </w:r>
      <w:r w:rsidRPr="005559AA">
        <w:rPr>
          <w:rFonts w:ascii="Calibri" w:hAnsi="Calibri" w:cs="Calibri"/>
        </w:rPr>
        <w:t>,</w:t>
      </w:r>
    </w:p>
    <w:p w:rsidRPr="005559AA" w:rsidR="002D6E09" w:rsidP="005559AA" w:rsidRDefault="002D6E09" w14:paraId="0D8124A8" w14:textId="1BA2A08F">
      <w:pPr>
        <w:pStyle w:val="Geenafstand"/>
        <w:rPr>
          <w:rFonts w:ascii="Calibri" w:hAnsi="Calibri" w:cs="Calibri"/>
        </w:rPr>
      </w:pPr>
      <w:r w:rsidRPr="005559AA">
        <w:rPr>
          <w:rFonts w:ascii="Calibri" w:hAnsi="Calibri" w:cs="Calibri"/>
        </w:rPr>
        <w:t>F</w:t>
      </w:r>
      <w:r w:rsidRPr="005559AA" w:rsidR="005559AA">
        <w:rPr>
          <w:rFonts w:ascii="Calibri" w:hAnsi="Calibri" w:cs="Calibri"/>
        </w:rPr>
        <w:t>.</w:t>
      </w:r>
      <w:r w:rsidRPr="005559AA">
        <w:rPr>
          <w:rFonts w:ascii="Calibri" w:hAnsi="Calibri" w:cs="Calibri"/>
        </w:rPr>
        <w:t>M</w:t>
      </w:r>
      <w:r w:rsidRPr="005559AA" w:rsidR="005559AA">
        <w:rPr>
          <w:rFonts w:ascii="Calibri" w:hAnsi="Calibri" w:cs="Calibri"/>
        </w:rPr>
        <w:t xml:space="preserve">. </w:t>
      </w:r>
      <w:r w:rsidRPr="005559AA">
        <w:rPr>
          <w:rFonts w:ascii="Calibri" w:hAnsi="Calibri" w:cs="Calibri"/>
        </w:rPr>
        <w:t>Wiersma</w:t>
      </w:r>
    </w:p>
    <w:p w:rsidRPr="005559AA" w:rsidR="002D6E09" w:rsidP="005559AA" w:rsidRDefault="002D6E09" w14:paraId="64023D92" w14:textId="77777777">
      <w:pPr>
        <w:pStyle w:val="Geenafstand"/>
        <w:rPr>
          <w:rFonts w:ascii="Calibri" w:hAnsi="Calibri" w:cs="Calibri"/>
        </w:rPr>
      </w:pPr>
    </w:p>
    <w:p w:rsidRPr="005559AA" w:rsidR="005559AA" w:rsidP="005559AA" w:rsidRDefault="005559AA" w14:paraId="1E996555" w14:textId="237A38AB">
      <w:pPr>
        <w:pStyle w:val="Geenafstand"/>
        <w:rPr>
          <w:rFonts w:ascii="Calibri" w:hAnsi="Calibri" w:cs="Calibri"/>
        </w:rPr>
      </w:pPr>
      <w:r w:rsidRPr="005559AA">
        <w:rPr>
          <w:rFonts w:ascii="Calibri" w:hAnsi="Calibri" w:cs="Calibri"/>
        </w:rPr>
        <w:t>De s</w:t>
      </w:r>
      <w:r w:rsidRPr="005559AA">
        <w:rPr>
          <w:rFonts w:ascii="Calibri" w:hAnsi="Calibri" w:cs="Calibri"/>
        </w:rPr>
        <w:t>taatssecretaris van Landbouw, Visserij, Voedselzekerheid en Natuur</w:t>
      </w:r>
      <w:r w:rsidRPr="005559AA">
        <w:rPr>
          <w:rFonts w:ascii="Calibri" w:hAnsi="Calibri" w:cs="Calibri"/>
        </w:rPr>
        <w:t>,</w:t>
      </w:r>
    </w:p>
    <w:p w:rsidR="00E6311E" w:rsidP="005559AA" w:rsidRDefault="002D6E09" w14:paraId="3F5B41FF" w14:textId="46EEFF8A">
      <w:pPr>
        <w:pStyle w:val="Geenafstand"/>
        <w:rPr>
          <w:rFonts w:ascii="Calibri" w:hAnsi="Calibri" w:cs="Calibri"/>
        </w:rPr>
      </w:pPr>
      <w:r w:rsidRPr="005559AA">
        <w:rPr>
          <w:rFonts w:ascii="Calibri" w:hAnsi="Calibri" w:cs="Calibri"/>
        </w:rPr>
        <w:t>J</w:t>
      </w:r>
      <w:r w:rsidRPr="005559AA" w:rsidR="005559AA">
        <w:rPr>
          <w:rFonts w:ascii="Calibri" w:hAnsi="Calibri" w:cs="Calibri"/>
        </w:rPr>
        <w:t xml:space="preserve">.F. </w:t>
      </w:r>
      <w:r w:rsidRPr="005559AA">
        <w:rPr>
          <w:rFonts w:ascii="Calibri" w:hAnsi="Calibri" w:cs="Calibri"/>
        </w:rPr>
        <w:t>Rummenie</w:t>
      </w:r>
    </w:p>
    <w:p w:rsidRPr="005559AA" w:rsidR="005559AA" w:rsidP="005559AA" w:rsidRDefault="005559AA" w14:paraId="51DBA4F9" w14:textId="77777777">
      <w:pPr>
        <w:pStyle w:val="Geenafstand"/>
        <w:rPr>
          <w:rFonts w:ascii="Calibri" w:hAnsi="Calibri" w:cs="Calibri"/>
        </w:rPr>
      </w:pPr>
    </w:p>
    <w:sectPr w:rsidRPr="005559AA" w:rsidR="005559AA" w:rsidSect="002D6E0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7FB5" w14:textId="77777777" w:rsidR="002D6E09" w:rsidRDefault="002D6E09" w:rsidP="002D6E09">
      <w:pPr>
        <w:spacing w:after="0" w:line="240" w:lineRule="auto"/>
      </w:pPr>
      <w:r>
        <w:separator/>
      </w:r>
    </w:p>
  </w:endnote>
  <w:endnote w:type="continuationSeparator" w:id="0">
    <w:p w14:paraId="4D579D76" w14:textId="77777777" w:rsidR="002D6E09" w:rsidRDefault="002D6E09" w:rsidP="002D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167C" w14:textId="77777777" w:rsidR="002D6E09" w:rsidRPr="002D6E09" w:rsidRDefault="002D6E09" w:rsidP="002D6E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C891" w14:textId="77777777" w:rsidR="002D6E09" w:rsidRPr="002D6E09" w:rsidRDefault="002D6E09" w:rsidP="002D6E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CE4F" w14:textId="77777777" w:rsidR="002D6E09" w:rsidRPr="002D6E09" w:rsidRDefault="002D6E09" w:rsidP="002D6E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E909" w14:textId="77777777" w:rsidR="002D6E09" w:rsidRDefault="002D6E09" w:rsidP="002D6E09">
      <w:pPr>
        <w:spacing w:after="0" w:line="240" w:lineRule="auto"/>
      </w:pPr>
      <w:r>
        <w:separator/>
      </w:r>
    </w:p>
  </w:footnote>
  <w:footnote w:type="continuationSeparator" w:id="0">
    <w:p w14:paraId="381BCB83" w14:textId="77777777" w:rsidR="002D6E09" w:rsidRDefault="002D6E09" w:rsidP="002D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040C" w14:textId="77777777" w:rsidR="002D6E09" w:rsidRPr="002D6E09" w:rsidRDefault="002D6E09" w:rsidP="002D6E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6581" w14:textId="77777777" w:rsidR="002D6E09" w:rsidRPr="002D6E09" w:rsidRDefault="002D6E09" w:rsidP="002D6E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E309" w14:textId="77777777" w:rsidR="002D6E09" w:rsidRPr="002D6E09" w:rsidRDefault="002D6E09" w:rsidP="002D6E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052"/>
    <w:multiLevelType w:val="hybridMultilevel"/>
    <w:tmpl w:val="0D2EDCB0"/>
    <w:lvl w:ilvl="0" w:tplc="3586C78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4498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09"/>
    <w:rsid w:val="001B4A27"/>
    <w:rsid w:val="0025703A"/>
    <w:rsid w:val="002D6E09"/>
    <w:rsid w:val="005559AA"/>
    <w:rsid w:val="00C57495"/>
    <w:rsid w:val="00D21D2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7317"/>
  <w15:chartTrackingRefBased/>
  <w15:docId w15:val="{3A34B0FC-EF46-4B85-8275-C37977BD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E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E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E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E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E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E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E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E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E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E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E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E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E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E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E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E09"/>
    <w:rPr>
      <w:rFonts w:eastAsiaTheme="majorEastAsia" w:cstheme="majorBidi"/>
      <w:color w:val="272727" w:themeColor="text1" w:themeTint="D8"/>
    </w:rPr>
  </w:style>
  <w:style w:type="paragraph" w:styleId="Titel">
    <w:name w:val="Title"/>
    <w:basedOn w:val="Standaard"/>
    <w:next w:val="Standaard"/>
    <w:link w:val="TitelChar"/>
    <w:uiPriority w:val="10"/>
    <w:qFormat/>
    <w:rsid w:val="002D6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E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E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E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E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E09"/>
    <w:rPr>
      <w:i/>
      <w:iCs/>
      <w:color w:val="404040" w:themeColor="text1" w:themeTint="BF"/>
    </w:rPr>
  </w:style>
  <w:style w:type="paragraph" w:styleId="Lijstalinea">
    <w:name w:val="List Paragraph"/>
    <w:basedOn w:val="Standaard"/>
    <w:uiPriority w:val="34"/>
    <w:qFormat/>
    <w:rsid w:val="002D6E09"/>
    <w:pPr>
      <w:ind w:left="720"/>
      <w:contextualSpacing/>
    </w:pPr>
  </w:style>
  <w:style w:type="character" w:styleId="Intensievebenadrukking">
    <w:name w:val="Intense Emphasis"/>
    <w:basedOn w:val="Standaardalinea-lettertype"/>
    <w:uiPriority w:val="21"/>
    <w:qFormat/>
    <w:rsid w:val="002D6E09"/>
    <w:rPr>
      <w:i/>
      <w:iCs/>
      <w:color w:val="0F4761" w:themeColor="accent1" w:themeShade="BF"/>
    </w:rPr>
  </w:style>
  <w:style w:type="paragraph" w:styleId="Duidelijkcitaat">
    <w:name w:val="Intense Quote"/>
    <w:basedOn w:val="Standaard"/>
    <w:next w:val="Standaard"/>
    <w:link w:val="DuidelijkcitaatChar"/>
    <w:uiPriority w:val="30"/>
    <w:qFormat/>
    <w:rsid w:val="002D6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E09"/>
    <w:rPr>
      <w:i/>
      <w:iCs/>
      <w:color w:val="0F4761" w:themeColor="accent1" w:themeShade="BF"/>
    </w:rPr>
  </w:style>
  <w:style w:type="character" w:styleId="Intensieveverwijzing">
    <w:name w:val="Intense Reference"/>
    <w:basedOn w:val="Standaardalinea-lettertype"/>
    <w:uiPriority w:val="32"/>
    <w:qFormat/>
    <w:rsid w:val="002D6E09"/>
    <w:rPr>
      <w:b/>
      <w:bCs/>
      <w:smallCaps/>
      <w:color w:val="0F4761" w:themeColor="accent1" w:themeShade="BF"/>
      <w:spacing w:val="5"/>
    </w:rPr>
  </w:style>
  <w:style w:type="paragraph" w:styleId="Koptekst">
    <w:name w:val="header"/>
    <w:basedOn w:val="Standaard"/>
    <w:link w:val="KoptekstChar1"/>
    <w:rsid w:val="002D6E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D6E09"/>
  </w:style>
  <w:style w:type="paragraph" w:styleId="Voettekst">
    <w:name w:val="footer"/>
    <w:basedOn w:val="Standaard"/>
    <w:link w:val="VoettekstChar1"/>
    <w:rsid w:val="002D6E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D6E09"/>
  </w:style>
  <w:style w:type="paragraph" w:customStyle="1" w:styleId="Huisstijl-Adres">
    <w:name w:val="Huisstijl-Adres"/>
    <w:basedOn w:val="Standaard"/>
    <w:link w:val="Huisstijl-AdresChar"/>
    <w:rsid w:val="002D6E0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6E09"/>
    <w:rPr>
      <w:rFonts w:ascii="Verdana" w:hAnsi="Verdana"/>
      <w:noProof/>
      <w:sz w:val="13"/>
      <w:szCs w:val="24"/>
      <w:lang w:eastAsia="nl-NL"/>
    </w:rPr>
  </w:style>
  <w:style w:type="paragraph" w:customStyle="1" w:styleId="Huisstijl-Gegeven">
    <w:name w:val="Huisstijl-Gegeven"/>
    <w:basedOn w:val="Standaard"/>
    <w:link w:val="Huisstijl-GegevenCharChar"/>
    <w:rsid w:val="002D6E0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6E0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6E0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D6E0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6E09"/>
    <w:pPr>
      <w:spacing w:after="0"/>
    </w:pPr>
    <w:rPr>
      <w:b/>
    </w:rPr>
  </w:style>
  <w:style w:type="paragraph" w:customStyle="1" w:styleId="Huisstijl-Paginanummering">
    <w:name w:val="Huisstijl-Paginanummering"/>
    <w:basedOn w:val="Standaard"/>
    <w:rsid w:val="002D6E0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6E09"/>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D6E0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D6E09"/>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55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696</ap:Words>
  <ap:Characters>3831</ap:Characters>
  <ap:DocSecurity>0</ap:DocSecurity>
  <ap:Lines>31</ap:Lines>
  <ap:Paragraphs>9</ap:Paragraphs>
  <ap:ScaleCrop>false</ap:ScaleCrop>
  <ap:LinksUpToDate>false</ap:LinksUpToDate>
  <ap:CharactersWithSpaces>4518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2026-02-11T14:35:00.0000000Z</dcterms:created>
  <dcterms:modified xsi:type="dcterms:W3CDTF">2026-02-11T14:35:00.0000000Z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