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2F9" w:rsidP="00CE52F9" w:rsidRDefault="00CE52F9" w14:paraId="565A7EE5" w14:textId="0BF947AF">
      <w:r>
        <w:t>AH 1067</w:t>
      </w:r>
    </w:p>
    <w:p w:rsidR="00CE52F9" w:rsidP="00CE52F9" w:rsidRDefault="00CE52F9" w14:paraId="29F76BB7" w14:textId="3D93311E">
      <w:r>
        <w:t>2026Z01259</w:t>
      </w:r>
    </w:p>
    <w:p w:rsidRPr="00CE52F9" w:rsidR="00CE52F9" w:rsidP="00CE52F9" w:rsidRDefault="00CE52F9" w14:paraId="6DF9AFDF" w14:textId="66CD0465">
      <w:pPr>
        <w:rPr>
          <w:rFonts w:ascii="Times New Roman" w:hAnsi="Times New Roman"/>
          <w:bCs/>
          <w:sz w:val="24"/>
          <w:szCs w:val="24"/>
        </w:rPr>
      </w:pPr>
      <w:r w:rsidRPr="00A71055">
        <w:rPr>
          <w:rFonts w:ascii="Times New Roman" w:hAnsi="Times New Roman"/>
          <w:bCs/>
          <w:sz w:val="24"/>
          <w:szCs w:val="24"/>
        </w:rPr>
        <w:t xml:space="preserve">Antwoord van staatssecretaris </w:t>
      </w:r>
      <w:r>
        <w:rPr>
          <w:bCs/>
          <w:sz w:val="24"/>
          <w:szCs w:val="24"/>
        </w:rPr>
        <w:t>Tielen</w:t>
      </w:r>
      <w:r w:rsidRPr="008257E5">
        <w:rPr>
          <w:bCs/>
          <w:sz w:val="24"/>
          <w:szCs w:val="24"/>
        </w:rPr>
        <w:t xml:space="preserve">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10 februari 2026)</w:t>
      </w:r>
    </w:p>
    <w:p w:rsidR="00CE52F9" w:rsidP="00CE52F9" w:rsidRDefault="00CE52F9" w14:paraId="68C2EE42" w14:textId="77777777"/>
    <w:p w:rsidR="00CE52F9" w:rsidP="00CE52F9" w:rsidRDefault="00CE52F9" w14:paraId="193B365E" w14:textId="77777777">
      <w:r>
        <w:t>Vraag 1</w:t>
      </w:r>
    </w:p>
    <w:p w:rsidR="00CE52F9" w:rsidP="00CE52F9" w:rsidRDefault="00CE52F9" w14:paraId="0FA16634" w14:textId="77777777">
      <w:r w:rsidRPr="00735FEA">
        <w:t xml:space="preserve">Heeft u kennisgenomen van het bericht “Ruzie tussen ouders en PSV Handbal escaleert: drie meisjes (11) uit club gezet”, waarin drie minderjarige meisjes na een conflict over douchen bij de sportvereniging zijn geroyeerd? </w:t>
      </w:r>
    </w:p>
    <w:p w:rsidR="00CE52F9" w:rsidP="00CE52F9" w:rsidRDefault="00CE52F9" w14:paraId="3DDA9941" w14:textId="77777777"/>
    <w:p w:rsidR="00CE52F9" w:rsidP="00CE52F9" w:rsidRDefault="00CE52F9" w14:paraId="06362D95" w14:textId="77777777">
      <w:r>
        <w:t>Antwoord vraag 1</w:t>
      </w:r>
    </w:p>
    <w:p w:rsidR="00CE52F9" w:rsidP="00CE52F9" w:rsidRDefault="00CE52F9" w14:paraId="677F4DDF" w14:textId="77777777">
      <w:r>
        <w:t xml:space="preserve">Ja, ik heb kennis genomen van dit bericht. </w:t>
      </w:r>
    </w:p>
    <w:p w:rsidR="00CE52F9" w:rsidP="00CE52F9" w:rsidRDefault="00CE52F9" w14:paraId="19DB4C51" w14:textId="77777777"/>
    <w:p w:rsidR="00CE52F9" w:rsidP="00CE52F9" w:rsidRDefault="00CE52F9" w14:paraId="0D0B6CE9" w14:textId="77777777">
      <w:r>
        <w:t>Vraag 2</w:t>
      </w:r>
    </w:p>
    <w:p w:rsidR="00CE52F9" w:rsidP="00CE52F9" w:rsidRDefault="00CE52F9" w14:paraId="0A5DE3F1" w14:textId="77777777">
      <w:r w:rsidRPr="00735FEA">
        <w:t>Bent u bekend met de betrokkenheid van Muslim Rights Watch Nederland (MRWN), die namens de ouders heeft aangegeven dat binnen de betreffende sportvereniging sprake was van een doucheplicht voor minderjarige meisjes?</w:t>
      </w:r>
    </w:p>
    <w:p w:rsidR="00CE52F9" w:rsidP="00CE52F9" w:rsidRDefault="00CE52F9" w14:paraId="4EFE37FE" w14:textId="77777777"/>
    <w:p w:rsidR="00CE52F9" w:rsidP="00CE52F9" w:rsidRDefault="00CE52F9" w14:paraId="09B6E1E5" w14:textId="77777777">
      <w:r>
        <w:t>Antwoord vraag 2</w:t>
      </w:r>
    </w:p>
    <w:p w:rsidR="00CE52F9" w:rsidP="00CE52F9" w:rsidRDefault="00CE52F9" w14:paraId="4804C0C5" w14:textId="77777777">
      <w:r>
        <w:t>Ja, ik heb in het bericht gelezen over de betrokkenheid van Muslim Rights Watch Nederland. </w:t>
      </w:r>
    </w:p>
    <w:p w:rsidR="00CE52F9" w:rsidP="00CE52F9" w:rsidRDefault="00CE52F9" w14:paraId="79641057" w14:textId="77777777"/>
    <w:p w:rsidR="00CE52F9" w:rsidP="00CE52F9" w:rsidRDefault="00CE52F9" w14:paraId="0ED3E473" w14:textId="77777777">
      <w:r>
        <w:t>Vraag 3</w:t>
      </w:r>
    </w:p>
    <w:p w:rsidR="00CE52F9" w:rsidP="00CE52F9" w:rsidRDefault="00CE52F9" w14:paraId="71EFD994" w14:textId="77777777">
      <w:r>
        <w:t>Hoe beoordeelt u het feit dat in het huisreglement van de betreffende vereniging expliciet staat dat douchen na trainingen en wedstrijden verplicht is, terwijl de vereniging publiekelijk stelt dat van een doucheplicht geen sprake is?</w:t>
      </w:r>
    </w:p>
    <w:p w:rsidR="00CE52F9" w:rsidP="00CE52F9" w:rsidRDefault="00CE52F9" w14:paraId="197AFFC0" w14:textId="77777777"/>
    <w:p w:rsidR="00CE52F9" w:rsidP="00CE52F9" w:rsidRDefault="00CE52F9" w14:paraId="1EB21B54" w14:textId="77777777">
      <w:r>
        <w:t>Antwoord vraag 3</w:t>
      </w:r>
    </w:p>
    <w:p w:rsidR="00CE52F9" w:rsidP="00CE52F9" w:rsidRDefault="00CE52F9" w14:paraId="31CF304C" w14:textId="77777777">
      <w:r>
        <w:t xml:space="preserve">Het is niet aan mij om een standpunt in te nemen over individuele zaken van sportverenigingen of beslissingen binnen een vereniging. Dat is aan verenigingen zelf. Daarbij is het aanbevelingswaardig dat sportverenigingen helder en consistent communiceren over hun reglement richting hun leden. Het is aan het bestuur van de vereniging om te bezien of de vastgelegde regels en de communicatie daarover voldoende op elkaar zijn afgestemd. </w:t>
      </w:r>
    </w:p>
    <w:p w:rsidR="00CE52F9" w:rsidP="00CE52F9" w:rsidRDefault="00CE52F9" w14:paraId="747C91B9" w14:textId="77777777"/>
    <w:p w:rsidR="00CE52F9" w:rsidP="00CE52F9" w:rsidRDefault="00CE52F9" w14:paraId="69EF564C" w14:textId="77777777">
      <w:r>
        <w:t>Vraag 4</w:t>
      </w:r>
    </w:p>
    <w:p w:rsidR="00CE52F9" w:rsidP="00CE52F9" w:rsidRDefault="00CE52F9" w14:paraId="1DCE97A0" w14:textId="77777777">
      <w:r>
        <w:t>Kunt u aangeven of en onder welke voorwaarden sportverenigingen minderjarigen mogen verplichten zich uit te kleden en gezamenlijk te douchen, en hoe dit zich verhoudt tot het beleid rondom sociale veiligheid in de sport en het recht op lichamelijke integriteit van kinderen?</w:t>
      </w:r>
    </w:p>
    <w:p w:rsidR="00CE52F9" w:rsidP="00CE52F9" w:rsidRDefault="00CE52F9" w14:paraId="199B8BD3" w14:textId="77777777"/>
    <w:p w:rsidR="00CE52F9" w:rsidP="00CE52F9" w:rsidRDefault="00CE52F9" w14:paraId="7F4FE80D" w14:textId="77777777">
      <w:r>
        <w:t>Antwoord vraag 4</w:t>
      </w:r>
    </w:p>
    <w:p w:rsidR="00CE52F9" w:rsidP="00CE52F9" w:rsidRDefault="00CE52F9" w14:paraId="37864916" w14:textId="77777777">
      <w:r>
        <w:t xml:space="preserve">Sportverenigingen hebben de vrijheid om hier afspraken over te maken en dit vast te leggen in hun reglementen. Dat betekent dat zij leden in beginsel kunnen verplichten om na het sporten te douchen of zich op te frissen. NOC*NSF geeft aan dat douchen na trainingen en wedstrijden wordt gestimuleerd, onder meer vanuit hygiënisch oogpunt en ter bevordering van herstel en blessurepreventie. </w:t>
      </w:r>
    </w:p>
    <w:p w:rsidR="00CE52F9" w:rsidP="00CE52F9" w:rsidRDefault="00CE52F9" w14:paraId="35AEAF54" w14:textId="77777777"/>
    <w:p w:rsidR="00CE52F9" w:rsidP="00CE52F9" w:rsidRDefault="00CE52F9" w14:paraId="0988F74B" w14:textId="77777777">
      <w:r>
        <w:t xml:space="preserve">Het is belangrijk dat sportverenigingen het beleid rondom sociale veiligheid zorgvuldig vormgeven, rekening houdend met persoonlijke grenzen, privacy en de ontwikkelingsfase van minderjarigen. In de praktijk gaan verenigingen in gesprek met leden, sporters en ouders, bieden ruimte voor maatwerk en maken alternatieven mogelijk. Diverse sportbonden adviseren en ondersteunen hun verenigingen daarbij, onder andere aan de hand van handreikingen en adviezen op hun websites. </w:t>
      </w:r>
    </w:p>
    <w:p w:rsidR="00CE52F9" w:rsidP="00CE52F9" w:rsidRDefault="00CE52F9" w14:paraId="6683C08D" w14:textId="77777777"/>
    <w:p w:rsidR="00CE52F9" w:rsidP="00CE52F9" w:rsidRDefault="00CE52F9" w14:paraId="677EC5ED" w14:textId="77777777">
      <w:r>
        <w:t>Vraag 5</w:t>
      </w:r>
    </w:p>
    <w:p w:rsidR="00CE52F9" w:rsidP="00CE52F9" w:rsidRDefault="00CE52F9" w14:paraId="057BF3BC" w14:textId="77777777">
      <w:r>
        <w:t>Deelt u de opvatting dat het royeren van minderjarige sporters een zeer ingrijpende maatregel is?</w:t>
      </w:r>
    </w:p>
    <w:p w:rsidR="00CE52F9" w:rsidP="00CE52F9" w:rsidRDefault="00CE52F9" w14:paraId="7F423694" w14:textId="77777777"/>
    <w:p w:rsidR="00CE52F9" w:rsidP="00CE52F9" w:rsidRDefault="00CE52F9" w14:paraId="2A34D051" w14:textId="77777777">
      <w:r>
        <w:t>Antwoord vraag 5</w:t>
      </w:r>
    </w:p>
    <w:p w:rsidR="00CE52F9" w:rsidP="00CE52F9" w:rsidRDefault="00CE52F9" w14:paraId="47287357" w14:textId="77777777">
      <w:r>
        <w:t xml:space="preserve">Het is niet aan mij om een standpunt in te nemen over individuele zaken van sportverenigingen of beslissingen binnen een vereniging. </w:t>
      </w:r>
    </w:p>
    <w:p w:rsidR="00CE52F9" w:rsidP="00CE52F9" w:rsidRDefault="00CE52F9" w14:paraId="75DDA81E" w14:textId="77777777"/>
    <w:p w:rsidR="00CE52F9" w:rsidP="00CE52F9" w:rsidRDefault="00CE52F9" w14:paraId="53878D18" w14:textId="77777777">
      <w:r>
        <w:t>Vraag 6</w:t>
      </w:r>
    </w:p>
    <w:p w:rsidR="00CE52F9" w:rsidP="00CE52F9" w:rsidRDefault="00CE52F9" w14:paraId="123CB7D9" w14:textId="77777777">
      <w:r>
        <w:t>Bent u bereid te bezien of bestaande landelijke richtlijnen rondom Veilig Sporten voldoende duidelijk zijn over vrijwilligheid, maatwerk en ouderbetrokkenheid bij gevoelige kwesties zoals douchen door minderjarigen?</w:t>
      </w:r>
    </w:p>
    <w:p w:rsidR="00CE52F9" w:rsidP="00CE52F9" w:rsidRDefault="00CE52F9" w14:paraId="3E65C969" w14:textId="77777777"/>
    <w:p w:rsidR="00CE52F9" w:rsidP="00CE52F9" w:rsidRDefault="00CE52F9" w14:paraId="61ECA938" w14:textId="77777777">
      <w:r>
        <w:t>Antwoord vraag 6</w:t>
      </w:r>
    </w:p>
    <w:p w:rsidR="00CE52F9" w:rsidP="00CE52F9" w:rsidRDefault="00CE52F9" w14:paraId="4F24AEA5" w14:textId="77777777">
      <w:r>
        <w:lastRenderedPageBreak/>
        <w:t>Het is aan verenigingen zelf om hun beleid te ontwikkelen en hierover reglementen te laten vaststellen door hun ledenvergadering. NOC*NSF voegt daaraan toe dat er geen landelijke, richtlijnen zijn die specifiek voorschrijven of en hoe sportverenigingen omgaan met het douchen door minderjarigen. Zie ook mijn antwoord op vraag 4.  </w:t>
      </w:r>
    </w:p>
    <w:p w:rsidR="00CE52F9" w:rsidP="00CE52F9" w:rsidRDefault="00CE52F9" w14:paraId="4D4CDFF5" w14:textId="77777777"/>
    <w:p w:rsidR="00CE52F9" w:rsidP="00CE52F9" w:rsidRDefault="00CE52F9" w14:paraId="1938A90D" w14:textId="77777777"/>
    <w:p w:rsidR="00CE52F9" w:rsidP="00CE52F9" w:rsidRDefault="00CE52F9" w14:paraId="2DBA128B" w14:textId="77777777"/>
    <w:p w:rsidR="00CE52F9" w:rsidP="00CE52F9" w:rsidRDefault="00CE52F9" w14:paraId="56662886" w14:textId="77777777"/>
    <w:p w:rsidR="00CE52F9" w:rsidP="00CE52F9" w:rsidRDefault="00CE52F9" w14:paraId="282D8834" w14:textId="77777777">
      <w:r>
        <w:t>1) AD, 17 januari 2026, 'Ruzie tussen ouders en PSV Handbal escaleert: drie meisjes (11) uit club gezet' (Ruzie tussen ouders en PSV Handbal escaleert: drie meisjes (11) uit club gezet | Eindhoven | AD.nl)</w:t>
      </w:r>
    </w:p>
    <w:p w:rsidR="00CE52F9" w:rsidP="00CE52F9" w:rsidRDefault="00CE52F9" w14:paraId="75CEFF77" w14:textId="77777777"/>
    <w:p w:rsidR="00CC64B4" w:rsidRDefault="00CC64B4" w14:paraId="212B6A80" w14:textId="77777777"/>
    <w:sectPr w:rsidR="00CC64B4" w:rsidSect="00CE52F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5363" w14:textId="77777777" w:rsidR="00CE52F9" w:rsidRDefault="00CE52F9" w:rsidP="00CE52F9">
      <w:pPr>
        <w:spacing w:after="0" w:line="240" w:lineRule="auto"/>
      </w:pPr>
      <w:r>
        <w:separator/>
      </w:r>
    </w:p>
  </w:endnote>
  <w:endnote w:type="continuationSeparator" w:id="0">
    <w:p w14:paraId="433796EA" w14:textId="77777777" w:rsidR="00CE52F9" w:rsidRDefault="00CE52F9" w:rsidP="00CE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562C" w14:textId="77777777" w:rsidR="00CE52F9" w:rsidRPr="00CE52F9" w:rsidRDefault="00CE52F9" w:rsidP="00CE52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EC8F" w14:textId="77777777" w:rsidR="00CE52F9" w:rsidRPr="00CE52F9" w:rsidRDefault="00CE52F9" w:rsidP="00CE52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18C5" w14:textId="77777777" w:rsidR="00CE52F9" w:rsidRPr="00CE52F9" w:rsidRDefault="00CE52F9" w:rsidP="00CE52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5CB7" w14:textId="77777777" w:rsidR="00CE52F9" w:rsidRDefault="00CE52F9" w:rsidP="00CE52F9">
      <w:pPr>
        <w:spacing w:after="0" w:line="240" w:lineRule="auto"/>
      </w:pPr>
      <w:r>
        <w:separator/>
      </w:r>
    </w:p>
  </w:footnote>
  <w:footnote w:type="continuationSeparator" w:id="0">
    <w:p w14:paraId="3455537C" w14:textId="77777777" w:rsidR="00CE52F9" w:rsidRDefault="00CE52F9" w:rsidP="00CE5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0071" w14:textId="77777777" w:rsidR="00CE52F9" w:rsidRPr="00CE52F9" w:rsidRDefault="00CE52F9" w:rsidP="00CE52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1CCC" w14:textId="77777777" w:rsidR="00CE52F9" w:rsidRPr="00CE52F9" w:rsidRDefault="00CE52F9" w:rsidP="00CE52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67D" w14:textId="77777777" w:rsidR="00CE52F9" w:rsidRPr="00CE52F9" w:rsidRDefault="00CE52F9" w:rsidP="00CE52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F9"/>
    <w:rsid w:val="009C70C9"/>
    <w:rsid w:val="00CC64B4"/>
    <w:rsid w:val="00CE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BA6A"/>
  <w15:chartTrackingRefBased/>
  <w15:docId w15:val="{7108B0FC-43FD-45B8-8317-37E4D2F1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5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E5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E52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E52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E52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E52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52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52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52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52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E52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E52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E52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E52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E52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52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52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52F9"/>
    <w:rPr>
      <w:rFonts w:eastAsiaTheme="majorEastAsia" w:cstheme="majorBidi"/>
      <w:color w:val="272727" w:themeColor="text1" w:themeTint="D8"/>
    </w:rPr>
  </w:style>
  <w:style w:type="paragraph" w:styleId="Titel">
    <w:name w:val="Title"/>
    <w:basedOn w:val="Standaard"/>
    <w:next w:val="Standaard"/>
    <w:link w:val="TitelChar"/>
    <w:uiPriority w:val="10"/>
    <w:qFormat/>
    <w:rsid w:val="00CE5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52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52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52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52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52F9"/>
    <w:rPr>
      <w:i/>
      <w:iCs/>
      <w:color w:val="404040" w:themeColor="text1" w:themeTint="BF"/>
    </w:rPr>
  </w:style>
  <w:style w:type="paragraph" w:styleId="Lijstalinea">
    <w:name w:val="List Paragraph"/>
    <w:basedOn w:val="Standaard"/>
    <w:uiPriority w:val="34"/>
    <w:qFormat/>
    <w:rsid w:val="00CE52F9"/>
    <w:pPr>
      <w:ind w:left="720"/>
      <w:contextualSpacing/>
    </w:pPr>
  </w:style>
  <w:style w:type="character" w:styleId="Intensievebenadrukking">
    <w:name w:val="Intense Emphasis"/>
    <w:basedOn w:val="Standaardalinea-lettertype"/>
    <w:uiPriority w:val="21"/>
    <w:qFormat/>
    <w:rsid w:val="00CE52F9"/>
    <w:rPr>
      <w:i/>
      <w:iCs/>
      <w:color w:val="2F5496" w:themeColor="accent1" w:themeShade="BF"/>
    </w:rPr>
  </w:style>
  <w:style w:type="paragraph" w:styleId="Duidelijkcitaat">
    <w:name w:val="Intense Quote"/>
    <w:basedOn w:val="Standaard"/>
    <w:next w:val="Standaard"/>
    <w:link w:val="DuidelijkcitaatChar"/>
    <w:uiPriority w:val="30"/>
    <w:qFormat/>
    <w:rsid w:val="00CE5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E52F9"/>
    <w:rPr>
      <w:i/>
      <w:iCs/>
      <w:color w:val="2F5496" w:themeColor="accent1" w:themeShade="BF"/>
    </w:rPr>
  </w:style>
  <w:style w:type="character" w:styleId="Intensieveverwijzing">
    <w:name w:val="Intense Reference"/>
    <w:basedOn w:val="Standaardalinea-lettertype"/>
    <w:uiPriority w:val="32"/>
    <w:qFormat/>
    <w:rsid w:val="00CE52F9"/>
    <w:rPr>
      <w:b/>
      <w:bCs/>
      <w:smallCaps/>
      <w:color w:val="2F5496" w:themeColor="accent1" w:themeShade="BF"/>
      <w:spacing w:val="5"/>
    </w:rPr>
  </w:style>
  <w:style w:type="paragraph" w:customStyle="1" w:styleId="Afzendgegevens">
    <w:name w:val="Afzendgegevens"/>
    <w:basedOn w:val="Standaard"/>
    <w:rsid w:val="00CE52F9"/>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E52F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E52F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E52F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E52F9"/>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563</ap:Words>
  <ap:Characters>3099</ap:Characters>
  <ap:DocSecurity>0</ap:DocSecurity>
  <ap:Lines>25</ap:Lines>
  <ap:Paragraphs>7</ap:Paragraphs>
  <ap:ScaleCrop>false</ap:ScaleCrop>
  <ap:LinksUpToDate>false</ap:LinksUpToDate>
  <ap:CharactersWithSpaces>3655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2026-02-10T15:21:00.0000000Z</dcterms:created>
  <dcterms:modified xsi:type="dcterms:W3CDTF">2026-02-10T15:22:00.0000000Z</dcterms:modified>
  <version/>
  <category/>
</coreProperties>
</file>