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B6F" w:rsidP="00DB5A08" w:rsidRDefault="00A50B6F" w14:paraId="11F6E009" w14:textId="77777777">
      <w:bookmarkStart w:name="_GoBack" w:id="0"/>
      <w:bookmarkEnd w:id="0"/>
      <w:r>
        <w:t xml:space="preserve">Geachte voorzitter, </w:t>
      </w:r>
    </w:p>
    <w:p w:rsidR="00A50B6F" w:rsidP="00DB5A08" w:rsidRDefault="00A50B6F" w14:paraId="02309959" w14:textId="77777777"/>
    <w:p w:rsidR="00136382" w:rsidP="00DB5A08" w:rsidRDefault="00DB5A08" w14:paraId="13C29565" w14:textId="46FD65A1">
      <w:r w:rsidRPr="00DB5A08">
        <w:t xml:space="preserve">Hierbij bied ik u, mede namens de staatssecretaris </w:t>
      </w:r>
      <w:r>
        <w:t>van Binnenlandse Zaken en Koninkrijksrelaties</w:t>
      </w:r>
      <w:r w:rsidRPr="00DB5A08">
        <w:t>, de antwoorden aan op de schriftelijke vragen die zijn gesteld door de leden</w:t>
      </w:r>
      <w:r>
        <w:t xml:space="preserve"> </w:t>
      </w:r>
      <w:r w:rsidRPr="00DB5A08">
        <w:t xml:space="preserve">Dijk (D66) en van den Brink (CDA) over het SEO-rapport 'Impact PSO Bovenwindse Eilanden'. Deze vragen werden ingezonden op </w:t>
      </w:r>
      <w:r>
        <w:t>19 december 2025</w:t>
      </w:r>
      <w:r w:rsidR="00746EB2">
        <w:t xml:space="preserve"> met </w:t>
      </w:r>
      <w:r w:rsidRPr="00746EB2" w:rsidR="00746EB2">
        <w:t>kenmerk 2025Z22546.</w:t>
      </w:r>
    </w:p>
    <w:p w:rsidR="00136382" w:rsidRDefault="00ED5B80" w14:paraId="2AEA0A94" w14:textId="77777777">
      <w:pPr>
        <w:pStyle w:val="WitregelW1bodytekst"/>
      </w:pPr>
      <w:r>
        <w:t xml:space="preserve">  </w:t>
      </w:r>
    </w:p>
    <w:p w:rsidR="00136382" w:rsidRDefault="00ED5B80" w14:paraId="6FA493CC" w14:textId="77777777">
      <w:pPr>
        <w:pStyle w:val="Slotzin"/>
      </w:pPr>
      <w:r>
        <w:t>Hoogachtend,</w:t>
      </w:r>
    </w:p>
    <w:p w:rsidR="00136382" w:rsidRDefault="00ED5B80" w14:paraId="17C6F69E" w14:textId="77777777">
      <w:pPr>
        <w:pStyle w:val="OndertekeningArea1"/>
      </w:pPr>
      <w:r>
        <w:t>DE MINISTER VAN INFRASTRUCTUUR EN WATERSTAAT,</w:t>
      </w:r>
    </w:p>
    <w:p w:rsidR="00136382" w:rsidRDefault="00136382" w14:paraId="46EFC877" w14:textId="77777777"/>
    <w:p w:rsidR="00136382" w:rsidRDefault="00136382" w14:paraId="77EA587D" w14:textId="77777777"/>
    <w:p w:rsidR="00136382" w:rsidRDefault="00136382" w14:paraId="7451BCC0" w14:textId="77777777"/>
    <w:p w:rsidR="00136382" w:rsidRDefault="00136382" w14:paraId="7EC31000" w14:textId="77777777"/>
    <w:p w:rsidR="00DB5A08" w:rsidRDefault="00ED5B80" w14:paraId="1C49D2C1" w14:textId="72A4AF42">
      <w:r>
        <w:t>ing. R. (Robert) Tieman</w:t>
      </w:r>
    </w:p>
    <w:p w:rsidR="00DB5A08" w:rsidRDefault="00DB5A08" w14:paraId="32E47D2D" w14:textId="77777777">
      <w:pPr>
        <w:spacing w:line="240" w:lineRule="auto"/>
      </w:pPr>
      <w:r>
        <w:br w:type="page"/>
      </w:r>
    </w:p>
    <w:p w:rsidRPr="00DB5A08" w:rsidR="00DB5A08" w:rsidP="00DB5A08" w:rsidRDefault="00DB5A08" w14:paraId="4B390360" w14:textId="09EF7A6B">
      <w:pPr>
        <w:rPr>
          <w:b/>
          <w:bCs/>
        </w:rPr>
      </w:pPr>
      <w:r w:rsidRPr="00DB5A08">
        <w:rPr>
          <w:b/>
          <w:bCs/>
        </w:rPr>
        <w:lastRenderedPageBreak/>
        <w:t xml:space="preserve">2025Z22546 </w:t>
      </w:r>
      <w:r w:rsidRPr="00DB5A08">
        <w:t xml:space="preserve">(ingezonden 19 december 2025)          </w:t>
      </w:r>
      <w:r w:rsidRPr="00DB5A08">
        <w:tab/>
      </w:r>
      <w:r w:rsidRPr="00DB5A08">
        <w:tab/>
      </w:r>
      <w:r w:rsidRPr="00DB5A08">
        <w:br/>
      </w:r>
    </w:p>
    <w:p w:rsidRPr="00DB5A08" w:rsidR="00DB5A08" w:rsidP="00DB5A08" w:rsidRDefault="00DB5A08" w14:paraId="65434C85" w14:textId="77777777">
      <w:r w:rsidRPr="00DB5A08">
        <w:t>Vragen van de leden Heera Dijk (D66) en Tijs van den Brink (CDA) aan de staatssecretaris van Binnenlandse Zaken en Koninkrijksrelaties en de minister van Infrastructuur en Waterstaat over het SEO-rapport 'Impact PSO Bovenwindse Eilanden'</w:t>
      </w:r>
      <w:r w:rsidRPr="00DB5A08">
        <w:br/>
      </w:r>
    </w:p>
    <w:p w:rsidR="00DB5A08" w:rsidP="00DB5A08" w:rsidRDefault="00DB5A08" w14:paraId="3E0F7453" w14:textId="77777777">
      <w:pPr>
        <w:rPr>
          <w:b/>
          <w:bCs/>
        </w:rPr>
      </w:pPr>
      <w:r>
        <w:rPr>
          <w:b/>
          <w:bCs/>
        </w:rPr>
        <w:t>Vraag 1</w:t>
      </w:r>
    </w:p>
    <w:p w:rsidR="00DB5A08" w:rsidP="00DB5A08" w:rsidRDefault="00DB5A08" w14:paraId="6254E293" w14:textId="5B2AA2AD">
      <w:pPr>
        <w:rPr>
          <w:rFonts w:eastAsiaTheme="minorHAnsi" w:cstheme="minorBidi"/>
          <w:color w:val="auto"/>
          <w:kern w:val="2"/>
          <w:lang w:eastAsia="en-US"/>
          <w14:ligatures w14:val="standardContextual"/>
        </w:rPr>
      </w:pPr>
      <w:r w:rsidRPr="00DB5A08">
        <w:t>Deelt u de analyse uit het SEO-rapport 'Impact PSO Bovenwindse Eilanden'</w:t>
      </w:r>
      <w:r w:rsidR="005A778B">
        <w:rPr>
          <w:rStyle w:val="FootnoteReference"/>
        </w:rPr>
        <w:footnoteReference w:id="1"/>
      </w:r>
      <w:r w:rsidR="001426E0">
        <w:t xml:space="preserve"> </w:t>
      </w:r>
      <w:r w:rsidRPr="00DB5A08">
        <w:t>dat de luchtverbindingen tussen Sint Maarten en Saba en Sint Eustatius een essentiële publieke functie vervullen en niet functioneren als een reguliere markt, mede gezien het ontbreken van reële alternatieven voor inwoners en ondernemers?</w:t>
      </w:r>
    </w:p>
    <w:p w:rsidR="00DB5A08" w:rsidP="00DB5A08" w:rsidRDefault="00DB5A08" w14:paraId="238A3578" w14:textId="77777777">
      <w:pPr>
        <w:rPr>
          <w:rFonts w:eastAsiaTheme="minorHAnsi" w:cstheme="minorBidi"/>
          <w:color w:val="auto"/>
          <w:kern w:val="2"/>
          <w:lang w:eastAsia="en-US"/>
          <w14:ligatures w14:val="standardContextual"/>
        </w:rPr>
      </w:pPr>
    </w:p>
    <w:p w:rsidRPr="00DB5A08" w:rsidR="00DB5A08" w:rsidP="00DB5A08" w:rsidRDefault="00DB5A08" w14:paraId="61DB7191" w14:textId="6F32B618">
      <w:pPr>
        <w:rPr>
          <w:rFonts w:eastAsiaTheme="minorHAnsi" w:cstheme="minorBidi"/>
          <w:color w:val="auto"/>
          <w:kern w:val="2"/>
          <w:lang w:eastAsia="en-US"/>
          <w14:ligatures w14:val="standardContextual"/>
        </w:rPr>
      </w:pPr>
      <w:r>
        <w:rPr>
          <w:rFonts w:eastAsiaTheme="minorHAnsi" w:cstheme="minorBidi"/>
          <w:b/>
          <w:bCs/>
          <w:color w:val="auto"/>
          <w:kern w:val="2"/>
          <w:lang w:eastAsia="en-US"/>
          <w14:ligatures w14:val="standardContextual"/>
        </w:rPr>
        <w:t>Antwoord</w:t>
      </w:r>
    </w:p>
    <w:p w:rsidRPr="00DB5A08" w:rsidR="00DB5A08" w:rsidP="00DB5A08" w:rsidRDefault="003147F3" w14:paraId="3AA0AD0E" w14:textId="3F331527">
      <w:r>
        <w:t>Wij delen dat de luchtverbindingen tussen Sint Maarten en Saba en Sint Eustatius een kleine markt betref</w:t>
      </w:r>
      <w:r w:rsidR="009679FC">
        <w:t>t</w:t>
      </w:r>
      <w:r>
        <w:t>, er</w:t>
      </w:r>
      <w:r w:rsidR="00FC4C0E">
        <w:t xml:space="preserve"> enkel</w:t>
      </w:r>
      <w:r>
        <w:t xml:space="preserve"> één aanbieder is en alternatieve vervoersmiddelen geen volwaardig substituut bieden. </w:t>
      </w:r>
      <w:r w:rsidRPr="00DB5A08" w:rsidR="00DB5A08">
        <w:t>De eilanden zijn bereikbaar door de meerdere dagelijkse vluchten op de luchtverbindingen en via de veerdienst.</w:t>
      </w:r>
    </w:p>
    <w:p w:rsidRPr="00DB5A08" w:rsidR="00DB5A08" w:rsidP="00DB5A08" w:rsidRDefault="00DB5A08" w14:paraId="411BC2B6" w14:textId="77777777"/>
    <w:p w:rsidR="00DB5A08" w:rsidP="00DB5A08" w:rsidRDefault="00DB5A08" w14:paraId="459CA774" w14:textId="77777777">
      <w:pPr>
        <w:rPr>
          <w:b/>
          <w:bCs/>
        </w:rPr>
      </w:pPr>
      <w:r>
        <w:rPr>
          <w:b/>
          <w:bCs/>
        </w:rPr>
        <w:t>Vraag 2</w:t>
      </w:r>
    </w:p>
    <w:p w:rsidR="00DB5A08" w:rsidP="00DB5A08" w:rsidRDefault="00DB5A08" w14:paraId="610984AD" w14:textId="04FBA95A">
      <w:r w:rsidRPr="00DB5A08">
        <w:t>Welke uitgangspunten hanteert de minister bij het borgen van vitale eilandverbindingen binnen Nederland, en kan de minister toelichten hoe deze uitgangspunten worden toegepast bij de bereikbaarheid van de Waddeneilanden?</w:t>
      </w:r>
    </w:p>
    <w:p w:rsidR="00DB5A08" w:rsidP="00DB5A08" w:rsidRDefault="00DB5A08" w14:paraId="5AD815BE" w14:textId="77777777"/>
    <w:p w:rsidRPr="00DB5A08" w:rsidR="00DB5A08" w:rsidP="00DB5A08" w:rsidRDefault="00DB5A08" w14:paraId="21FC11A8" w14:textId="143DEF74">
      <w:pPr>
        <w:rPr>
          <w:b/>
          <w:bCs/>
        </w:rPr>
      </w:pPr>
      <w:r w:rsidRPr="00DB5A08">
        <w:rPr>
          <w:b/>
          <w:bCs/>
        </w:rPr>
        <w:t>Antwoord</w:t>
      </w:r>
    </w:p>
    <w:p w:rsidRPr="00DB5A08" w:rsidR="00DB5A08" w:rsidP="00DB5A08" w:rsidRDefault="00DB5A08" w14:paraId="6DB5D649" w14:textId="4E55C399">
      <w:r w:rsidRPr="00DB5A08">
        <w:t>Goede veerverbindingen zijn van groot belang voor de leefbaarheid op de Waddeneilanden. Het ministerie van IenW is verantwoordelijk voor het personenvervoer tussen het vasteland en de Friese Waddeneilanden. Om goede veerverbindingen te garanderen heeft de Rijksoverheid voor dit vervoer concessies verleend. Omdat de huidige concessies aflopen, bereidt het ministerie nieuwe concessies voor, die ingaan in 2029. De doelen en uitgangspunten die worden gehanteerd voor de nieuwe concessies voor de Friese Waddeneilanden vanaf 2029 zijn: betrouwbaar, frequent en structureel; toekomstbestendig; prettige reisbeleving; en, betaalbaar en beheersbaar</w:t>
      </w:r>
      <w:r w:rsidR="008B119F">
        <w:t xml:space="preserve">. </w:t>
      </w:r>
      <w:r w:rsidR="0080523A">
        <w:t>Daarover is de Kamer geïnformeerd door de staatssecretaris van IenW op 22 september 2025</w:t>
      </w:r>
      <w:r w:rsidRPr="00DB5A08" w:rsidR="0080523A">
        <w:rPr>
          <w:rStyle w:val="FootnoteReference"/>
        </w:rPr>
        <w:footnoteReference w:id="2"/>
      </w:r>
      <w:r w:rsidRPr="00DB5A08" w:rsidR="0080523A">
        <w:t>.</w:t>
      </w:r>
    </w:p>
    <w:p w:rsidR="00DB5A08" w:rsidP="00DB5A08" w:rsidRDefault="00DB5A08" w14:paraId="3E6FE209" w14:textId="77777777"/>
    <w:p w:rsidRPr="00DB5A08" w:rsidR="00DB5A08" w:rsidP="00DB5A08" w:rsidRDefault="00DB5A08" w14:paraId="0CCDA5ED" w14:textId="712F4B7D">
      <w:r w:rsidRPr="00DB5A08">
        <w:t>Voor het Caribisch deel van het Koninkrijk betreft het publieke belang bereikbaarheid het kunnen reizen van, naar en binnen Caribisch Nederland onder redelijke voorwaarden. Dit publieke belang wordt primair geborgd door het luchtvaartsysteem. Daarnaast zijn er veel reisbewegingen met de veerdienst tussen de Bovenwindse Eilanden.</w:t>
      </w:r>
    </w:p>
    <w:p w:rsidRPr="00DB5A08" w:rsidR="00DB5A08" w:rsidP="00DB5A08" w:rsidRDefault="00DB5A08" w14:paraId="48632F77" w14:textId="77777777"/>
    <w:p w:rsidR="00DB5A08" w:rsidP="00DB5A08" w:rsidRDefault="00DB5A08" w14:paraId="3FBA1B9C" w14:textId="77777777">
      <w:pPr>
        <w:rPr>
          <w:b/>
          <w:bCs/>
        </w:rPr>
      </w:pPr>
      <w:r>
        <w:rPr>
          <w:b/>
          <w:bCs/>
        </w:rPr>
        <w:t>Vraag 3</w:t>
      </w:r>
    </w:p>
    <w:p w:rsidR="00DB5A08" w:rsidP="00DB5A08" w:rsidRDefault="00DB5A08" w14:paraId="2020D52E" w14:textId="1AE78A87">
      <w:r w:rsidRPr="00DB5A08">
        <w:t>Welke beleidsinstrumenten zet het Rijk in om vitale eilandverbindingen binnen Europees Nederland te borgen, en in hoeverre zijn deze instrumenten toepasbaar op de situatie van Saba en Sint Eustatius, gelet op de schaal en marktstructuur van deze eilanden?</w:t>
      </w:r>
    </w:p>
    <w:p w:rsidR="00DB5A08" w:rsidP="00DB5A08" w:rsidRDefault="00DB5A08" w14:paraId="6EF13A25" w14:textId="77777777"/>
    <w:p w:rsidR="000A6C9B" w:rsidP="00DB5A08" w:rsidRDefault="000A6C9B" w14:paraId="0C8279B4" w14:textId="77777777">
      <w:pPr>
        <w:rPr>
          <w:b/>
          <w:bCs/>
        </w:rPr>
      </w:pPr>
    </w:p>
    <w:p w:rsidR="000A6C9B" w:rsidP="00DB5A08" w:rsidRDefault="000A6C9B" w14:paraId="0B9CF715" w14:textId="77777777">
      <w:pPr>
        <w:rPr>
          <w:b/>
          <w:bCs/>
        </w:rPr>
      </w:pPr>
    </w:p>
    <w:p w:rsidRPr="00DB5A08" w:rsidR="00DB5A08" w:rsidP="00DB5A08" w:rsidRDefault="00DB5A08" w14:paraId="294CA53E" w14:textId="61621A6F">
      <w:pPr>
        <w:rPr>
          <w:b/>
          <w:bCs/>
        </w:rPr>
      </w:pPr>
      <w:r>
        <w:rPr>
          <w:b/>
          <w:bCs/>
        </w:rPr>
        <w:t>Antwoord</w:t>
      </w:r>
    </w:p>
    <w:p w:rsidRPr="00DB5A08" w:rsidR="00DB5A08" w:rsidP="00DB5A08" w:rsidRDefault="00DB5A08" w14:paraId="3C65B120" w14:textId="00380CCD">
      <w:r w:rsidRPr="00DB5A08">
        <w:t>Om de eilandverbindingen binnen Europees Nederland te borgen organiseert het Rijk concessies voor passagiersvervoer van en naar de Friese Waddeneilanden</w:t>
      </w:r>
      <w:r w:rsidR="00C20312">
        <w:t>, zoals aangegeven in het antwoord op vraag 2</w:t>
      </w:r>
      <w:r w:rsidRPr="00DB5A08">
        <w:t xml:space="preserve">. RWS is verantwoordelijk voor het structurele beheer en onderhoud van vaarwegen in de Waddenzee. </w:t>
      </w:r>
    </w:p>
    <w:p w:rsidR="00DB5A08" w:rsidP="00DB5A08" w:rsidRDefault="00DB5A08" w14:paraId="79361CE2" w14:textId="77777777"/>
    <w:p w:rsidRPr="00DB5A08" w:rsidR="008313EB" w:rsidP="008313EB" w:rsidRDefault="00DB5A08" w14:paraId="481723DF" w14:textId="77777777">
      <w:r w:rsidRPr="00DB5A08">
        <w:t xml:space="preserve">Allereerst is het van belang te onderstrepen dat het zeevervoer op de Waddeneilanden en het luchtvervoer op Saba en Sint Eustatius verschillend van aard zijn en niet een-op-een kunnen worden vergeleken. </w:t>
      </w:r>
      <w:r w:rsidR="008313EB">
        <w:t xml:space="preserve">In Caribisch Nederland zal het instrument van overheidsingrijpen </w:t>
      </w:r>
      <w:r w:rsidRPr="00DB5A08" w:rsidR="008313EB">
        <w:t>de vorm hebben van een openbaredienstverplichting (Public Service Obligation, PSO).</w:t>
      </w:r>
      <w:r w:rsidR="008313EB">
        <w:t xml:space="preserve"> In het Multilateraal luchtvaartprotocol</w:t>
      </w:r>
      <w:r w:rsidR="008313EB">
        <w:rPr>
          <w:rStyle w:val="FootnoteReference"/>
        </w:rPr>
        <w:footnoteReference w:id="3"/>
      </w:r>
      <w:r w:rsidR="008313EB">
        <w:t xml:space="preserve"> waarin luchtvervoer afspraken zijn gemaakt met de landen uit het Caribisch deel van het Koninkrijk, is namelijk afgesproken eventuele afspraken over overheidsingrijpen in de luchtvaartmarkt door middel van een PSO uit te voeren.</w:t>
      </w:r>
      <w:r w:rsidRPr="00DB5A08" w:rsidR="008313EB">
        <w:t xml:space="preserve"> Een PSO is een instrument dat de overheid de mogelijkheid geeft om in te grijpen in de vrije markt voor luchtvervoer. Met een PSO kunnen nadere eisen aan de ticketprijzen en aan het minimum aantal vluchten worden gesteld. Op Saba en Sint Eustatius zouden lagere ticketprijzen de kosten voor de luchtvaartmaatschappij niet dekken, waardoor een overheidsbijdrage noodzakelijk zal zijn. Indien het besluit genomen zou worden </w:t>
      </w:r>
      <w:r w:rsidR="008313EB">
        <w:t xml:space="preserve">door het Rijk </w:t>
      </w:r>
      <w:r w:rsidRPr="00DB5A08" w:rsidR="008313EB">
        <w:t xml:space="preserve">om een PSO in te stellen dient de financiering hiervoor gevonden te worden. </w:t>
      </w:r>
    </w:p>
    <w:p w:rsidRPr="00DB5A08" w:rsidR="008313EB" w:rsidP="008313EB" w:rsidRDefault="008313EB" w14:paraId="3AC80884" w14:textId="77777777"/>
    <w:p w:rsidRPr="00DB5A08" w:rsidR="008313EB" w:rsidP="008313EB" w:rsidRDefault="008313EB" w14:paraId="26FB7603" w14:textId="47B0B01A">
      <w:r w:rsidRPr="00DB5A08">
        <w:t>Daarnaast is een wijziging in de Luchtvaartwet BES noodzakelijk om een PSO in te kunnen stellen. Het wetsvoorstel</w:t>
      </w:r>
      <w:r>
        <w:t xml:space="preserve"> daartoe</w:t>
      </w:r>
      <w:r w:rsidRPr="00DB5A08">
        <w:t xml:space="preserve"> is op 1 december 2025 ingediend bij </w:t>
      </w:r>
      <w:r>
        <w:t>de</w:t>
      </w:r>
      <w:r w:rsidRPr="00DB5A08">
        <w:t xml:space="preserve"> Kamer. Het genoemde wetsvoorstel regelt de wettelijke grondslag voor een PSO. De eventuele instelling, invulling en financiering worden hierin niet geregeld</w:t>
      </w:r>
      <w:r>
        <w:t>, maar zullen geregeld moeten worden bij de regeling die vastgesteld moet worden bij een concreet besluit tot instelling van een PSO</w:t>
      </w:r>
      <w:r w:rsidRPr="00DB5A08">
        <w:t xml:space="preserve">. In 2023 is de vereiste jaarlijkse subsidie door onderzoeksbureau SEO geschat tussen de 3,8 en 7,6 miljoen dollar per jaar. Deze bedragen worden op dit moment geactualiseerd. De resultaten worden in het </w:t>
      </w:r>
      <w:r>
        <w:t>tweede</w:t>
      </w:r>
      <w:r w:rsidRPr="00DB5A08">
        <w:t xml:space="preserve"> kwartaal van 2026 verwacht. </w:t>
      </w:r>
    </w:p>
    <w:p w:rsidRPr="00DB5A08" w:rsidR="00DB5A08" w:rsidP="008313EB" w:rsidRDefault="00DB5A08" w14:paraId="4820E646" w14:textId="17EB2490"/>
    <w:p w:rsidR="00DB5A08" w:rsidP="00DB5A08" w:rsidRDefault="00DB5A08" w14:paraId="601B41DC" w14:textId="77777777">
      <w:pPr>
        <w:rPr>
          <w:b/>
          <w:bCs/>
        </w:rPr>
      </w:pPr>
      <w:r>
        <w:rPr>
          <w:b/>
          <w:bCs/>
        </w:rPr>
        <w:t>Vraag 4</w:t>
      </w:r>
    </w:p>
    <w:p w:rsidRPr="00DB5A08" w:rsidR="00DB5A08" w:rsidP="00DB5A08" w:rsidRDefault="00DB5A08" w14:paraId="312EE831" w14:textId="25CCB301">
      <w:r w:rsidRPr="00DB5A08">
        <w:t>Gegeven dat uit eerdere stukken blijkt dat de wetswijziging van de Luchtvaartwet BES</w:t>
      </w:r>
      <w:r w:rsidR="005A778B">
        <w:rPr>
          <w:rStyle w:val="FootnoteReference"/>
        </w:rPr>
        <w:footnoteReference w:id="4"/>
      </w:r>
      <w:r w:rsidRPr="00DB5A08">
        <w:t xml:space="preserve"> en de implementatie van een Public Service Obligation (PSO) naar verwachting circa twee jaar in beslag nemen, hoe wordt in de tussenliggende periode de bereikbaarheid van Saba en Sint Eustatius geborgd?</w:t>
      </w:r>
    </w:p>
    <w:p w:rsidR="00DB5A08" w:rsidP="00DB5A08" w:rsidRDefault="00DB5A08" w14:paraId="5D79C684" w14:textId="77777777">
      <w:pPr>
        <w:rPr>
          <w:b/>
          <w:bCs/>
        </w:rPr>
      </w:pPr>
    </w:p>
    <w:p w:rsidRPr="00DB5A08" w:rsidR="00DB5A08" w:rsidP="00DB5A08" w:rsidRDefault="00DB5A08" w14:paraId="55FDB62A" w14:textId="2F6705C4">
      <w:pPr>
        <w:rPr>
          <w:b/>
          <w:bCs/>
        </w:rPr>
      </w:pPr>
      <w:r>
        <w:rPr>
          <w:b/>
          <w:bCs/>
        </w:rPr>
        <w:t>Antwoord</w:t>
      </w:r>
    </w:p>
    <w:p w:rsidR="00DB5A08" w:rsidP="00DB5A08" w:rsidRDefault="00DB5A08" w14:paraId="471FA2C9" w14:textId="4FB07138">
      <w:bookmarkStart w:name="_Hlk219990537" w:id="1"/>
      <w:r w:rsidRPr="00DB5A08">
        <w:t>Uit de evaluatie van de beleidsdeelneming in Winair komt naar voren dat een PSO de enige effectieve manier is om de ticketprijzen te kunnen verlagen</w:t>
      </w:r>
      <w:r w:rsidRPr="00DB5A08">
        <w:rPr>
          <w:rStyle w:val="FootnoteReference"/>
        </w:rPr>
        <w:footnoteReference w:id="5"/>
      </w:r>
      <w:r w:rsidRPr="00DB5A08">
        <w:t xml:space="preserve">. Gezien deze conclusie kan in de tussenliggende periode niets worden gedaan aan de hoge ticketprijzen. </w:t>
      </w:r>
      <w:bookmarkEnd w:id="1"/>
      <w:r w:rsidR="000A6C9B">
        <w:t xml:space="preserve">Indien het besluit genomen wordt om een PSO in te stellen, dan zal dat pas kunnen nadat de wetswijziging van de Luchtvaartwet BES in werking is getreden. </w:t>
      </w:r>
      <w:r w:rsidRPr="00DB5A08">
        <w:t xml:space="preserve">Het wetsvoorstel is op 1 december 2025 ingediend bij </w:t>
      </w:r>
      <w:r w:rsidR="007A75C4">
        <w:t>de</w:t>
      </w:r>
      <w:r w:rsidRPr="00DB5A08" w:rsidR="007A75C4">
        <w:t xml:space="preserve"> </w:t>
      </w:r>
      <w:r w:rsidRPr="00DB5A08">
        <w:t xml:space="preserve">Kamer. De daadwerkelijke instelling van de PSO vraagt om dekking, zoals beschreven in het antwoord op de vorige vraag. Er is nog geen financiering beschikbaar voor de instelling van de PSO. De geschatte benodigde financiering wordt momenteel geactualiseerd. </w:t>
      </w:r>
    </w:p>
    <w:p w:rsidR="000A6C9B" w:rsidP="00DB5A08" w:rsidRDefault="000A6C9B" w14:paraId="394567E4" w14:textId="77777777"/>
    <w:p w:rsidRPr="00DB5A08" w:rsidR="00DB5A08" w:rsidP="00DB5A08" w:rsidRDefault="00DB5A08" w14:paraId="6B7D0E6B" w14:textId="47122597">
      <w:r w:rsidRPr="00DB5A08">
        <w:t>Naast de luchtverbinding, draagt de veerdienst tussen Sint Maarten, Saba en Sint Eustatius bij aan de bereikbaarheid. Zoals gemeld in de brief van 11 december jl.</w:t>
      </w:r>
      <w:r w:rsidRPr="00DB5A08">
        <w:rPr>
          <w:rStyle w:val="FootnoteReference"/>
        </w:rPr>
        <w:footnoteReference w:id="6"/>
      </w:r>
      <w:r w:rsidRPr="00DB5A08">
        <w:t xml:space="preserve"> heeft het kabinet besloten voor de jaren 2026 en 2027 € 1,5 mln. beschikbaar te stellen om de subsidie voor deze veerdienst voort te zetten en te verhogen. Eerder is vastgesteld dat deze veerdienst zonder rijksbijdrage niet levensvatbaar is. Voor de periode na 2027 is nog geen financiering beschikbaar. </w:t>
      </w:r>
    </w:p>
    <w:p w:rsidR="00DB5A08" w:rsidP="00DB5A08" w:rsidRDefault="00DB5A08" w14:paraId="2BA0297B" w14:textId="77777777"/>
    <w:p w:rsidRPr="00DB5A08" w:rsidR="00DB5A08" w:rsidP="00DB5A08" w:rsidRDefault="00DB5A08" w14:paraId="6CB1C215" w14:textId="0893DD5F">
      <w:r w:rsidRPr="00DB5A08">
        <w:t xml:space="preserve">Verder kan vanuit eigen initiatief door de eilanden ingezet worden op het stimuleren en verbeteren van de bereikbaarheid. Een voorbeeld hiervan zijn de initiatieven die het Openbaar Lichaam van Sint Eustatius neemt om luchtverbindingen van Sint Eustatius op te zetten met de luchtvaartmaatschappij Dutch Caribbean Islandhopper (DCI). </w:t>
      </w:r>
    </w:p>
    <w:p w:rsidRPr="00DB5A08" w:rsidR="00DB5A08" w:rsidP="00DB5A08" w:rsidRDefault="00DB5A08" w14:paraId="7A6F7EEF" w14:textId="77777777"/>
    <w:p w:rsidR="00DB5A08" w:rsidP="00DB5A08" w:rsidRDefault="00DB5A08" w14:paraId="7C23E246" w14:textId="77777777">
      <w:pPr>
        <w:rPr>
          <w:b/>
          <w:bCs/>
        </w:rPr>
      </w:pPr>
      <w:r>
        <w:rPr>
          <w:b/>
          <w:bCs/>
        </w:rPr>
        <w:t>Vraag 5</w:t>
      </w:r>
    </w:p>
    <w:p w:rsidR="00DB5A08" w:rsidP="00DB5A08" w:rsidRDefault="00DB5A08" w14:paraId="2EA4B630" w14:textId="6807278C">
      <w:r w:rsidRPr="00DB5A08">
        <w:t>Acht u het verantwoord dat gedurende deze tussenperiode niet alleen de toegang tot essentiële voorzieningen zoals medische zorg, onderwijs en werk, maar ook het economisch en toeristisch draagvlak van Saba en Sint Eustatius onder druk staan, terwijl bereikbaarheid hiervoor een randvoorwaarde is?</w:t>
      </w:r>
    </w:p>
    <w:p w:rsidR="00DB5A08" w:rsidP="00DB5A08" w:rsidRDefault="00DB5A08" w14:paraId="0D070889" w14:textId="77777777"/>
    <w:p w:rsidRPr="00DB5A08" w:rsidR="00DB5A08" w:rsidP="00DB5A08" w:rsidRDefault="00DB5A08" w14:paraId="48ED72D5" w14:textId="25E0E50D">
      <w:pPr>
        <w:rPr>
          <w:b/>
          <w:bCs/>
        </w:rPr>
      </w:pPr>
      <w:r>
        <w:rPr>
          <w:b/>
          <w:bCs/>
        </w:rPr>
        <w:t>Antwoord</w:t>
      </w:r>
    </w:p>
    <w:p w:rsidRPr="00DB5A08" w:rsidR="00DB5A08" w:rsidP="00DB5A08" w:rsidRDefault="0080523A" w14:paraId="7FEE199D" w14:textId="4487B79D">
      <w:r>
        <w:t>Het kabinet erkent</w:t>
      </w:r>
      <w:r w:rsidRPr="00DB5A08" w:rsidR="00DB5A08">
        <w:t xml:space="preserve"> dat het vervoer van en naar Saba en Sint Eustatius van belang is voor de bereikbaarheid van de eilanden. Daarbij is het van belang om aan te geven dat het vervoer naar verschillende essentiële voorzieningen, zoals medische zorg en onderwijs, al wordt geborgd via andere instrumenten. Zo wordt medisch vervoer geborgd via VWS, waarbij er aparte afspraken zijn over medische vluchten. De mogelijke PSO is dus specifiek gericht op reguliere vluchten.  </w:t>
      </w:r>
    </w:p>
    <w:p w:rsidR="00DB5A08" w:rsidP="00DB5A08" w:rsidRDefault="00DB5A08" w14:paraId="50B3B14B" w14:textId="77777777"/>
    <w:p w:rsidR="00DB5A08" w:rsidP="00DB5A08" w:rsidRDefault="00DB5A08" w14:paraId="43C8ED8C" w14:textId="6348C1B3">
      <w:r w:rsidRPr="00DB5A08">
        <w:t xml:space="preserve">Dat neemt niet weg dat lucht- en zeevervoer van en naar Saba en Sint Eustatius van belang is voor de bereikbaarheid van de eilanden. Daarom wordt ingezet op de maatregelen die genoemd zijn onder </w:t>
      </w:r>
      <w:r w:rsidR="002D785E">
        <w:t>het antwoord</w:t>
      </w:r>
      <w:r w:rsidRPr="00DB5A08">
        <w:t xml:space="preserve"> op vraag 4. </w:t>
      </w:r>
    </w:p>
    <w:p w:rsidR="00DB5A08" w:rsidP="00DB5A08" w:rsidRDefault="00DB5A08" w14:paraId="1D4AE2AA" w14:textId="77777777"/>
    <w:p w:rsidRPr="00DB5A08" w:rsidR="00DB5A08" w:rsidP="00DB5A08" w:rsidRDefault="00DB5A08" w14:paraId="0C4FB78E" w14:textId="60D16E84">
      <w:pPr>
        <w:rPr>
          <w:b/>
          <w:bCs/>
        </w:rPr>
      </w:pPr>
      <w:r>
        <w:rPr>
          <w:b/>
          <w:bCs/>
        </w:rPr>
        <w:t>Vraag 6</w:t>
      </w:r>
    </w:p>
    <w:p w:rsidRPr="00DB5A08" w:rsidR="00DB5A08" w:rsidP="00DB5A08" w:rsidRDefault="00DB5A08" w14:paraId="5DB9084D" w14:textId="4F8204DF">
      <w:r w:rsidRPr="00DB5A08">
        <w:t>Welke tijdelijke maatregelen acht u juridisch en beleidsmatig mogelijk om de beschikbaarheid en continuïteit van de luchtverbindingen met Saba en Sint Eustatius als publieke dienst te waarborgen in afwachting van de invoering van de PSO?</w:t>
      </w:r>
    </w:p>
    <w:p w:rsidRPr="00DB5A08" w:rsidR="00DB5A08" w:rsidP="00DB5A08" w:rsidRDefault="00DB5A08" w14:paraId="774B7387" w14:textId="77777777">
      <w:pPr>
        <w:rPr>
          <w:b/>
          <w:bCs/>
        </w:rPr>
      </w:pPr>
    </w:p>
    <w:p w:rsidRPr="00DB5A08" w:rsidR="00DB5A08" w:rsidP="00DB5A08" w:rsidRDefault="00DB5A08" w14:paraId="10D553A3" w14:textId="28D3F23E">
      <w:pPr>
        <w:rPr>
          <w:b/>
          <w:bCs/>
        </w:rPr>
      </w:pPr>
      <w:r>
        <w:rPr>
          <w:b/>
          <w:bCs/>
        </w:rPr>
        <w:t>Antwoord</w:t>
      </w:r>
    </w:p>
    <w:p w:rsidRPr="00DB5A08" w:rsidR="00DB5A08" w:rsidP="00DB5A08" w:rsidRDefault="00DB5A08" w14:paraId="1E806A63" w14:textId="249C076B">
      <w:r w:rsidRPr="00DB5A08">
        <w:t>Zie de beantwoording onder vraag 4.</w:t>
      </w:r>
    </w:p>
    <w:p w:rsidR="00DB5A08" w:rsidP="00DB5A08" w:rsidRDefault="00DB5A08" w14:paraId="3C708E97" w14:textId="77777777">
      <w:pPr>
        <w:rPr>
          <w:b/>
          <w:bCs/>
        </w:rPr>
      </w:pPr>
    </w:p>
    <w:p w:rsidR="00DB5A08" w:rsidP="00DB5A08" w:rsidRDefault="00DB5A08" w14:paraId="7B8AA840" w14:textId="77777777">
      <w:pPr>
        <w:rPr>
          <w:b/>
          <w:bCs/>
        </w:rPr>
      </w:pPr>
      <w:r>
        <w:rPr>
          <w:b/>
          <w:bCs/>
        </w:rPr>
        <w:t>Vraag 7</w:t>
      </w:r>
    </w:p>
    <w:p w:rsidR="00DB5A08" w:rsidP="00DB5A08" w:rsidRDefault="00DB5A08" w14:paraId="3F7E0778" w14:textId="044238D3">
      <w:r w:rsidRPr="00DB5A08">
        <w:t>Bent u bereid om, samen met de openbare lichamen Saba en Sint Eustatius, actief te verkennen welke mogelijkheden er zijn deze verbindingen in de tussenliggende periode tijdelijk te borgen via afspraken gericht op beschikbaarheid en exploitatie, zonder het subsidiëren van individuele reizen?</w:t>
      </w:r>
    </w:p>
    <w:p w:rsidRPr="00DB5A08" w:rsidR="00DB5A08" w:rsidP="00DB5A08" w:rsidRDefault="00DB5A08" w14:paraId="040D2699" w14:textId="77777777"/>
    <w:p w:rsidR="008313EB" w:rsidP="00DB5A08" w:rsidRDefault="008313EB" w14:paraId="79E92167" w14:textId="77777777">
      <w:pPr>
        <w:rPr>
          <w:b/>
          <w:bCs/>
        </w:rPr>
      </w:pPr>
    </w:p>
    <w:p w:rsidR="008313EB" w:rsidP="00DB5A08" w:rsidRDefault="008313EB" w14:paraId="1EC89F34" w14:textId="77777777">
      <w:pPr>
        <w:rPr>
          <w:b/>
          <w:bCs/>
        </w:rPr>
      </w:pPr>
    </w:p>
    <w:p w:rsidRPr="00746EB2" w:rsidR="00746EB2" w:rsidP="00DB5A08" w:rsidRDefault="00746EB2" w14:paraId="0680F06B" w14:textId="7FB35B75">
      <w:pPr>
        <w:rPr>
          <w:b/>
          <w:bCs/>
        </w:rPr>
      </w:pPr>
      <w:r>
        <w:rPr>
          <w:b/>
          <w:bCs/>
        </w:rPr>
        <w:t>Antwoord</w:t>
      </w:r>
    </w:p>
    <w:p w:rsidRPr="0012031C" w:rsidR="0012031C" w:rsidP="0012031C" w:rsidRDefault="0012031C" w14:paraId="28D3A2C9" w14:textId="77777777">
      <w:r w:rsidRPr="0012031C">
        <w:t>De ministeries zijn voortdurend in overleg met de openbare lichamen Saba en Sint Eustatius. In deze overleggen wordt onder andere stilgestaan bij de veiligheid van de luchtvaart en het voldoen aan internationale standaarden. Ook de connectiviteit, zowel in algemene zin als wat betreft deze specifieke verbindingen, wordt besproken. Ondanks dat wij onder vraag 4 hebben aangegeven dat wij geen mogelijkheden zien om momenteel de ticketprijzen te kunnen verlagen, kan dit onderwerp in deze overleggen worden besproken.</w:t>
      </w:r>
    </w:p>
    <w:p w:rsidR="00492BF9" w:rsidP="00DB5A08" w:rsidRDefault="00492BF9" w14:paraId="179A3A70" w14:textId="77777777"/>
    <w:p w:rsidRPr="00746EB2" w:rsidR="00746EB2" w:rsidP="00746EB2" w:rsidRDefault="00746EB2" w14:paraId="02873598" w14:textId="2CC20A7B">
      <w:pPr>
        <w:rPr>
          <w:b/>
          <w:bCs/>
        </w:rPr>
      </w:pPr>
      <w:r w:rsidRPr="00746EB2">
        <w:rPr>
          <w:b/>
          <w:bCs/>
        </w:rPr>
        <w:t>Vraag 8</w:t>
      </w:r>
    </w:p>
    <w:p w:rsidRPr="00746EB2" w:rsidR="00DB5A08" w:rsidP="00746EB2" w:rsidRDefault="00DB5A08" w14:paraId="0C298666" w14:textId="40F1423F">
      <w:r w:rsidRPr="00746EB2">
        <w:t>Hoe borgt u dat de bereikbaarheid van Saba en Sint Eustatius in deze tussenperiode niet afhankelijk wordt van individuele draagkracht, maar als collectieve basisvoorziening kan blijven functioneren?</w:t>
      </w:r>
    </w:p>
    <w:p w:rsidR="00DB5A08" w:rsidP="00746EB2" w:rsidRDefault="00DB5A08" w14:paraId="3015AE94" w14:textId="77777777"/>
    <w:p w:rsidRPr="00746EB2" w:rsidR="00746EB2" w:rsidP="00746EB2" w:rsidRDefault="00746EB2" w14:paraId="0CF019C8" w14:textId="7944B954">
      <w:pPr>
        <w:rPr>
          <w:b/>
          <w:bCs/>
        </w:rPr>
      </w:pPr>
      <w:r>
        <w:rPr>
          <w:b/>
          <w:bCs/>
        </w:rPr>
        <w:t>Antwoord</w:t>
      </w:r>
    </w:p>
    <w:p w:rsidRPr="00746EB2" w:rsidR="00DB5A08" w:rsidP="00746EB2" w:rsidRDefault="00DB5A08" w14:paraId="4AD72E18" w14:textId="77777777">
      <w:r w:rsidRPr="00746EB2">
        <w:t>Zie de beantwoording onder vraag 4.</w:t>
      </w:r>
    </w:p>
    <w:p w:rsidR="005A778B" w:rsidP="00746EB2" w:rsidRDefault="005A778B" w14:paraId="79C088FB" w14:textId="77777777">
      <w:pPr>
        <w:rPr>
          <w:b/>
          <w:bCs/>
        </w:rPr>
      </w:pPr>
    </w:p>
    <w:p w:rsidR="00746EB2" w:rsidP="00746EB2" w:rsidRDefault="00746EB2" w14:paraId="7EBB523C" w14:textId="1518F6CB">
      <w:pPr>
        <w:rPr>
          <w:b/>
          <w:bCs/>
        </w:rPr>
      </w:pPr>
      <w:r>
        <w:rPr>
          <w:b/>
          <w:bCs/>
        </w:rPr>
        <w:t>Vraag 9</w:t>
      </w:r>
    </w:p>
    <w:p w:rsidR="00DB5A08" w:rsidP="00746EB2" w:rsidRDefault="00DB5A08" w14:paraId="5404BB34" w14:textId="68D2EC2C">
      <w:r w:rsidRPr="00746EB2">
        <w:t>Welke concrete scenario’s voor tijdelijke borging van de bereikbaarheid van Saba en Sint Eustatius worden momenteel verkend, en op welke termijn kan de Kamer hierover worden geïnformeerd?</w:t>
      </w:r>
      <w:r w:rsidRPr="00746EB2">
        <w:br/>
      </w:r>
    </w:p>
    <w:p w:rsidRPr="00746EB2" w:rsidR="00746EB2" w:rsidP="00746EB2" w:rsidRDefault="00746EB2" w14:paraId="1FA69AA6" w14:textId="4A3CA822">
      <w:pPr>
        <w:rPr>
          <w:b/>
          <w:bCs/>
        </w:rPr>
      </w:pPr>
      <w:r>
        <w:rPr>
          <w:b/>
          <w:bCs/>
        </w:rPr>
        <w:t>Antwoord</w:t>
      </w:r>
    </w:p>
    <w:p w:rsidR="00DB5A08" w:rsidP="00746EB2" w:rsidRDefault="00DB5A08" w14:paraId="548EADA7" w14:textId="5D92243A">
      <w:r w:rsidRPr="00746EB2">
        <w:t xml:space="preserve">Zie de beantwoording onder vraag 4 voor borging van de bereikbaarheid. </w:t>
      </w:r>
      <w:r w:rsidR="00746EB2">
        <w:t>D</w:t>
      </w:r>
      <w:r w:rsidRPr="00746EB2">
        <w:t xml:space="preserve">aarnaast actualiseert het ministerie van IenW momenteel het onderzoek uit 2023 over de subsidiekosten voor een PSO voor de luchtverbindingen op Saba en Sint Eustatius. De Kamer wordt in het </w:t>
      </w:r>
      <w:r w:rsidR="008475C5">
        <w:t>tweede</w:t>
      </w:r>
      <w:r w:rsidRPr="00746EB2">
        <w:t xml:space="preserve"> kwartaal van 2026 over dit onderzoek</w:t>
      </w:r>
      <w:r w:rsidR="00ED5B80">
        <w:t xml:space="preserve"> en de mogelijk door het Rijk te nemen stappen</w:t>
      </w:r>
      <w:r w:rsidRPr="00746EB2">
        <w:t xml:space="preserve"> geïnformeerd.  </w:t>
      </w:r>
    </w:p>
    <w:p w:rsidRPr="00746EB2" w:rsidR="00746EB2" w:rsidP="00746EB2" w:rsidRDefault="00746EB2" w14:paraId="5F4F4F17" w14:textId="77777777"/>
    <w:p w:rsidRPr="00DB5A08" w:rsidR="00DB5A08" w:rsidP="00DB5A08" w:rsidRDefault="00DB5A08" w14:paraId="00A8D1DD" w14:textId="77777777">
      <w:r w:rsidRPr="00DB5A08">
        <w:t> </w:t>
      </w:r>
    </w:p>
    <w:p w:rsidRPr="00DB5A08" w:rsidR="00DB5A08" w:rsidP="00DB5A08" w:rsidRDefault="00DB5A08" w14:paraId="6787B7DE" w14:textId="38FBE662">
      <w:r w:rsidRPr="00DB5A08">
        <w:br/>
      </w:r>
    </w:p>
    <w:p w:rsidRPr="00DB5A08" w:rsidR="00DB5A08" w:rsidP="00DB5A08" w:rsidRDefault="00DB5A08" w14:paraId="5CA59C69" w14:textId="32C22035">
      <w:r w:rsidRPr="00DB5A08">
        <w:br/>
      </w:r>
    </w:p>
    <w:p w:rsidRPr="00DB5A08" w:rsidR="00DB5A08" w:rsidP="00DB5A08" w:rsidRDefault="00DB5A08" w14:paraId="586E4880" w14:textId="77777777"/>
    <w:p w:rsidRPr="00DB5A08" w:rsidR="00136382" w:rsidRDefault="00136382" w14:paraId="75705CCA" w14:textId="77777777"/>
    <w:sectPr w:rsidRPr="00DB5A08" w:rsidR="00136382">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52209" w14:textId="77777777" w:rsidR="006B023B" w:rsidRDefault="006B023B">
      <w:pPr>
        <w:spacing w:line="240" w:lineRule="auto"/>
      </w:pPr>
      <w:r>
        <w:separator/>
      </w:r>
    </w:p>
  </w:endnote>
  <w:endnote w:type="continuationSeparator" w:id="0">
    <w:p w14:paraId="30772615" w14:textId="77777777" w:rsidR="006B023B" w:rsidRDefault="006B0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B7361" w14:textId="77777777" w:rsidR="006B023B" w:rsidRDefault="006B023B">
      <w:pPr>
        <w:spacing w:line="240" w:lineRule="auto"/>
      </w:pPr>
      <w:r>
        <w:separator/>
      </w:r>
    </w:p>
  </w:footnote>
  <w:footnote w:type="continuationSeparator" w:id="0">
    <w:p w14:paraId="0A231955" w14:textId="77777777" w:rsidR="006B023B" w:rsidRDefault="006B023B">
      <w:pPr>
        <w:spacing w:line="240" w:lineRule="auto"/>
      </w:pPr>
      <w:r>
        <w:continuationSeparator/>
      </w:r>
    </w:p>
  </w:footnote>
  <w:footnote w:id="1">
    <w:p w14:paraId="1CE0BA02" w14:textId="3FB2B902" w:rsidR="005A778B" w:rsidRPr="005A778B" w:rsidRDefault="005A778B">
      <w:pPr>
        <w:pStyle w:val="FootnoteText"/>
        <w:rPr>
          <w:rFonts w:ascii="Verdana" w:hAnsi="Verdana"/>
          <w:sz w:val="18"/>
          <w:szCs w:val="18"/>
        </w:rPr>
      </w:pPr>
      <w:r w:rsidRPr="005A778B">
        <w:rPr>
          <w:rStyle w:val="FootnoteReference"/>
          <w:rFonts w:ascii="Verdana" w:hAnsi="Verdana"/>
          <w:sz w:val="18"/>
          <w:szCs w:val="18"/>
        </w:rPr>
        <w:footnoteRef/>
      </w:r>
      <w:r w:rsidRPr="005A778B">
        <w:rPr>
          <w:rFonts w:ascii="Verdana" w:hAnsi="Verdana"/>
          <w:sz w:val="18"/>
          <w:szCs w:val="18"/>
        </w:rPr>
        <w:t xml:space="preserve"> Bijlage bij Kamerstuk 31936, nr. 1082</w:t>
      </w:r>
    </w:p>
  </w:footnote>
  <w:footnote w:id="2">
    <w:p w14:paraId="684ECD7C" w14:textId="77777777" w:rsidR="0080523A" w:rsidRPr="00746EB2" w:rsidRDefault="0080523A" w:rsidP="0080523A">
      <w:pPr>
        <w:pStyle w:val="FootnoteText"/>
        <w:rPr>
          <w:rFonts w:ascii="Verdana" w:hAnsi="Verdana"/>
        </w:rPr>
      </w:pPr>
      <w:r w:rsidRPr="005A778B">
        <w:rPr>
          <w:rStyle w:val="FootnoteReference"/>
          <w:rFonts w:ascii="Verdana" w:hAnsi="Verdana"/>
          <w:sz w:val="18"/>
          <w:szCs w:val="18"/>
        </w:rPr>
        <w:footnoteRef/>
      </w:r>
      <w:r w:rsidRPr="005A778B">
        <w:rPr>
          <w:rFonts w:ascii="Verdana" w:hAnsi="Verdana"/>
          <w:sz w:val="18"/>
          <w:szCs w:val="18"/>
        </w:rPr>
        <w:t xml:space="preserve"> </w:t>
      </w:r>
      <w:r>
        <w:rPr>
          <w:rFonts w:ascii="Verdana" w:hAnsi="Verdana"/>
          <w:sz w:val="18"/>
          <w:szCs w:val="18"/>
        </w:rPr>
        <w:t xml:space="preserve">Kamerstuk </w:t>
      </w:r>
      <w:r w:rsidRPr="00BB56CF">
        <w:rPr>
          <w:rFonts w:ascii="Verdana" w:hAnsi="Verdana"/>
          <w:sz w:val="18"/>
          <w:szCs w:val="18"/>
        </w:rPr>
        <w:t>23</w:t>
      </w:r>
      <w:r>
        <w:rPr>
          <w:rFonts w:ascii="Verdana" w:hAnsi="Verdana"/>
          <w:sz w:val="18"/>
          <w:szCs w:val="18"/>
        </w:rPr>
        <w:t>.</w:t>
      </w:r>
      <w:r w:rsidRPr="00BB56CF">
        <w:rPr>
          <w:rFonts w:ascii="Verdana" w:hAnsi="Verdana"/>
          <w:sz w:val="18"/>
          <w:szCs w:val="18"/>
        </w:rPr>
        <w:t>645</w:t>
      </w:r>
      <w:r>
        <w:rPr>
          <w:rFonts w:ascii="Verdana" w:hAnsi="Verdana"/>
          <w:sz w:val="18"/>
          <w:szCs w:val="18"/>
        </w:rPr>
        <w:t>, nr. 867</w:t>
      </w:r>
    </w:p>
  </w:footnote>
  <w:footnote w:id="3">
    <w:p w14:paraId="32E66920" w14:textId="77777777" w:rsidR="008313EB" w:rsidRPr="00995EE4" w:rsidRDefault="008313EB" w:rsidP="008313EB">
      <w:pPr>
        <w:pStyle w:val="FootnoteText"/>
        <w:rPr>
          <w:rFonts w:ascii="Verdana" w:hAnsi="Verdana"/>
          <w:sz w:val="18"/>
          <w:szCs w:val="18"/>
        </w:rPr>
      </w:pPr>
      <w:r>
        <w:rPr>
          <w:rStyle w:val="FootnoteReference"/>
        </w:rPr>
        <w:footnoteRef/>
      </w:r>
      <w:r>
        <w:t xml:space="preserve"> </w:t>
      </w:r>
      <w:r>
        <w:rPr>
          <w:rFonts w:ascii="Verdana" w:hAnsi="Verdana"/>
          <w:sz w:val="18"/>
          <w:szCs w:val="18"/>
        </w:rPr>
        <w:t>H</w:t>
      </w:r>
      <w:r w:rsidRPr="00995EE4">
        <w:rPr>
          <w:rFonts w:ascii="Verdana" w:hAnsi="Verdana"/>
          <w:sz w:val="18"/>
          <w:szCs w:val="18"/>
        </w:rPr>
        <w:t>et op 22 augustus 2011, te Oranjestad Aruba tussen de regeringen van Nederland, Aruba, Curaçao en Sint Maarten tot stand gekomen Multilateraal protocol inzake de liberalisering van luchtvervoer (Stcrt. 2022, nr. 5252);</w:t>
      </w:r>
    </w:p>
  </w:footnote>
  <w:footnote w:id="4">
    <w:p w14:paraId="626E1CE5" w14:textId="239767C3" w:rsidR="005A778B" w:rsidRPr="005A778B" w:rsidRDefault="005A778B">
      <w:pPr>
        <w:pStyle w:val="FootnoteText"/>
        <w:rPr>
          <w:rFonts w:ascii="Verdana" w:hAnsi="Verdana"/>
          <w:sz w:val="18"/>
          <w:szCs w:val="18"/>
        </w:rPr>
      </w:pPr>
      <w:r w:rsidRPr="005A778B">
        <w:rPr>
          <w:rStyle w:val="FootnoteReference"/>
          <w:rFonts w:ascii="Verdana" w:hAnsi="Verdana"/>
          <w:sz w:val="18"/>
          <w:szCs w:val="18"/>
        </w:rPr>
        <w:footnoteRef/>
      </w:r>
      <w:r w:rsidRPr="005A778B">
        <w:rPr>
          <w:rFonts w:ascii="Verdana" w:hAnsi="Verdana"/>
          <w:sz w:val="18"/>
          <w:szCs w:val="18"/>
        </w:rPr>
        <w:t xml:space="preserve"> Kamerstuk 36</w:t>
      </w:r>
      <w:r>
        <w:rPr>
          <w:rFonts w:ascii="Verdana" w:hAnsi="Verdana"/>
          <w:sz w:val="18"/>
          <w:szCs w:val="18"/>
        </w:rPr>
        <w:t>.</w:t>
      </w:r>
      <w:r w:rsidRPr="005A778B">
        <w:rPr>
          <w:rFonts w:ascii="Verdana" w:hAnsi="Verdana"/>
          <w:sz w:val="18"/>
          <w:szCs w:val="18"/>
        </w:rPr>
        <w:t>862</w:t>
      </w:r>
    </w:p>
  </w:footnote>
  <w:footnote w:id="5">
    <w:p w14:paraId="4C0F6438" w14:textId="77777777" w:rsidR="00DB5A08" w:rsidRPr="005A778B" w:rsidRDefault="00DB5A08" w:rsidP="00DB5A08">
      <w:pPr>
        <w:pStyle w:val="FootnoteText"/>
        <w:rPr>
          <w:rFonts w:ascii="Verdana" w:hAnsi="Verdana"/>
          <w:sz w:val="18"/>
          <w:szCs w:val="18"/>
        </w:rPr>
      </w:pPr>
      <w:r w:rsidRPr="005A778B">
        <w:rPr>
          <w:rStyle w:val="FootnoteReference"/>
          <w:rFonts w:ascii="Verdana" w:hAnsi="Verdana"/>
          <w:sz w:val="18"/>
          <w:szCs w:val="18"/>
        </w:rPr>
        <w:footnoteRef/>
      </w:r>
      <w:r w:rsidRPr="005A778B">
        <w:rPr>
          <w:rFonts w:ascii="Verdana" w:hAnsi="Verdana"/>
          <w:sz w:val="18"/>
          <w:szCs w:val="18"/>
        </w:rPr>
        <w:t xml:space="preserve"> Kamerstuk 31.936 / 35.420, nr. 896</w:t>
      </w:r>
    </w:p>
  </w:footnote>
  <w:footnote w:id="6">
    <w:p w14:paraId="0584A72B" w14:textId="77777777" w:rsidR="00DB5A08" w:rsidRDefault="00DB5A08" w:rsidP="00DB5A08">
      <w:pPr>
        <w:pStyle w:val="FootnoteText"/>
      </w:pPr>
      <w:r w:rsidRPr="005A778B">
        <w:rPr>
          <w:rStyle w:val="FootnoteReference"/>
          <w:rFonts w:ascii="Verdana" w:hAnsi="Verdana"/>
          <w:sz w:val="18"/>
          <w:szCs w:val="18"/>
        </w:rPr>
        <w:footnoteRef/>
      </w:r>
      <w:r w:rsidRPr="005A778B">
        <w:rPr>
          <w:rFonts w:ascii="Verdana" w:hAnsi="Verdana"/>
          <w:sz w:val="18"/>
          <w:szCs w:val="18"/>
        </w:rPr>
        <w:t xml:space="preserve"> Kamerstuk 36</w:t>
      </w:r>
      <w:r w:rsidRPr="00746EB2">
        <w:rPr>
          <w:rFonts w:ascii="Verdana" w:hAnsi="Verdana"/>
          <w:sz w:val="18"/>
          <w:szCs w:val="18"/>
        </w:rPr>
        <w:t>.800 nr. 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530AA" w14:textId="77777777" w:rsidR="00136382" w:rsidRDefault="00ED5B80">
    <w:r>
      <w:rPr>
        <w:noProof/>
        <w:lang w:val="en-GB" w:eastAsia="en-GB"/>
      </w:rPr>
      <mc:AlternateContent>
        <mc:Choice Requires="wps">
          <w:drawing>
            <wp:anchor distT="0" distB="0" distL="0" distR="0" simplePos="0" relativeHeight="251651584" behindDoc="0" locked="1" layoutInCell="1" allowOverlap="1" wp14:anchorId="17CFAAE3" wp14:editId="14DB71DA">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4D814E0" w14:textId="77777777" w:rsidR="00136382" w:rsidRDefault="00ED5B80">
                          <w:pPr>
                            <w:pStyle w:val="AfzendgegevensKop0"/>
                          </w:pPr>
                          <w:r>
                            <w:t>Ministerie van Infrastructuur en Waterstaat</w:t>
                          </w:r>
                        </w:p>
                        <w:p w14:paraId="0416161B" w14:textId="77777777" w:rsidR="006C7A8D" w:rsidRDefault="006C7A8D" w:rsidP="006C7A8D"/>
                        <w:p w14:paraId="467BD3B0" w14:textId="77777777" w:rsidR="006C7A8D" w:rsidRPr="006C7A8D" w:rsidRDefault="006C7A8D" w:rsidP="006C7A8D">
                          <w:pPr>
                            <w:spacing w:line="276" w:lineRule="auto"/>
                            <w:rPr>
                              <w:b/>
                              <w:bCs/>
                              <w:sz w:val="13"/>
                              <w:szCs w:val="13"/>
                            </w:rPr>
                          </w:pPr>
                          <w:r w:rsidRPr="006C7A8D">
                            <w:rPr>
                              <w:b/>
                              <w:bCs/>
                              <w:sz w:val="13"/>
                              <w:szCs w:val="13"/>
                            </w:rPr>
                            <w:t>Kenmerk</w:t>
                          </w:r>
                        </w:p>
                        <w:p w14:paraId="1774EF8A" w14:textId="77777777" w:rsidR="006C7A8D" w:rsidRPr="006C7A8D" w:rsidRDefault="006C7A8D" w:rsidP="006C7A8D">
                          <w:pPr>
                            <w:spacing w:line="276" w:lineRule="auto"/>
                            <w:rPr>
                              <w:sz w:val="13"/>
                              <w:szCs w:val="13"/>
                            </w:rPr>
                          </w:pPr>
                          <w:r w:rsidRPr="006C7A8D">
                            <w:rPr>
                              <w:sz w:val="13"/>
                              <w:szCs w:val="13"/>
                            </w:rPr>
                            <w:t>IENW/BSK-2026/11769</w:t>
                          </w:r>
                        </w:p>
                        <w:p w14:paraId="59C06F54" w14:textId="77777777" w:rsidR="006C7A8D" w:rsidRPr="006C7A8D" w:rsidRDefault="006C7A8D" w:rsidP="006C7A8D"/>
                      </w:txbxContent>
                    </wps:txbx>
                    <wps:bodyPr vert="horz" wrap="square" lIns="0" tIns="0" rIns="0" bIns="0" anchor="t" anchorCtr="0"/>
                  </wps:wsp>
                </a:graphicData>
              </a:graphic>
            </wp:anchor>
          </w:drawing>
        </mc:Choice>
        <mc:Fallback>
          <w:pict>
            <v:shapetype w14:anchorId="17CFAAE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4D814E0" w14:textId="77777777" w:rsidR="00136382" w:rsidRDefault="00ED5B80">
                    <w:pPr>
                      <w:pStyle w:val="AfzendgegevensKop0"/>
                    </w:pPr>
                    <w:r>
                      <w:t>Ministerie van Infrastructuur en Waterstaat</w:t>
                    </w:r>
                  </w:p>
                  <w:p w14:paraId="0416161B" w14:textId="77777777" w:rsidR="006C7A8D" w:rsidRDefault="006C7A8D" w:rsidP="006C7A8D"/>
                  <w:p w14:paraId="467BD3B0" w14:textId="77777777" w:rsidR="006C7A8D" w:rsidRPr="006C7A8D" w:rsidRDefault="006C7A8D" w:rsidP="006C7A8D">
                    <w:pPr>
                      <w:spacing w:line="276" w:lineRule="auto"/>
                      <w:rPr>
                        <w:b/>
                        <w:bCs/>
                        <w:sz w:val="13"/>
                        <w:szCs w:val="13"/>
                      </w:rPr>
                    </w:pPr>
                    <w:r w:rsidRPr="006C7A8D">
                      <w:rPr>
                        <w:b/>
                        <w:bCs/>
                        <w:sz w:val="13"/>
                        <w:szCs w:val="13"/>
                      </w:rPr>
                      <w:t>Kenmerk</w:t>
                    </w:r>
                  </w:p>
                  <w:p w14:paraId="1774EF8A" w14:textId="77777777" w:rsidR="006C7A8D" w:rsidRPr="006C7A8D" w:rsidRDefault="006C7A8D" w:rsidP="006C7A8D">
                    <w:pPr>
                      <w:spacing w:line="276" w:lineRule="auto"/>
                      <w:rPr>
                        <w:sz w:val="13"/>
                        <w:szCs w:val="13"/>
                      </w:rPr>
                    </w:pPr>
                    <w:r w:rsidRPr="006C7A8D">
                      <w:rPr>
                        <w:sz w:val="13"/>
                        <w:szCs w:val="13"/>
                      </w:rPr>
                      <w:t>IENW/BSK-2026/11769</w:t>
                    </w:r>
                  </w:p>
                  <w:p w14:paraId="59C06F54" w14:textId="77777777" w:rsidR="006C7A8D" w:rsidRPr="006C7A8D" w:rsidRDefault="006C7A8D" w:rsidP="006C7A8D"/>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1AB7231" wp14:editId="69488BE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02B580C" w14:textId="02A2E71E" w:rsidR="00136382" w:rsidRDefault="00ED5B80">
                          <w:pPr>
                            <w:pStyle w:val="Referentiegegevens"/>
                          </w:pPr>
                          <w:r>
                            <w:t xml:space="preserve">Page </w:t>
                          </w:r>
                          <w:r>
                            <w:fldChar w:fldCharType="begin"/>
                          </w:r>
                          <w:r>
                            <w:instrText>PAGE</w:instrText>
                          </w:r>
                          <w:r>
                            <w:fldChar w:fldCharType="separate"/>
                          </w:r>
                          <w:r w:rsidR="00DB5A08">
                            <w:rPr>
                              <w:noProof/>
                            </w:rPr>
                            <w:t>2</w:t>
                          </w:r>
                          <w:r>
                            <w:fldChar w:fldCharType="end"/>
                          </w:r>
                          <w:r>
                            <w:t xml:space="preserve"> of </w:t>
                          </w:r>
                          <w:r>
                            <w:fldChar w:fldCharType="begin"/>
                          </w:r>
                          <w:r>
                            <w:instrText>NUMPAGES</w:instrText>
                          </w:r>
                          <w:r>
                            <w:fldChar w:fldCharType="separate"/>
                          </w:r>
                          <w:r w:rsidR="00DB5A08">
                            <w:rPr>
                              <w:noProof/>
                            </w:rPr>
                            <w:t>1</w:t>
                          </w:r>
                          <w:r>
                            <w:fldChar w:fldCharType="end"/>
                          </w:r>
                        </w:p>
                      </w:txbxContent>
                    </wps:txbx>
                    <wps:bodyPr vert="horz" wrap="square" lIns="0" tIns="0" rIns="0" bIns="0" anchor="t" anchorCtr="0"/>
                  </wps:wsp>
                </a:graphicData>
              </a:graphic>
            </wp:anchor>
          </w:drawing>
        </mc:Choice>
        <mc:Fallback>
          <w:pict>
            <v:shape w14:anchorId="41AB723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02B580C" w14:textId="02A2E71E" w:rsidR="00136382" w:rsidRDefault="00ED5B80">
                    <w:pPr>
                      <w:pStyle w:val="Referentiegegevens"/>
                    </w:pPr>
                    <w:r>
                      <w:t xml:space="preserve">Page </w:t>
                    </w:r>
                    <w:r>
                      <w:fldChar w:fldCharType="begin"/>
                    </w:r>
                    <w:r>
                      <w:instrText>PAGE</w:instrText>
                    </w:r>
                    <w:r>
                      <w:fldChar w:fldCharType="separate"/>
                    </w:r>
                    <w:r w:rsidR="00DB5A08">
                      <w:rPr>
                        <w:noProof/>
                      </w:rPr>
                      <w:t>2</w:t>
                    </w:r>
                    <w:r>
                      <w:fldChar w:fldCharType="end"/>
                    </w:r>
                    <w:r>
                      <w:t xml:space="preserve"> of </w:t>
                    </w:r>
                    <w:r>
                      <w:fldChar w:fldCharType="begin"/>
                    </w:r>
                    <w:r>
                      <w:instrText>NUMPAGES</w:instrText>
                    </w:r>
                    <w:r>
                      <w:fldChar w:fldCharType="separate"/>
                    </w:r>
                    <w:r w:rsidR="00DB5A0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F2C0F69" wp14:editId="7857F799">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713504D" w14:textId="77777777" w:rsidR="00594BF7" w:rsidRDefault="00594BF7"/>
                      </w:txbxContent>
                    </wps:txbx>
                    <wps:bodyPr vert="horz" wrap="square" lIns="0" tIns="0" rIns="0" bIns="0" anchor="t" anchorCtr="0"/>
                  </wps:wsp>
                </a:graphicData>
              </a:graphic>
            </wp:anchor>
          </w:drawing>
        </mc:Choice>
        <mc:Fallback>
          <w:pict>
            <v:shape w14:anchorId="1F2C0F6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713504D" w14:textId="77777777" w:rsidR="00594BF7" w:rsidRDefault="00594BF7"/>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1C29B38" wp14:editId="01C9B041">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28EFD40" w14:textId="77777777" w:rsidR="00594BF7" w:rsidRDefault="00594BF7"/>
                      </w:txbxContent>
                    </wps:txbx>
                    <wps:bodyPr vert="horz" wrap="square" lIns="0" tIns="0" rIns="0" bIns="0" anchor="t" anchorCtr="0"/>
                  </wps:wsp>
                </a:graphicData>
              </a:graphic>
            </wp:anchor>
          </w:drawing>
        </mc:Choice>
        <mc:Fallback>
          <w:pict>
            <v:shape w14:anchorId="61C29B3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28EFD40" w14:textId="77777777" w:rsidR="00594BF7" w:rsidRDefault="00594BF7"/>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CF85B" w14:textId="77777777" w:rsidR="00136382" w:rsidRDefault="00ED5B8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17B5939" wp14:editId="641AAE9B">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E1EE99C" w14:textId="77777777" w:rsidR="00594BF7" w:rsidRDefault="00594BF7"/>
                      </w:txbxContent>
                    </wps:txbx>
                    <wps:bodyPr vert="horz" wrap="square" lIns="0" tIns="0" rIns="0" bIns="0" anchor="t" anchorCtr="0"/>
                  </wps:wsp>
                </a:graphicData>
              </a:graphic>
            </wp:anchor>
          </w:drawing>
        </mc:Choice>
        <mc:Fallback>
          <w:pict>
            <v:shapetype w14:anchorId="317B593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E1EE99C" w14:textId="77777777" w:rsidR="00594BF7" w:rsidRDefault="00594BF7"/>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EA96B6A" wp14:editId="748AAC0E">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B122084" w14:textId="7EC7C0B8" w:rsidR="00136382" w:rsidRDefault="00ED5B80">
                          <w:pPr>
                            <w:pStyle w:val="Referentiegegevens"/>
                          </w:pPr>
                          <w:r>
                            <w:t xml:space="preserve">Page </w:t>
                          </w:r>
                          <w:r>
                            <w:fldChar w:fldCharType="begin"/>
                          </w:r>
                          <w:r>
                            <w:instrText>PAGE</w:instrText>
                          </w:r>
                          <w:r>
                            <w:fldChar w:fldCharType="separate"/>
                          </w:r>
                          <w:r w:rsidR="00CE696F">
                            <w:rPr>
                              <w:noProof/>
                            </w:rPr>
                            <w:t>1</w:t>
                          </w:r>
                          <w:r>
                            <w:fldChar w:fldCharType="end"/>
                          </w:r>
                          <w:r>
                            <w:t xml:space="preserve"> of </w:t>
                          </w:r>
                          <w:r>
                            <w:fldChar w:fldCharType="begin"/>
                          </w:r>
                          <w:r>
                            <w:instrText>NUMPAGES</w:instrText>
                          </w:r>
                          <w:r>
                            <w:fldChar w:fldCharType="separate"/>
                          </w:r>
                          <w:r w:rsidR="00CE696F">
                            <w:rPr>
                              <w:noProof/>
                            </w:rPr>
                            <w:t>1</w:t>
                          </w:r>
                          <w:r>
                            <w:fldChar w:fldCharType="end"/>
                          </w:r>
                        </w:p>
                      </w:txbxContent>
                    </wps:txbx>
                    <wps:bodyPr vert="horz" wrap="square" lIns="0" tIns="0" rIns="0" bIns="0" anchor="t" anchorCtr="0"/>
                  </wps:wsp>
                </a:graphicData>
              </a:graphic>
            </wp:anchor>
          </w:drawing>
        </mc:Choice>
        <mc:Fallback>
          <w:pict>
            <v:shape w14:anchorId="6EA96B6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B122084" w14:textId="7EC7C0B8" w:rsidR="00136382" w:rsidRDefault="00ED5B80">
                    <w:pPr>
                      <w:pStyle w:val="Referentiegegevens"/>
                    </w:pPr>
                    <w:r>
                      <w:t xml:space="preserve">Page </w:t>
                    </w:r>
                    <w:r>
                      <w:fldChar w:fldCharType="begin"/>
                    </w:r>
                    <w:r>
                      <w:instrText>PAGE</w:instrText>
                    </w:r>
                    <w:r>
                      <w:fldChar w:fldCharType="separate"/>
                    </w:r>
                    <w:r w:rsidR="00CE696F">
                      <w:rPr>
                        <w:noProof/>
                      </w:rPr>
                      <w:t>1</w:t>
                    </w:r>
                    <w:r>
                      <w:fldChar w:fldCharType="end"/>
                    </w:r>
                    <w:r>
                      <w:t xml:space="preserve"> of </w:t>
                    </w:r>
                    <w:r>
                      <w:fldChar w:fldCharType="begin"/>
                    </w:r>
                    <w:r>
                      <w:instrText>NUMPAGES</w:instrText>
                    </w:r>
                    <w:r>
                      <w:fldChar w:fldCharType="separate"/>
                    </w:r>
                    <w:r w:rsidR="00CE696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6F77A51" wp14:editId="5F1C382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42253E7" w14:textId="77777777" w:rsidR="00136382" w:rsidRDefault="00ED5B80">
                          <w:pPr>
                            <w:pStyle w:val="AfzendgegevensKop0"/>
                          </w:pPr>
                          <w:r>
                            <w:t>Ministerie van Infrastructuur en Waterstaat</w:t>
                          </w:r>
                        </w:p>
                        <w:p w14:paraId="53F9814F" w14:textId="77777777" w:rsidR="00136382" w:rsidRDefault="00136382">
                          <w:pPr>
                            <w:pStyle w:val="WitregelW1"/>
                          </w:pPr>
                        </w:p>
                        <w:p w14:paraId="25E29CFA" w14:textId="77777777" w:rsidR="00136382" w:rsidRDefault="00ED5B80">
                          <w:pPr>
                            <w:pStyle w:val="Afzendgegevens"/>
                          </w:pPr>
                          <w:r>
                            <w:t>Rijnstraat 8</w:t>
                          </w:r>
                        </w:p>
                        <w:p w14:paraId="01ACDE2B" w14:textId="62315BE1" w:rsidR="00136382" w:rsidRPr="00DB5A08" w:rsidRDefault="00ED5B80">
                          <w:pPr>
                            <w:pStyle w:val="Afzendgegevens"/>
                            <w:rPr>
                              <w:lang w:val="de-DE"/>
                            </w:rPr>
                          </w:pPr>
                          <w:r w:rsidRPr="00DB5A08">
                            <w:rPr>
                              <w:lang w:val="de-DE"/>
                            </w:rPr>
                            <w:t xml:space="preserve">2515 </w:t>
                          </w:r>
                          <w:r w:rsidR="006C7A8D" w:rsidRPr="00DB5A08">
                            <w:rPr>
                              <w:lang w:val="de-DE"/>
                            </w:rPr>
                            <w:t>XP Den</w:t>
                          </w:r>
                          <w:r w:rsidRPr="00DB5A08">
                            <w:rPr>
                              <w:lang w:val="de-DE"/>
                            </w:rPr>
                            <w:t xml:space="preserve"> Haag</w:t>
                          </w:r>
                        </w:p>
                        <w:p w14:paraId="5FD3C5B3" w14:textId="77777777" w:rsidR="00136382" w:rsidRPr="00DB5A08" w:rsidRDefault="00ED5B80">
                          <w:pPr>
                            <w:pStyle w:val="Afzendgegevens"/>
                            <w:rPr>
                              <w:lang w:val="de-DE"/>
                            </w:rPr>
                          </w:pPr>
                          <w:r w:rsidRPr="00DB5A08">
                            <w:rPr>
                              <w:lang w:val="de-DE"/>
                            </w:rPr>
                            <w:t>Postbus 20901</w:t>
                          </w:r>
                        </w:p>
                        <w:p w14:paraId="5A545911" w14:textId="77777777" w:rsidR="00136382" w:rsidRPr="00DB5A08" w:rsidRDefault="00ED5B80">
                          <w:pPr>
                            <w:pStyle w:val="Afzendgegevens"/>
                            <w:rPr>
                              <w:lang w:val="de-DE"/>
                            </w:rPr>
                          </w:pPr>
                          <w:r w:rsidRPr="00DB5A08">
                            <w:rPr>
                              <w:lang w:val="de-DE"/>
                            </w:rPr>
                            <w:t>2500 EX Den Haag</w:t>
                          </w:r>
                        </w:p>
                        <w:p w14:paraId="70E9C760" w14:textId="77777777" w:rsidR="00136382" w:rsidRPr="00DB5A08" w:rsidRDefault="00136382">
                          <w:pPr>
                            <w:pStyle w:val="WitregelW1"/>
                            <w:rPr>
                              <w:lang w:val="de-DE"/>
                            </w:rPr>
                          </w:pPr>
                        </w:p>
                        <w:p w14:paraId="5392A4C9" w14:textId="77777777" w:rsidR="00136382" w:rsidRPr="00DB5A08" w:rsidRDefault="00ED5B80">
                          <w:pPr>
                            <w:pStyle w:val="Afzendgegevens"/>
                            <w:rPr>
                              <w:lang w:val="de-DE"/>
                            </w:rPr>
                          </w:pPr>
                          <w:r w:rsidRPr="00DB5A08">
                            <w:rPr>
                              <w:lang w:val="de-DE"/>
                            </w:rPr>
                            <w:t>T   070-456 0000</w:t>
                          </w:r>
                        </w:p>
                        <w:p w14:paraId="3BC8970D" w14:textId="77777777" w:rsidR="00136382" w:rsidRDefault="00ED5B80">
                          <w:pPr>
                            <w:pStyle w:val="Afzendgegevens"/>
                          </w:pPr>
                          <w:r>
                            <w:t>F   070-456 1111</w:t>
                          </w:r>
                        </w:p>
                        <w:p w14:paraId="5468E995" w14:textId="77777777" w:rsidR="006C7A8D" w:rsidRDefault="006C7A8D" w:rsidP="006C7A8D"/>
                        <w:p w14:paraId="4016F0C2" w14:textId="5EE56593" w:rsidR="006C7A8D" w:rsidRPr="006C7A8D" w:rsidRDefault="006C7A8D" w:rsidP="006C7A8D">
                          <w:pPr>
                            <w:spacing w:line="276" w:lineRule="auto"/>
                            <w:rPr>
                              <w:b/>
                              <w:bCs/>
                              <w:sz w:val="13"/>
                              <w:szCs w:val="13"/>
                            </w:rPr>
                          </w:pPr>
                          <w:r w:rsidRPr="006C7A8D">
                            <w:rPr>
                              <w:b/>
                              <w:bCs/>
                              <w:sz w:val="13"/>
                              <w:szCs w:val="13"/>
                            </w:rPr>
                            <w:t>Kenmerk</w:t>
                          </w:r>
                        </w:p>
                        <w:p w14:paraId="61CBAD08" w14:textId="2B2A6ED8" w:rsidR="006C7A8D" w:rsidRPr="006C7A8D" w:rsidRDefault="006C7A8D" w:rsidP="006C7A8D">
                          <w:pPr>
                            <w:spacing w:line="276" w:lineRule="auto"/>
                            <w:rPr>
                              <w:sz w:val="13"/>
                              <w:szCs w:val="13"/>
                            </w:rPr>
                          </w:pPr>
                          <w:r w:rsidRPr="006C7A8D">
                            <w:rPr>
                              <w:sz w:val="13"/>
                              <w:szCs w:val="13"/>
                            </w:rPr>
                            <w:t>IENW/BSK-2026/11769</w:t>
                          </w:r>
                        </w:p>
                        <w:p w14:paraId="429B006F" w14:textId="77777777" w:rsidR="006C7A8D" w:rsidRPr="006C7A8D" w:rsidRDefault="006C7A8D" w:rsidP="006C7A8D">
                          <w:pPr>
                            <w:spacing w:line="276" w:lineRule="auto"/>
                            <w:rPr>
                              <w:sz w:val="13"/>
                              <w:szCs w:val="13"/>
                            </w:rPr>
                          </w:pPr>
                        </w:p>
                        <w:p w14:paraId="103A650E" w14:textId="27A7553D" w:rsidR="006C7A8D" w:rsidRPr="006C7A8D" w:rsidRDefault="006C7A8D" w:rsidP="006C7A8D">
                          <w:pPr>
                            <w:spacing w:line="276" w:lineRule="auto"/>
                            <w:rPr>
                              <w:b/>
                              <w:bCs/>
                              <w:sz w:val="13"/>
                              <w:szCs w:val="13"/>
                            </w:rPr>
                          </w:pPr>
                          <w:r w:rsidRPr="006C7A8D">
                            <w:rPr>
                              <w:b/>
                              <w:bCs/>
                              <w:sz w:val="13"/>
                              <w:szCs w:val="13"/>
                            </w:rPr>
                            <w:t>Uw kenmerk</w:t>
                          </w:r>
                        </w:p>
                        <w:p w14:paraId="4865E846" w14:textId="67B89018" w:rsidR="006C7A8D" w:rsidRPr="006C7A8D" w:rsidRDefault="006C7A8D" w:rsidP="006C7A8D">
                          <w:pPr>
                            <w:spacing w:line="276" w:lineRule="auto"/>
                            <w:rPr>
                              <w:sz w:val="13"/>
                              <w:szCs w:val="13"/>
                            </w:rPr>
                          </w:pPr>
                          <w:r w:rsidRPr="006C7A8D">
                            <w:rPr>
                              <w:sz w:val="13"/>
                              <w:szCs w:val="13"/>
                            </w:rPr>
                            <w:t>2025Z22546</w:t>
                          </w:r>
                        </w:p>
                        <w:p w14:paraId="14E995B3" w14:textId="77777777" w:rsidR="006C7A8D" w:rsidRPr="006C7A8D" w:rsidRDefault="006C7A8D" w:rsidP="006C7A8D">
                          <w:pPr>
                            <w:spacing w:line="276" w:lineRule="auto"/>
                            <w:rPr>
                              <w:sz w:val="13"/>
                              <w:szCs w:val="13"/>
                            </w:rPr>
                          </w:pPr>
                        </w:p>
                        <w:p w14:paraId="61452055" w14:textId="2B5E4E1A" w:rsidR="006C7A8D" w:rsidRPr="006C7A8D" w:rsidRDefault="006C7A8D" w:rsidP="006C7A8D">
                          <w:pPr>
                            <w:spacing w:line="276" w:lineRule="auto"/>
                            <w:rPr>
                              <w:b/>
                              <w:bCs/>
                              <w:sz w:val="13"/>
                              <w:szCs w:val="13"/>
                            </w:rPr>
                          </w:pPr>
                          <w:r w:rsidRPr="006C7A8D">
                            <w:rPr>
                              <w:b/>
                              <w:bCs/>
                              <w:sz w:val="13"/>
                              <w:szCs w:val="13"/>
                            </w:rPr>
                            <w:t>Bijlage(n)</w:t>
                          </w:r>
                        </w:p>
                        <w:p w14:paraId="466B59C4" w14:textId="1F5F9A55" w:rsidR="006C7A8D" w:rsidRPr="006C7A8D" w:rsidRDefault="006C7A8D" w:rsidP="006C7A8D">
                          <w:pPr>
                            <w:spacing w:line="276" w:lineRule="auto"/>
                            <w:rPr>
                              <w:sz w:val="13"/>
                              <w:szCs w:val="13"/>
                            </w:rPr>
                          </w:pPr>
                          <w:r w:rsidRPr="006C7A8D">
                            <w:rPr>
                              <w:sz w:val="13"/>
                              <w:szCs w:val="13"/>
                            </w:rPr>
                            <w:t>1</w:t>
                          </w:r>
                        </w:p>
                      </w:txbxContent>
                    </wps:txbx>
                    <wps:bodyPr vert="horz" wrap="square" lIns="0" tIns="0" rIns="0" bIns="0" anchor="t" anchorCtr="0"/>
                  </wps:wsp>
                </a:graphicData>
              </a:graphic>
            </wp:anchor>
          </w:drawing>
        </mc:Choice>
        <mc:Fallback>
          <w:pict>
            <v:shape w14:anchorId="06F77A5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42253E7" w14:textId="77777777" w:rsidR="00136382" w:rsidRDefault="00ED5B80">
                    <w:pPr>
                      <w:pStyle w:val="AfzendgegevensKop0"/>
                    </w:pPr>
                    <w:r>
                      <w:t>Ministerie van Infrastructuur en Waterstaat</w:t>
                    </w:r>
                  </w:p>
                  <w:p w14:paraId="53F9814F" w14:textId="77777777" w:rsidR="00136382" w:rsidRDefault="00136382">
                    <w:pPr>
                      <w:pStyle w:val="WitregelW1"/>
                    </w:pPr>
                  </w:p>
                  <w:p w14:paraId="25E29CFA" w14:textId="77777777" w:rsidR="00136382" w:rsidRDefault="00ED5B80">
                    <w:pPr>
                      <w:pStyle w:val="Afzendgegevens"/>
                    </w:pPr>
                    <w:r>
                      <w:t>Rijnstraat 8</w:t>
                    </w:r>
                  </w:p>
                  <w:p w14:paraId="01ACDE2B" w14:textId="62315BE1" w:rsidR="00136382" w:rsidRPr="00DB5A08" w:rsidRDefault="00ED5B80">
                    <w:pPr>
                      <w:pStyle w:val="Afzendgegevens"/>
                      <w:rPr>
                        <w:lang w:val="de-DE"/>
                      </w:rPr>
                    </w:pPr>
                    <w:r w:rsidRPr="00DB5A08">
                      <w:rPr>
                        <w:lang w:val="de-DE"/>
                      </w:rPr>
                      <w:t xml:space="preserve">2515 </w:t>
                    </w:r>
                    <w:r w:rsidR="006C7A8D" w:rsidRPr="00DB5A08">
                      <w:rPr>
                        <w:lang w:val="de-DE"/>
                      </w:rPr>
                      <w:t>XP Den</w:t>
                    </w:r>
                    <w:r w:rsidRPr="00DB5A08">
                      <w:rPr>
                        <w:lang w:val="de-DE"/>
                      </w:rPr>
                      <w:t xml:space="preserve"> Haag</w:t>
                    </w:r>
                  </w:p>
                  <w:p w14:paraId="5FD3C5B3" w14:textId="77777777" w:rsidR="00136382" w:rsidRPr="00DB5A08" w:rsidRDefault="00ED5B80">
                    <w:pPr>
                      <w:pStyle w:val="Afzendgegevens"/>
                      <w:rPr>
                        <w:lang w:val="de-DE"/>
                      </w:rPr>
                    </w:pPr>
                    <w:r w:rsidRPr="00DB5A08">
                      <w:rPr>
                        <w:lang w:val="de-DE"/>
                      </w:rPr>
                      <w:t>Postbus 20901</w:t>
                    </w:r>
                  </w:p>
                  <w:p w14:paraId="5A545911" w14:textId="77777777" w:rsidR="00136382" w:rsidRPr="00DB5A08" w:rsidRDefault="00ED5B80">
                    <w:pPr>
                      <w:pStyle w:val="Afzendgegevens"/>
                      <w:rPr>
                        <w:lang w:val="de-DE"/>
                      </w:rPr>
                    </w:pPr>
                    <w:r w:rsidRPr="00DB5A08">
                      <w:rPr>
                        <w:lang w:val="de-DE"/>
                      </w:rPr>
                      <w:t>2500 EX Den Haag</w:t>
                    </w:r>
                  </w:p>
                  <w:p w14:paraId="70E9C760" w14:textId="77777777" w:rsidR="00136382" w:rsidRPr="00DB5A08" w:rsidRDefault="00136382">
                    <w:pPr>
                      <w:pStyle w:val="WitregelW1"/>
                      <w:rPr>
                        <w:lang w:val="de-DE"/>
                      </w:rPr>
                    </w:pPr>
                  </w:p>
                  <w:p w14:paraId="5392A4C9" w14:textId="77777777" w:rsidR="00136382" w:rsidRPr="00DB5A08" w:rsidRDefault="00ED5B80">
                    <w:pPr>
                      <w:pStyle w:val="Afzendgegevens"/>
                      <w:rPr>
                        <w:lang w:val="de-DE"/>
                      </w:rPr>
                    </w:pPr>
                    <w:r w:rsidRPr="00DB5A08">
                      <w:rPr>
                        <w:lang w:val="de-DE"/>
                      </w:rPr>
                      <w:t>T   070-456 0000</w:t>
                    </w:r>
                  </w:p>
                  <w:p w14:paraId="3BC8970D" w14:textId="77777777" w:rsidR="00136382" w:rsidRDefault="00ED5B80">
                    <w:pPr>
                      <w:pStyle w:val="Afzendgegevens"/>
                    </w:pPr>
                    <w:r>
                      <w:t>F   070-456 1111</w:t>
                    </w:r>
                  </w:p>
                  <w:p w14:paraId="5468E995" w14:textId="77777777" w:rsidR="006C7A8D" w:rsidRDefault="006C7A8D" w:rsidP="006C7A8D"/>
                  <w:p w14:paraId="4016F0C2" w14:textId="5EE56593" w:rsidR="006C7A8D" w:rsidRPr="006C7A8D" w:rsidRDefault="006C7A8D" w:rsidP="006C7A8D">
                    <w:pPr>
                      <w:spacing w:line="276" w:lineRule="auto"/>
                      <w:rPr>
                        <w:b/>
                        <w:bCs/>
                        <w:sz w:val="13"/>
                        <w:szCs w:val="13"/>
                      </w:rPr>
                    </w:pPr>
                    <w:r w:rsidRPr="006C7A8D">
                      <w:rPr>
                        <w:b/>
                        <w:bCs/>
                        <w:sz w:val="13"/>
                        <w:szCs w:val="13"/>
                      </w:rPr>
                      <w:t>Kenmerk</w:t>
                    </w:r>
                  </w:p>
                  <w:p w14:paraId="61CBAD08" w14:textId="2B2A6ED8" w:rsidR="006C7A8D" w:rsidRPr="006C7A8D" w:rsidRDefault="006C7A8D" w:rsidP="006C7A8D">
                    <w:pPr>
                      <w:spacing w:line="276" w:lineRule="auto"/>
                      <w:rPr>
                        <w:sz w:val="13"/>
                        <w:szCs w:val="13"/>
                      </w:rPr>
                    </w:pPr>
                    <w:r w:rsidRPr="006C7A8D">
                      <w:rPr>
                        <w:sz w:val="13"/>
                        <w:szCs w:val="13"/>
                      </w:rPr>
                      <w:t>IENW/BSK-2026/11769</w:t>
                    </w:r>
                  </w:p>
                  <w:p w14:paraId="429B006F" w14:textId="77777777" w:rsidR="006C7A8D" w:rsidRPr="006C7A8D" w:rsidRDefault="006C7A8D" w:rsidP="006C7A8D">
                    <w:pPr>
                      <w:spacing w:line="276" w:lineRule="auto"/>
                      <w:rPr>
                        <w:sz w:val="13"/>
                        <w:szCs w:val="13"/>
                      </w:rPr>
                    </w:pPr>
                  </w:p>
                  <w:p w14:paraId="103A650E" w14:textId="27A7553D" w:rsidR="006C7A8D" w:rsidRPr="006C7A8D" w:rsidRDefault="006C7A8D" w:rsidP="006C7A8D">
                    <w:pPr>
                      <w:spacing w:line="276" w:lineRule="auto"/>
                      <w:rPr>
                        <w:b/>
                        <w:bCs/>
                        <w:sz w:val="13"/>
                        <w:szCs w:val="13"/>
                      </w:rPr>
                    </w:pPr>
                    <w:r w:rsidRPr="006C7A8D">
                      <w:rPr>
                        <w:b/>
                        <w:bCs/>
                        <w:sz w:val="13"/>
                        <w:szCs w:val="13"/>
                      </w:rPr>
                      <w:t>Uw kenmerk</w:t>
                    </w:r>
                  </w:p>
                  <w:p w14:paraId="4865E846" w14:textId="67B89018" w:rsidR="006C7A8D" w:rsidRPr="006C7A8D" w:rsidRDefault="006C7A8D" w:rsidP="006C7A8D">
                    <w:pPr>
                      <w:spacing w:line="276" w:lineRule="auto"/>
                      <w:rPr>
                        <w:sz w:val="13"/>
                        <w:szCs w:val="13"/>
                      </w:rPr>
                    </w:pPr>
                    <w:r w:rsidRPr="006C7A8D">
                      <w:rPr>
                        <w:sz w:val="13"/>
                        <w:szCs w:val="13"/>
                      </w:rPr>
                      <w:t>2025Z22546</w:t>
                    </w:r>
                  </w:p>
                  <w:p w14:paraId="14E995B3" w14:textId="77777777" w:rsidR="006C7A8D" w:rsidRPr="006C7A8D" w:rsidRDefault="006C7A8D" w:rsidP="006C7A8D">
                    <w:pPr>
                      <w:spacing w:line="276" w:lineRule="auto"/>
                      <w:rPr>
                        <w:sz w:val="13"/>
                        <w:szCs w:val="13"/>
                      </w:rPr>
                    </w:pPr>
                  </w:p>
                  <w:p w14:paraId="61452055" w14:textId="2B5E4E1A" w:rsidR="006C7A8D" w:rsidRPr="006C7A8D" w:rsidRDefault="006C7A8D" w:rsidP="006C7A8D">
                    <w:pPr>
                      <w:spacing w:line="276" w:lineRule="auto"/>
                      <w:rPr>
                        <w:b/>
                        <w:bCs/>
                        <w:sz w:val="13"/>
                        <w:szCs w:val="13"/>
                      </w:rPr>
                    </w:pPr>
                    <w:r w:rsidRPr="006C7A8D">
                      <w:rPr>
                        <w:b/>
                        <w:bCs/>
                        <w:sz w:val="13"/>
                        <w:szCs w:val="13"/>
                      </w:rPr>
                      <w:t>Bijlage(n)</w:t>
                    </w:r>
                  </w:p>
                  <w:p w14:paraId="466B59C4" w14:textId="1F5F9A55" w:rsidR="006C7A8D" w:rsidRPr="006C7A8D" w:rsidRDefault="006C7A8D" w:rsidP="006C7A8D">
                    <w:pPr>
                      <w:spacing w:line="276" w:lineRule="auto"/>
                      <w:rPr>
                        <w:sz w:val="13"/>
                        <w:szCs w:val="13"/>
                      </w:rPr>
                    </w:pPr>
                    <w:r w:rsidRPr="006C7A8D">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8A45D35" wp14:editId="349896F1">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FD5D2BD" w14:textId="77777777" w:rsidR="00136382" w:rsidRDefault="00ED5B80">
                          <w:pPr>
                            <w:spacing w:line="240" w:lineRule="auto"/>
                          </w:pPr>
                          <w:r>
                            <w:rPr>
                              <w:noProof/>
                              <w:lang w:val="en-GB" w:eastAsia="en-GB"/>
                            </w:rPr>
                            <w:drawing>
                              <wp:inline distT="0" distB="0" distL="0" distR="0" wp14:anchorId="71C603F3" wp14:editId="5492883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A45D3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FD5D2BD" w14:textId="77777777" w:rsidR="00136382" w:rsidRDefault="00ED5B80">
                    <w:pPr>
                      <w:spacing w:line="240" w:lineRule="auto"/>
                    </w:pPr>
                    <w:r>
                      <w:rPr>
                        <w:noProof/>
                        <w:lang w:val="en-GB" w:eastAsia="en-GB"/>
                      </w:rPr>
                      <w:drawing>
                        <wp:inline distT="0" distB="0" distL="0" distR="0" wp14:anchorId="71C603F3" wp14:editId="5492883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CE3697A" wp14:editId="1B524391">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AE3C7D" w14:textId="77777777" w:rsidR="00136382" w:rsidRDefault="00ED5B80">
                          <w:pPr>
                            <w:spacing w:line="240" w:lineRule="auto"/>
                          </w:pPr>
                          <w:r>
                            <w:rPr>
                              <w:noProof/>
                              <w:lang w:val="en-GB" w:eastAsia="en-GB"/>
                            </w:rPr>
                            <w:drawing>
                              <wp:inline distT="0" distB="0" distL="0" distR="0" wp14:anchorId="1480D1CB" wp14:editId="2CFD1F7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E3697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EAE3C7D" w14:textId="77777777" w:rsidR="00136382" w:rsidRDefault="00ED5B80">
                    <w:pPr>
                      <w:spacing w:line="240" w:lineRule="auto"/>
                    </w:pPr>
                    <w:r>
                      <w:rPr>
                        <w:noProof/>
                        <w:lang w:val="en-GB" w:eastAsia="en-GB"/>
                      </w:rPr>
                      <w:drawing>
                        <wp:inline distT="0" distB="0" distL="0" distR="0" wp14:anchorId="1480D1CB" wp14:editId="2CFD1F7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DF6C7C6" wp14:editId="3F5AD65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62D9EBC" w14:textId="77777777" w:rsidR="00136382" w:rsidRDefault="00ED5B8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DF6C7C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62D9EBC" w14:textId="77777777" w:rsidR="00136382" w:rsidRDefault="00ED5B8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ADC9DAC" wp14:editId="1C99847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BDB0F4A" w14:textId="77777777" w:rsidR="00136382" w:rsidRDefault="00ED5B8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ADC9DA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BDB0F4A" w14:textId="77777777" w:rsidR="00136382" w:rsidRDefault="00ED5B80">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87B6674" wp14:editId="411643D6">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36382" w14:paraId="6457935B" w14:textId="77777777">
                            <w:trPr>
                              <w:trHeight w:val="200"/>
                            </w:trPr>
                            <w:tc>
                              <w:tcPr>
                                <w:tcW w:w="1140" w:type="dxa"/>
                              </w:tcPr>
                              <w:p w14:paraId="79812DE7" w14:textId="77777777" w:rsidR="00136382" w:rsidRDefault="00136382"/>
                            </w:tc>
                            <w:tc>
                              <w:tcPr>
                                <w:tcW w:w="5400" w:type="dxa"/>
                              </w:tcPr>
                              <w:p w14:paraId="6BCAF64B" w14:textId="77777777" w:rsidR="00136382" w:rsidRDefault="00136382"/>
                            </w:tc>
                          </w:tr>
                          <w:tr w:rsidR="00136382" w14:paraId="4B32B0D6" w14:textId="77777777">
                            <w:trPr>
                              <w:trHeight w:val="240"/>
                            </w:trPr>
                            <w:tc>
                              <w:tcPr>
                                <w:tcW w:w="1140" w:type="dxa"/>
                              </w:tcPr>
                              <w:p w14:paraId="0EBCEA7F" w14:textId="77777777" w:rsidR="00136382" w:rsidRDefault="00ED5B80">
                                <w:r>
                                  <w:t>Datum</w:t>
                                </w:r>
                              </w:p>
                            </w:tc>
                            <w:tc>
                              <w:tcPr>
                                <w:tcW w:w="5400" w:type="dxa"/>
                              </w:tcPr>
                              <w:p w14:paraId="007CB4DA" w14:textId="09AF8FD1" w:rsidR="00136382" w:rsidRDefault="00451265">
                                <w:r>
                                  <w:t>10 februari 2026</w:t>
                                </w:r>
                              </w:p>
                            </w:tc>
                          </w:tr>
                          <w:tr w:rsidR="00136382" w14:paraId="6ACAA4E9" w14:textId="77777777">
                            <w:trPr>
                              <w:trHeight w:val="240"/>
                            </w:trPr>
                            <w:tc>
                              <w:tcPr>
                                <w:tcW w:w="1140" w:type="dxa"/>
                              </w:tcPr>
                              <w:p w14:paraId="72B6F0EF" w14:textId="77777777" w:rsidR="00136382" w:rsidRDefault="00ED5B80">
                                <w:r>
                                  <w:t>Betreft</w:t>
                                </w:r>
                              </w:p>
                            </w:tc>
                            <w:tc>
                              <w:tcPr>
                                <w:tcW w:w="5400" w:type="dxa"/>
                              </w:tcPr>
                              <w:p w14:paraId="6F45FB68" w14:textId="77777777" w:rsidR="00136382" w:rsidRDefault="00ED5B80">
                                <w:r>
                                  <w:t>Beantwoording kamervragen Het SEO-rapport 'Impact PSO Bovenwindse Eilanden'</w:t>
                                </w:r>
                              </w:p>
                            </w:tc>
                          </w:tr>
                          <w:tr w:rsidR="00136382" w14:paraId="6C6F2792" w14:textId="77777777">
                            <w:trPr>
                              <w:trHeight w:val="200"/>
                            </w:trPr>
                            <w:tc>
                              <w:tcPr>
                                <w:tcW w:w="1140" w:type="dxa"/>
                              </w:tcPr>
                              <w:p w14:paraId="7B2580A4" w14:textId="77777777" w:rsidR="00136382" w:rsidRDefault="00136382"/>
                            </w:tc>
                            <w:tc>
                              <w:tcPr>
                                <w:tcW w:w="5400" w:type="dxa"/>
                              </w:tcPr>
                              <w:p w14:paraId="68C51979" w14:textId="77777777" w:rsidR="00136382" w:rsidRDefault="00136382"/>
                            </w:tc>
                          </w:tr>
                        </w:tbl>
                        <w:p w14:paraId="7F4E0C76" w14:textId="77777777" w:rsidR="00594BF7" w:rsidRDefault="00594BF7"/>
                      </w:txbxContent>
                    </wps:txbx>
                    <wps:bodyPr vert="horz" wrap="square" lIns="0" tIns="0" rIns="0" bIns="0" anchor="t" anchorCtr="0"/>
                  </wps:wsp>
                </a:graphicData>
              </a:graphic>
            </wp:anchor>
          </w:drawing>
        </mc:Choice>
        <mc:Fallback>
          <w:pict>
            <v:shape w14:anchorId="487B667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36382" w14:paraId="6457935B" w14:textId="77777777">
                      <w:trPr>
                        <w:trHeight w:val="200"/>
                      </w:trPr>
                      <w:tc>
                        <w:tcPr>
                          <w:tcW w:w="1140" w:type="dxa"/>
                        </w:tcPr>
                        <w:p w14:paraId="79812DE7" w14:textId="77777777" w:rsidR="00136382" w:rsidRDefault="00136382"/>
                      </w:tc>
                      <w:tc>
                        <w:tcPr>
                          <w:tcW w:w="5400" w:type="dxa"/>
                        </w:tcPr>
                        <w:p w14:paraId="6BCAF64B" w14:textId="77777777" w:rsidR="00136382" w:rsidRDefault="00136382"/>
                      </w:tc>
                    </w:tr>
                    <w:tr w:rsidR="00136382" w14:paraId="4B32B0D6" w14:textId="77777777">
                      <w:trPr>
                        <w:trHeight w:val="240"/>
                      </w:trPr>
                      <w:tc>
                        <w:tcPr>
                          <w:tcW w:w="1140" w:type="dxa"/>
                        </w:tcPr>
                        <w:p w14:paraId="0EBCEA7F" w14:textId="77777777" w:rsidR="00136382" w:rsidRDefault="00ED5B80">
                          <w:r>
                            <w:t>Datum</w:t>
                          </w:r>
                        </w:p>
                      </w:tc>
                      <w:tc>
                        <w:tcPr>
                          <w:tcW w:w="5400" w:type="dxa"/>
                        </w:tcPr>
                        <w:p w14:paraId="007CB4DA" w14:textId="09AF8FD1" w:rsidR="00136382" w:rsidRDefault="00451265">
                          <w:r>
                            <w:t>10 februari 2026</w:t>
                          </w:r>
                        </w:p>
                      </w:tc>
                    </w:tr>
                    <w:tr w:rsidR="00136382" w14:paraId="6ACAA4E9" w14:textId="77777777">
                      <w:trPr>
                        <w:trHeight w:val="240"/>
                      </w:trPr>
                      <w:tc>
                        <w:tcPr>
                          <w:tcW w:w="1140" w:type="dxa"/>
                        </w:tcPr>
                        <w:p w14:paraId="72B6F0EF" w14:textId="77777777" w:rsidR="00136382" w:rsidRDefault="00ED5B80">
                          <w:r>
                            <w:t>Betreft</w:t>
                          </w:r>
                        </w:p>
                      </w:tc>
                      <w:tc>
                        <w:tcPr>
                          <w:tcW w:w="5400" w:type="dxa"/>
                        </w:tcPr>
                        <w:p w14:paraId="6F45FB68" w14:textId="77777777" w:rsidR="00136382" w:rsidRDefault="00ED5B80">
                          <w:r>
                            <w:t>Beantwoording kamervragen Het SEO-rapport 'Impact PSO Bovenwindse Eilanden'</w:t>
                          </w:r>
                        </w:p>
                      </w:tc>
                    </w:tr>
                    <w:tr w:rsidR="00136382" w14:paraId="6C6F2792" w14:textId="77777777">
                      <w:trPr>
                        <w:trHeight w:val="200"/>
                      </w:trPr>
                      <w:tc>
                        <w:tcPr>
                          <w:tcW w:w="1140" w:type="dxa"/>
                        </w:tcPr>
                        <w:p w14:paraId="7B2580A4" w14:textId="77777777" w:rsidR="00136382" w:rsidRDefault="00136382"/>
                      </w:tc>
                      <w:tc>
                        <w:tcPr>
                          <w:tcW w:w="5400" w:type="dxa"/>
                        </w:tcPr>
                        <w:p w14:paraId="68C51979" w14:textId="77777777" w:rsidR="00136382" w:rsidRDefault="00136382"/>
                      </w:tc>
                    </w:tr>
                  </w:tbl>
                  <w:p w14:paraId="7F4E0C76" w14:textId="77777777" w:rsidR="00594BF7" w:rsidRDefault="00594BF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E353E77" wp14:editId="2BAA06EA">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C40ED0C" w14:textId="77777777" w:rsidR="00594BF7" w:rsidRDefault="00594BF7"/>
                      </w:txbxContent>
                    </wps:txbx>
                    <wps:bodyPr vert="horz" wrap="square" lIns="0" tIns="0" rIns="0" bIns="0" anchor="t" anchorCtr="0"/>
                  </wps:wsp>
                </a:graphicData>
              </a:graphic>
            </wp:anchor>
          </w:drawing>
        </mc:Choice>
        <mc:Fallback>
          <w:pict>
            <v:shape w14:anchorId="0E353E7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C40ED0C" w14:textId="77777777" w:rsidR="00594BF7" w:rsidRDefault="00594BF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21D15D"/>
    <w:multiLevelType w:val="multilevel"/>
    <w:tmpl w:val="8357198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1A5FEB"/>
    <w:multiLevelType w:val="multilevel"/>
    <w:tmpl w:val="98E6AED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22EEA2F"/>
    <w:multiLevelType w:val="multilevel"/>
    <w:tmpl w:val="AB5163C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8ACDC2F"/>
    <w:multiLevelType w:val="multilevel"/>
    <w:tmpl w:val="DBE03C2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ED0FD26"/>
    <w:multiLevelType w:val="multilevel"/>
    <w:tmpl w:val="5A93508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50A80DA"/>
    <w:multiLevelType w:val="multilevel"/>
    <w:tmpl w:val="6AFD476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9BA73D"/>
    <w:multiLevelType w:val="multilevel"/>
    <w:tmpl w:val="A7DF9B1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BE6D91"/>
    <w:multiLevelType w:val="multilevel"/>
    <w:tmpl w:val="842F237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04FA8B"/>
    <w:multiLevelType w:val="multilevel"/>
    <w:tmpl w:val="2CC7B34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4EFBD2"/>
    <w:multiLevelType w:val="multilevel"/>
    <w:tmpl w:val="6AD83A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1AD37A11"/>
    <w:multiLevelType w:val="multilevel"/>
    <w:tmpl w:val="48DAA29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E6FCA1"/>
    <w:multiLevelType w:val="multilevel"/>
    <w:tmpl w:val="3C8C759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2D1C88"/>
    <w:multiLevelType w:val="multilevel"/>
    <w:tmpl w:val="395EE37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99D65A"/>
    <w:multiLevelType w:val="multilevel"/>
    <w:tmpl w:val="B22EDAF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1CB821"/>
    <w:multiLevelType w:val="multilevel"/>
    <w:tmpl w:val="290EB0D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C58616"/>
    <w:multiLevelType w:val="multilevel"/>
    <w:tmpl w:val="368FECE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9A1C19"/>
    <w:multiLevelType w:val="multilevel"/>
    <w:tmpl w:val="9AAE20C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93C18D"/>
    <w:multiLevelType w:val="multilevel"/>
    <w:tmpl w:val="9ED9A03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D81D69"/>
    <w:multiLevelType w:val="multilevel"/>
    <w:tmpl w:val="ED50DB8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663EB9"/>
    <w:multiLevelType w:val="hybridMultilevel"/>
    <w:tmpl w:val="D85262A6"/>
    <w:lvl w:ilvl="0" w:tplc="11EE42C0">
      <w:start w:val="1"/>
      <w:numFmt w:val="decimal"/>
      <w:lvlText w:val="%1."/>
      <w:lvlJc w:val="left"/>
      <w:pPr>
        <w:ind w:left="720" w:hanging="360"/>
      </w:pPr>
      <w:rPr>
        <w:rFonts w:hint="default"/>
        <w:b/>
        <w:bCs/>
      </w:rPr>
    </w:lvl>
    <w:lvl w:ilvl="1" w:tplc="BD6690B2">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F11BCAD"/>
    <w:multiLevelType w:val="multilevel"/>
    <w:tmpl w:val="7881EB5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E8ADE5"/>
    <w:multiLevelType w:val="multilevel"/>
    <w:tmpl w:val="BA962E6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AC4102"/>
    <w:multiLevelType w:val="multilevel"/>
    <w:tmpl w:val="E7462AB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852455"/>
    <w:multiLevelType w:val="multilevel"/>
    <w:tmpl w:val="5B310A8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1"/>
  </w:num>
  <w:num w:numId="3">
    <w:abstractNumId w:val="10"/>
  </w:num>
  <w:num w:numId="4">
    <w:abstractNumId w:val="12"/>
  </w:num>
  <w:num w:numId="5">
    <w:abstractNumId w:val="9"/>
  </w:num>
  <w:num w:numId="6">
    <w:abstractNumId w:val="18"/>
  </w:num>
  <w:num w:numId="7">
    <w:abstractNumId w:val="13"/>
  </w:num>
  <w:num w:numId="8">
    <w:abstractNumId w:val="6"/>
  </w:num>
  <w:num w:numId="9">
    <w:abstractNumId w:val="17"/>
  </w:num>
  <w:num w:numId="10">
    <w:abstractNumId w:val="16"/>
  </w:num>
  <w:num w:numId="11">
    <w:abstractNumId w:val="5"/>
  </w:num>
  <w:num w:numId="12">
    <w:abstractNumId w:val="1"/>
  </w:num>
  <w:num w:numId="13">
    <w:abstractNumId w:val="8"/>
  </w:num>
  <w:num w:numId="14">
    <w:abstractNumId w:val="4"/>
  </w:num>
  <w:num w:numId="15">
    <w:abstractNumId w:val="22"/>
  </w:num>
  <w:num w:numId="16">
    <w:abstractNumId w:val="14"/>
  </w:num>
  <w:num w:numId="17">
    <w:abstractNumId w:val="3"/>
  </w:num>
  <w:num w:numId="18">
    <w:abstractNumId w:val="7"/>
  </w:num>
  <w:num w:numId="19">
    <w:abstractNumId w:val="2"/>
  </w:num>
  <w:num w:numId="20">
    <w:abstractNumId w:val="11"/>
  </w:num>
  <w:num w:numId="21">
    <w:abstractNumId w:val="20"/>
  </w:num>
  <w:num w:numId="22">
    <w:abstractNumId w:val="0"/>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08"/>
    <w:rsid w:val="00030907"/>
    <w:rsid w:val="0004666A"/>
    <w:rsid w:val="000552F2"/>
    <w:rsid w:val="000A6C9B"/>
    <w:rsid w:val="000E1CD2"/>
    <w:rsid w:val="0012031C"/>
    <w:rsid w:val="00136382"/>
    <w:rsid w:val="001426E0"/>
    <w:rsid w:val="00165753"/>
    <w:rsid w:val="0019435A"/>
    <w:rsid w:val="001F1ED0"/>
    <w:rsid w:val="002047AD"/>
    <w:rsid w:val="002473C5"/>
    <w:rsid w:val="002D785E"/>
    <w:rsid w:val="00312CFA"/>
    <w:rsid w:val="003147F3"/>
    <w:rsid w:val="003E2F23"/>
    <w:rsid w:val="004159E1"/>
    <w:rsid w:val="004161FF"/>
    <w:rsid w:val="004250B8"/>
    <w:rsid w:val="00451265"/>
    <w:rsid w:val="00492BF9"/>
    <w:rsid w:val="004A286B"/>
    <w:rsid w:val="004B5CDA"/>
    <w:rsid w:val="004C5464"/>
    <w:rsid w:val="004E0175"/>
    <w:rsid w:val="005704BF"/>
    <w:rsid w:val="00594BF7"/>
    <w:rsid w:val="00596A72"/>
    <w:rsid w:val="005A1239"/>
    <w:rsid w:val="005A4279"/>
    <w:rsid w:val="005A778B"/>
    <w:rsid w:val="005D25AB"/>
    <w:rsid w:val="00646119"/>
    <w:rsid w:val="006508B8"/>
    <w:rsid w:val="006947F8"/>
    <w:rsid w:val="006B023B"/>
    <w:rsid w:val="006C7A8D"/>
    <w:rsid w:val="006D2BF1"/>
    <w:rsid w:val="006D2F60"/>
    <w:rsid w:val="00746EB2"/>
    <w:rsid w:val="0078382C"/>
    <w:rsid w:val="007A75C4"/>
    <w:rsid w:val="007B239D"/>
    <w:rsid w:val="007D0673"/>
    <w:rsid w:val="0080523A"/>
    <w:rsid w:val="00830F3A"/>
    <w:rsid w:val="008313EB"/>
    <w:rsid w:val="008423DE"/>
    <w:rsid w:val="008475C5"/>
    <w:rsid w:val="008B119F"/>
    <w:rsid w:val="009456E1"/>
    <w:rsid w:val="009679FC"/>
    <w:rsid w:val="009E216D"/>
    <w:rsid w:val="00A40F49"/>
    <w:rsid w:val="00A50B6F"/>
    <w:rsid w:val="00B323F3"/>
    <w:rsid w:val="00B339D7"/>
    <w:rsid w:val="00B434A4"/>
    <w:rsid w:val="00B6307B"/>
    <w:rsid w:val="00B65D30"/>
    <w:rsid w:val="00C10B2D"/>
    <w:rsid w:val="00C20312"/>
    <w:rsid w:val="00C20583"/>
    <w:rsid w:val="00C31E0E"/>
    <w:rsid w:val="00C42D09"/>
    <w:rsid w:val="00C70F6D"/>
    <w:rsid w:val="00CA01BF"/>
    <w:rsid w:val="00CA6DC4"/>
    <w:rsid w:val="00CE696F"/>
    <w:rsid w:val="00D3588D"/>
    <w:rsid w:val="00D93557"/>
    <w:rsid w:val="00DA0290"/>
    <w:rsid w:val="00DB5A08"/>
    <w:rsid w:val="00DF125F"/>
    <w:rsid w:val="00E07D22"/>
    <w:rsid w:val="00E97629"/>
    <w:rsid w:val="00ED5B80"/>
    <w:rsid w:val="00F11CEF"/>
    <w:rsid w:val="00F62CF6"/>
    <w:rsid w:val="00F7037D"/>
    <w:rsid w:val="00FA5DA6"/>
    <w:rsid w:val="00FC4C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0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B5A08"/>
    <w:pPr>
      <w:tabs>
        <w:tab w:val="center" w:pos="4536"/>
        <w:tab w:val="right" w:pos="9072"/>
      </w:tabs>
      <w:spacing w:line="240" w:lineRule="auto"/>
    </w:pPr>
  </w:style>
  <w:style w:type="character" w:customStyle="1" w:styleId="HeaderChar">
    <w:name w:val="Header Char"/>
    <w:basedOn w:val="DefaultParagraphFont"/>
    <w:link w:val="Header"/>
    <w:uiPriority w:val="99"/>
    <w:rsid w:val="00DB5A08"/>
    <w:rPr>
      <w:rFonts w:ascii="Verdana" w:hAnsi="Verdana"/>
      <w:color w:val="000000"/>
      <w:sz w:val="18"/>
      <w:szCs w:val="18"/>
    </w:rPr>
  </w:style>
  <w:style w:type="paragraph" w:styleId="Footer">
    <w:name w:val="footer"/>
    <w:basedOn w:val="Normal"/>
    <w:link w:val="FooterChar"/>
    <w:uiPriority w:val="99"/>
    <w:unhideWhenUsed/>
    <w:rsid w:val="00DB5A08"/>
    <w:pPr>
      <w:tabs>
        <w:tab w:val="center" w:pos="4536"/>
        <w:tab w:val="right" w:pos="9072"/>
      </w:tabs>
      <w:spacing w:line="240" w:lineRule="auto"/>
    </w:pPr>
  </w:style>
  <w:style w:type="character" w:customStyle="1" w:styleId="FooterChar">
    <w:name w:val="Footer Char"/>
    <w:basedOn w:val="DefaultParagraphFont"/>
    <w:link w:val="Footer"/>
    <w:uiPriority w:val="99"/>
    <w:rsid w:val="00DB5A08"/>
    <w:rPr>
      <w:rFonts w:ascii="Verdana" w:hAnsi="Verdana"/>
      <w:color w:val="000000"/>
      <w:sz w:val="18"/>
      <w:szCs w:val="18"/>
    </w:rPr>
  </w:style>
  <w:style w:type="paragraph" w:styleId="ListParagraph">
    <w:name w:val="List Paragraph"/>
    <w:basedOn w:val="Normal"/>
    <w:uiPriority w:val="34"/>
    <w:qFormat/>
    <w:rsid w:val="00DB5A08"/>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DB5A08"/>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DB5A08"/>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DB5A08"/>
    <w:rPr>
      <w:vertAlign w:val="superscript"/>
    </w:rPr>
  </w:style>
  <w:style w:type="paragraph" w:styleId="Revision">
    <w:name w:val="Revision"/>
    <w:hidden/>
    <w:uiPriority w:val="99"/>
    <w:semiHidden/>
    <w:rsid w:val="003147F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D785E"/>
    <w:rPr>
      <w:sz w:val="16"/>
      <w:szCs w:val="16"/>
    </w:rPr>
  </w:style>
  <w:style w:type="paragraph" w:styleId="CommentText">
    <w:name w:val="annotation text"/>
    <w:basedOn w:val="Normal"/>
    <w:link w:val="CommentTextChar"/>
    <w:uiPriority w:val="99"/>
    <w:unhideWhenUsed/>
    <w:rsid w:val="002D785E"/>
    <w:pPr>
      <w:spacing w:line="240" w:lineRule="auto"/>
    </w:pPr>
    <w:rPr>
      <w:sz w:val="20"/>
      <w:szCs w:val="20"/>
    </w:rPr>
  </w:style>
  <w:style w:type="character" w:customStyle="1" w:styleId="CommentTextChar">
    <w:name w:val="Comment Text Char"/>
    <w:basedOn w:val="DefaultParagraphFont"/>
    <w:link w:val="CommentText"/>
    <w:uiPriority w:val="99"/>
    <w:rsid w:val="002D785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D785E"/>
    <w:rPr>
      <w:b/>
      <w:bCs/>
    </w:rPr>
  </w:style>
  <w:style w:type="character" w:customStyle="1" w:styleId="CommentSubjectChar">
    <w:name w:val="Comment Subject Char"/>
    <w:basedOn w:val="CommentTextChar"/>
    <w:link w:val="CommentSubject"/>
    <w:uiPriority w:val="99"/>
    <w:semiHidden/>
    <w:rsid w:val="002D785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38912">
      <w:bodyDiv w:val="1"/>
      <w:marLeft w:val="0"/>
      <w:marRight w:val="0"/>
      <w:marTop w:val="0"/>
      <w:marBottom w:val="0"/>
      <w:divBdr>
        <w:top w:val="none" w:sz="0" w:space="0" w:color="auto"/>
        <w:left w:val="none" w:sz="0" w:space="0" w:color="auto"/>
        <w:bottom w:val="none" w:sz="0" w:space="0" w:color="auto"/>
        <w:right w:val="none" w:sz="0" w:space="0" w:color="auto"/>
      </w:divBdr>
    </w:div>
    <w:div w:id="251401623">
      <w:bodyDiv w:val="1"/>
      <w:marLeft w:val="0"/>
      <w:marRight w:val="0"/>
      <w:marTop w:val="0"/>
      <w:marBottom w:val="0"/>
      <w:divBdr>
        <w:top w:val="none" w:sz="0" w:space="0" w:color="auto"/>
        <w:left w:val="none" w:sz="0" w:space="0" w:color="auto"/>
        <w:bottom w:val="none" w:sz="0" w:space="0" w:color="auto"/>
        <w:right w:val="none" w:sz="0" w:space="0" w:color="auto"/>
      </w:divBdr>
    </w:div>
    <w:div w:id="517083879">
      <w:bodyDiv w:val="1"/>
      <w:marLeft w:val="0"/>
      <w:marRight w:val="0"/>
      <w:marTop w:val="0"/>
      <w:marBottom w:val="0"/>
      <w:divBdr>
        <w:top w:val="none" w:sz="0" w:space="0" w:color="auto"/>
        <w:left w:val="none" w:sz="0" w:space="0" w:color="auto"/>
        <w:bottom w:val="none" w:sz="0" w:space="0" w:color="auto"/>
        <w:right w:val="none" w:sz="0" w:space="0" w:color="auto"/>
      </w:divBdr>
    </w:div>
    <w:div w:id="567888095">
      <w:bodyDiv w:val="1"/>
      <w:marLeft w:val="0"/>
      <w:marRight w:val="0"/>
      <w:marTop w:val="0"/>
      <w:marBottom w:val="0"/>
      <w:divBdr>
        <w:top w:val="none" w:sz="0" w:space="0" w:color="auto"/>
        <w:left w:val="none" w:sz="0" w:space="0" w:color="auto"/>
        <w:bottom w:val="none" w:sz="0" w:space="0" w:color="auto"/>
        <w:right w:val="none" w:sz="0" w:space="0" w:color="auto"/>
      </w:divBdr>
    </w:div>
    <w:div w:id="604654206">
      <w:bodyDiv w:val="1"/>
      <w:marLeft w:val="0"/>
      <w:marRight w:val="0"/>
      <w:marTop w:val="0"/>
      <w:marBottom w:val="0"/>
      <w:divBdr>
        <w:top w:val="none" w:sz="0" w:space="0" w:color="auto"/>
        <w:left w:val="none" w:sz="0" w:space="0" w:color="auto"/>
        <w:bottom w:val="none" w:sz="0" w:space="0" w:color="auto"/>
        <w:right w:val="none" w:sz="0" w:space="0" w:color="auto"/>
      </w:divBdr>
    </w:div>
    <w:div w:id="1161653547">
      <w:bodyDiv w:val="1"/>
      <w:marLeft w:val="0"/>
      <w:marRight w:val="0"/>
      <w:marTop w:val="0"/>
      <w:marBottom w:val="0"/>
      <w:divBdr>
        <w:top w:val="none" w:sz="0" w:space="0" w:color="auto"/>
        <w:left w:val="none" w:sz="0" w:space="0" w:color="auto"/>
        <w:bottom w:val="none" w:sz="0" w:space="0" w:color="auto"/>
        <w:right w:val="none" w:sz="0" w:space="0" w:color="auto"/>
      </w:divBdr>
    </w:div>
    <w:div w:id="1575314958">
      <w:bodyDiv w:val="1"/>
      <w:marLeft w:val="0"/>
      <w:marRight w:val="0"/>
      <w:marTop w:val="0"/>
      <w:marBottom w:val="0"/>
      <w:divBdr>
        <w:top w:val="none" w:sz="0" w:space="0" w:color="auto"/>
        <w:left w:val="none" w:sz="0" w:space="0" w:color="auto"/>
        <w:bottom w:val="none" w:sz="0" w:space="0" w:color="auto"/>
        <w:right w:val="none" w:sz="0" w:space="0" w:color="auto"/>
      </w:divBdr>
    </w:div>
    <w:div w:id="1862282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1477</ap:Words>
  <ap:Characters>8424</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Het SEO-rapport 'Impact PSO Bovenwindse Eilanden'</vt:lpstr>
    </vt:vector>
  </ap:TitlesOfParts>
  <ap:LinksUpToDate>false</ap:LinksUpToDate>
  <ap:CharactersWithSpaces>9882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2026-02-10T14:51:00.0000000Z</dcterms:created>
  <dcterms:modified xsi:type="dcterms:W3CDTF">2026-02-10T14:51:00.0000000Z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Het SEO-rapport 'Impact PSO Bovenwindse Eilanden'</vt:lpwstr>
  </property>
  <property fmtid="{D5CDD505-2E9C-101B-9397-08002B2CF9AE}" pid="5" name="Publicatiedatum">
    <vt:lpwstr/>
  </property>
  <property fmtid="{D5CDD505-2E9C-101B-9397-08002B2CF9AE}" pid="6" name="Verantwoordelijke organisatie">
    <vt:lpwstr>Dir. Luchtvaartstrategie &amp; Weerbaarheid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M.E. Bakker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