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5856" w:rsidRDefault="00CD5856" w14:paraId="0C4D011A" w14:textId="77777777">
      <w:pPr>
        <w:spacing w:line="240" w:lineRule="auto"/>
      </w:pPr>
    </w:p>
    <w:p w:rsidR="00CD5856" w:rsidRDefault="00CD5856" w14:paraId="01300BBB" w14:textId="77777777"/>
    <w:p w:rsidR="00CD5856" w:rsidRDefault="00CD5856" w14:paraId="2B3EAAC6" w14:textId="77777777"/>
    <w:p w:rsidR="00CD5856" w:rsidRDefault="00CD5856" w14:paraId="1E2A3D5B"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RDefault="00BA354C" w14:paraId="55809FB7" w14:textId="77777777">
      <w:pPr>
        <w:pStyle w:val="Huisstijl-Aanhef"/>
      </w:pPr>
      <w:r>
        <w:t>Geachte voorzitter,</w:t>
      </w:r>
    </w:p>
    <w:p w:rsidRPr="00EB43AA" w:rsidR="00EB43AA" w:rsidP="00EB43AA" w:rsidRDefault="00BA354C" w14:paraId="427C14E5" w14:textId="77777777">
      <w:pPr>
        <w:rPr>
          <w:szCs w:val="18"/>
        </w:rPr>
      </w:pPr>
      <w:bookmarkStart w:name="_Hlk221094608" w:id="1"/>
      <w:r w:rsidRPr="00EB43AA">
        <w:rPr>
          <w:szCs w:val="18"/>
        </w:rPr>
        <w:t xml:space="preserve">De Vaste Kamercommissie voor Buitenlandse Handel en Ontwikkelingssamenwerking heeft op 8 december 2025 vragen ingezonden over rundvlees uit Brazilië dat is teruggeroepen in verband met de aanwezigheid van het in de Europese Unie verboden groeihormoon oestradiol. De vragen hierover zijn onderdeel van de feitelijke vragen over de wijziging van de begrotingsstaat voor Buitenlandse Handel en Ontwikkelingshulp (XVII) voor het jaar 2025 met kenmerk 36850-XVII/2025D50433. </w:t>
      </w:r>
      <w:r w:rsidR="00217E00">
        <w:rPr>
          <w:szCs w:val="18"/>
        </w:rPr>
        <w:t>D</w:t>
      </w:r>
      <w:r w:rsidRPr="00EB43AA">
        <w:rPr>
          <w:szCs w:val="18"/>
        </w:rPr>
        <w:t xml:space="preserve">e staatssecretaris van Buitenlandse Zaken en Ontwikkelingshulp, heeft op 12 december 2025 aangegeven dat voor de beantwoording van de </w:t>
      </w:r>
      <w:r w:rsidR="00217E00">
        <w:rPr>
          <w:szCs w:val="18"/>
        </w:rPr>
        <w:t xml:space="preserve">enkele nog onbeantwoorde </w:t>
      </w:r>
      <w:r w:rsidRPr="00EB43AA">
        <w:rPr>
          <w:szCs w:val="18"/>
        </w:rPr>
        <w:t xml:space="preserve">vragen, gewacht wordt op de resultaten van het nadere onderzoek door de Nederlandse Voedsel- en Warenautoriteit (NVWA) naar deze casus. Mede namens de staatssecretaris van Landbouw, Visserij, Voedselzekerheid en Natuur (LVVN) kom ik in deze brief op de </w:t>
      </w:r>
      <w:r w:rsidR="00217E00">
        <w:rPr>
          <w:szCs w:val="18"/>
        </w:rPr>
        <w:t>onbeantwoorde</w:t>
      </w:r>
      <w:r w:rsidRPr="00EB43AA">
        <w:rPr>
          <w:szCs w:val="18"/>
        </w:rPr>
        <w:t xml:space="preserve"> vragen terug. De vragen gaan over de hoeveelheid rundvlees en de hoeveelheden afzonde</w:t>
      </w:r>
      <w:r w:rsidRPr="00EB43AA">
        <w:rPr>
          <w:szCs w:val="18"/>
        </w:rPr>
        <w:t xml:space="preserve">rlijke partijen of zendingen het in Nederland gaat en hoe de NVWA heeft gehandeld vanaf het moment dat bekend werd dat dit rundvlees de EU is binnengekomen. Ook zijn vragen gesteld over welke concrete stappen er in Nederland zijn gezet om deze producten uit de handel te halen en te achterhalen  of consumenten mogelijk het betreffende rundvlees hebben geconsumeerd, en welke gezondheidsrisico’s dit voor de Nederlandse consument met zich meebrengt. </w:t>
      </w:r>
    </w:p>
    <w:p w:rsidRPr="00EB43AA" w:rsidR="00EB43AA" w:rsidP="00EB43AA" w:rsidRDefault="00EB43AA" w14:paraId="2D3A7C72" w14:textId="77777777">
      <w:pPr>
        <w:rPr>
          <w:szCs w:val="18"/>
        </w:rPr>
      </w:pPr>
    </w:p>
    <w:p w:rsidR="00E956B4" w:rsidP="00EB43AA" w:rsidRDefault="00BA354C" w14:paraId="29674B7F" w14:textId="77777777">
      <w:pPr>
        <w:rPr>
          <w:szCs w:val="18"/>
        </w:rPr>
      </w:pPr>
      <w:r w:rsidRPr="00EB43AA">
        <w:rPr>
          <w:szCs w:val="18"/>
        </w:rPr>
        <w:t xml:space="preserve">Recentelijk zijn de staatssecretaris van LVVN en ik geïnformeerd over de resultaten van het onderzoek door de NVWA. Op 11 november 2025 is bij de NVWA en andere EU lidstaten een signaal vanuit het Rapid Alert System </w:t>
      </w:r>
      <w:proofErr w:type="spellStart"/>
      <w:r w:rsidRPr="00EB43AA">
        <w:rPr>
          <w:szCs w:val="18"/>
        </w:rPr>
        <w:t>for</w:t>
      </w:r>
      <w:proofErr w:type="spellEnd"/>
      <w:r w:rsidRPr="00EB43AA">
        <w:rPr>
          <w:szCs w:val="18"/>
        </w:rPr>
        <w:t xml:space="preserve"> Food </w:t>
      </w:r>
      <w:proofErr w:type="spellStart"/>
      <w:r w:rsidRPr="00EB43AA">
        <w:rPr>
          <w:szCs w:val="18"/>
        </w:rPr>
        <w:t>and</w:t>
      </w:r>
      <w:proofErr w:type="spellEnd"/>
      <w:r w:rsidRPr="00EB43AA">
        <w:rPr>
          <w:szCs w:val="18"/>
        </w:rPr>
        <w:t xml:space="preserve"> Feed (RASFF) team van de Europese Commissie binnengekomen over zendingen rundvlees bestemd voor de export naar Europa die in Brazilië onterecht voorzien waren van een gezondheidscertificaat. Uit dit signaal bleek dat in de zendingen vlees terecht is gekomen van runderen die behandeld zijn met het in de Europese Unie verboden hormoon oestradiol. De NVWA heeft voor zes van deze </w:t>
      </w:r>
    </w:p>
    <w:p w:rsidR="00E956B4" w:rsidP="00EB43AA" w:rsidRDefault="00E956B4" w14:paraId="6BBB4445" w14:textId="77777777">
      <w:pPr>
        <w:rPr>
          <w:szCs w:val="18"/>
        </w:rPr>
      </w:pPr>
    </w:p>
    <w:p w:rsidR="00E956B4" w:rsidP="00EB43AA" w:rsidRDefault="00E956B4" w14:paraId="75E3F837" w14:textId="77777777">
      <w:pPr>
        <w:rPr>
          <w:szCs w:val="18"/>
        </w:rPr>
      </w:pPr>
    </w:p>
    <w:p w:rsidR="00E956B4" w:rsidP="00EB43AA" w:rsidRDefault="00E956B4" w14:paraId="192F70A4" w14:textId="77777777">
      <w:pPr>
        <w:rPr>
          <w:szCs w:val="18"/>
        </w:rPr>
      </w:pPr>
    </w:p>
    <w:p w:rsidRPr="00EB43AA" w:rsidR="00EB43AA" w:rsidP="00EB43AA" w:rsidRDefault="00BA354C" w14:paraId="37C4E06E" w14:textId="47A17C6E">
      <w:pPr>
        <w:rPr>
          <w:szCs w:val="18"/>
        </w:rPr>
      </w:pPr>
      <w:r w:rsidRPr="00EB43AA">
        <w:rPr>
          <w:szCs w:val="18"/>
        </w:rPr>
        <w:lastRenderedPageBreak/>
        <w:t xml:space="preserve">zendingen geconstateerd dat deze via Nederland in de EU zijn gekomen en heeft deze zendingen getraceerd. In vier zendingen is 62.781 kg vlees geïmporteerd door twee importeurs. Het gaat om 13.868 kg van een Zwitserse importeur en 48.913 kg van een Belgische importeur. De door de Belgische importeur geïmporteerde partij bevroren vlees, is niet in Nederland terechtgekomen. Het vlees van de Zwitserse distributeur is naar vijf Nederlandse afnemers gedistribueerd (ca. 5000 kg). Het overige deel van deze zending </w:t>
      </w:r>
      <w:r w:rsidRPr="00EB43AA">
        <w:rPr>
          <w:szCs w:val="18"/>
        </w:rPr>
        <w:t xml:space="preserve">is niet in Nederland terechtgekomen. Dit ging om gekoeld vlees met een ‘tenminste houdbaar tot’ datum (THT) van eind oktober 2025. Daarnaast zijn er twee zendingen van twee Nederlandse importeurs getraceerd van ieder ongeveer 25.000 kg. Dit ging om bevroren vlees. Deze zijn door de importeurs op aangeven van de NVWA geblokkeerd. </w:t>
      </w:r>
    </w:p>
    <w:p w:rsidRPr="00EB43AA" w:rsidR="00EB43AA" w:rsidP="00EB43AA" w:rsidRDefault="00EB43AA" w14:paraId="16E2AC96" w14:textId="77777777">
      <w:pPr>
        <w:rPr>
          <w:szCs w:val="18"/>
        </w:rPr>
      </w:pPr>
    </w:p>
    <w:p w:rsidRPr="00EB43AA" w:rsidR="00EB43AA" w:rsidP="00EB43AA" w:rsidRDefault="00BA354C" w14:paraId="1103BB0E" w14:textId="6F3611D7">
      <w:pPr>
        <w:rPr>
          <w:szCs w:val="18"/>
        </w:rPr>
      </w:pPr>
      <w:r w:rsidRPr="00EB43AA">
        <w:rPr>
          <w:szCs w:val="18"/>
        </w:rPr>
        <w:t xml:space="preserve">Na het signaal vanuit de Europese Commissie heeft de NVWA de eigenaren geïnformeerd en hen verzocht hun afnemers te informeren en tevens verzocht om passende maatregelen te treffen om verdere distributie te voorkomen. De NVWA heeft op verzoek van de Europese Commissie een RASFF melding gedaan op 14 november 2025. Gezien de houdbaarheidsdatum van het gekoelde vlees (THT eind oktober 2025) en de datum van de melding door Brussel (na verstrijken van deze houdbaarheid) is het aannemelijk dat het gekoelde vlees </w:t>
      </w:r>
      <w:r w:rsidRPr="00EB43AA">
        <w:rPr>
          <w:szCs w:val="18"/>
        </w:rPr>
        <w:t>(ca. 5000 kilo) dat in Nederland is gedistribueerd grotendeels is geconsumeerd. Eenmalige inname van vlees afkomstig van met oestradiol behandelde runderen leidt niet tot risico’s voor de gezondheid van de consument. De zendingen bevroren vlees zijn niet bij de Nederlandse consument terecht gekomen.</w:t>
      </w:r>
      <w:r w:rsidR="00AA46F7">
        <w:rPr>
          <w:szCs w:val="18"/>
        </w:rPr>
        <w:t xml:space="preserve"> De controles door de Europese Commissie zijn ondersteunend voor de NVWA om effectief toezicht te houden en de NVWA blijft zich voortdurend inzetten op het toezicht en zo nodig traceren en uit de handel nemen van levensmiddelen met verboden stoffen.</w:t>
      </w:r>
    </w:p>
    <w:bookmarkEnd w:id="1"/>
    <w:p w:rsidRPr="004213FB" w:rsidR="00F2140D" w:rsidP="00DE58C9" w:rsidRDefault="00F2140D" w14:paraId="572BC347" w14:textId="1A674AFA">
      <w:pPr>
        <w:pStyle w:val="Geenafstand"/>
      </w:pPr>
    </w:p>
    <w:p w:rsidR="00CD5856" w:rsidP="00DE58C9" w:rsidRDefault="00BA354C" w14:paraId="44EF67AA" w14:textId="77777777">
      <w:pPr>
        <w:pStyle w:val="Geenafstand"/>
      </w:pPr>
      <w:r>
        <w:t>Hoogachtend,</w:t>
      </w:r>
    </w:p>
    <w:p w:rsidR="00260AAD" w:rsidP="00DE58C9" w:rsidRDefault="00260AAD" w14:paraId="2F68BBAD" w14:textId="77777777">
      <w:pPr>
        <w:pStyle w:val="Geenafstand"/>
      </w:pPr>
    </w:p>
    <w:p w:rsidR="00260AAD" w:rsidP="00C62B6C" w:rsidRDefault="00BA354C" w14:paraId="5FF4AA4C" w14:textId="77777777">
      <w:pPr>
        <w:spacing w:line="240" w:lineRule="atLeast"/>
        <w:jc w:val="both"/>
      </w:pPr>
      <w:r>
        <w:t>de staatssecretaris Jeugd,</w:t>
      </w:r>
    </w:p>
    <w:p w:rsidR="00C62B6C" w:rsidP="00C62B6C" w:rsidRDefault="00BA354C" w14:paraId="48360644" w14:textId="77777777">
      <w:pPr>
        <w:spacing w:line="240" w:lineRule="atLeast"/>
        <w:jc w:val="both"/>
        <w:rPr>
          <w:szCs w:val="18"/>
        </w:rPr>
      </w:pPr>
      <w:r>
        <w:t>Preventie en Sport</w:t>
      </w:r>
      <w:r>
        <w:rPr>
          <w:szCs w:val="18"/>
        </w:rPr>
        <w:t>,</w:t>
      </w:r>
    </w:p>
    <w:p w:rsidR="00C62B6C" w:rsidP="00DE58C9" w:rsidRDefault="00C62B6C" w14:paraId="5B9B44AE" w14:textId="77777777">
      <w:pPr>
        <w:spacing w:line="240" w:lineRule="atLeast"/>
      </w:pPr>
      <w:bookmarkStart w:name="bmkHandtekening" w:id="2"/>
    </w:p>
    <w:p w:rsidR="00260AAD" w:rsidP="00DE58C9" w:rsidRDefault="00260AAD" w14:paraId="6EA6A937" w14:textId="77777777">
      <w:pPr>
        <w:spacing w:line="240" w:lineRule="atLeast"/>
      </w:pPr>
    </w:p>
    <w:p w:rsidR="00260AAD" w:rsidP="00DE58C9" w:rsidRDefault="00260AAD" w14:paraId="0AB6934D" w14:textId="77777777">
      <w:pPr>
        <w:spacing w:line="240" w:lineRule="atLeast"/>
      </w:pPr>
    </w:p>
    <w:p w:rsidR="00260AAD" w:rsidP="00DE58C9" w:rsidRDefault="00260AAD" w14:paraId="193DAF3E" w14:textId="77777777">
      <w:pPr>
        <w:spacing w:line="240" w:lineRule="atLeast"/>
      </w:pPr>
    </w:p>
    <w:p w:rsidR="00260AAD" w:rsidP="00DE58C9" w:rsidRDefault="00260AAD" w14:paraId="6E788ED3" w14:textId="77777777">
      <w:pPr>
        <w:spacing w:line="240" w:lineRule="atLeast"/>
      </w:pPr>
    </w:p>
    <w:p w:rsidR="00260AAD" w:rsidP="00DE58C9" w:rsidRDefault="00260AAD" w14:paraId="220C226D" w14:textId="77777777">
      <w:pPr>
        <w:spacing w:line="240" w:lineRule="atLeast"/>
      </w:pPr>
    </w:p>
    <w:bookmarkEnd w:id="2"/>
    <w:p w:rsidRPr="00EB43AA" w:rsidR="00F2140D" w:rsidP="00EB43AA" w:rsidRDefault="00BA354C" w14:paraId="4691671F" w14:textId="77777777">
      <w:pPr>
        <w:spacing w:line="240" w:lineRule="atLeast"/>
        <w:rPr>
          <w:lang w:val="de-DE"/>
        </w:rPr>
      </w:pPr>
      <w:r w:rsidRPr="00260AAD">
        <w:rPr>
          <w:lang w:val="de-DE"/>
        </w:rPr>
        <w:t xml:space="preserve">Judith </w:t>
      </w:r>
      <w:proofErr w:type="spellStart"/>
      <w:r w:rsidRPr="00260AAD">
        <w:rPr>
          <w:lang w:val="de-DE"/>
        </w:rPr>
        <w:t>Zs.C.M</w:t>
      </w:r>
      <w:proofErr w:type="spellEnd"/>
      <w:r w:rsidRPr="00260AAD">
        <w:rPr>
          <w:lang w:val="de-DE"/>
        </w:rPr>
        <w:t xml:space="preserve">. </w:t>
      </w:r>
      <w:proofErr w:type="spellStart"/>
      <w:r w:rsidRPr="00260AAD">
        <w:rPr>
          <w:lang w:val="de-DE"/>
        </w:rPr>
        <w:t>Tielen</w:t>
      </w:r>
      <w:proofErr w:type="spellEnd"/>
    </w:p>
    <w:sectPr w:rsidRPr="00EB43AA" w:rsidR="00F2140D" w:rsidSect="00DE58C9">
      <w:headerReference w:type="default" r:id="rId11"/>
      <w:headerReference w:type="first" r:id="rId12"/>
      <w:type w:val="continuous"/>
      <w:pgSz w:w="11905" w:h="16837"/>
      <w:pgMar w:top="2948" w:right="2778" w:bottom="0"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EC387" w14:textId="77777777" w:rsidR="00085F04" w:rsidRDefault="00085F04">
      <w:pPr>
        <w:spacing w:line="240" w:lineRule="auto"/>
      </w:pPr>
      <w:r>
        <w:separator/>
      </w:r>
    </w:p>
  </w:endnote>
  <w:endnote w:type="continuationSeparator" w:id="0">
    <w:p w14:paraId="212C9689" w14:textId="77777777" w:rsidR="00085F04" w:rsidRDefault="00085F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Arial"/>
    <w:panose1 w:val="00000000000000000000"/>
    <w:charset w:val="00"/>
    <w:family w:val="roman"/>
    <w:notTrueType/>
    <w:pitch w:val="default"/>
    <w:sig w:usb0="00000000" w:usb1="00000000" w:usb2="00000000" w:usb3="00000000" w:csb0="00000001" w:csb1="00000000"/>
  </w:font>
  <w:font w:name="Lohit Hindi">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3C6B7" w14:textId="77777777" w:rsidR="00DC7639" w:rsidRDefault="00BA354C">
    <w:pPr>
      <w:pStyle w:val="Voettekst"/>
    </w:pPr>
    <w:r>
      <w:rPr>
        <w:noProof/>
        <w:lang w:val="en-US" w:eastAsia="en-US" w:bidi="ar-SA"/>
      </w:rPr>
      <w:pict w14:anchorId="005AA25F">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7E81715D" w14:textId="77777777" w:rsidR="00DC7639" w:rsidRDefault="00BA354C"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F3270" w14:textId="77777777" w:rsidR="00085F04" w:rsidRDefault="00085F04">
      <w:pPr>
        <w:spacing w:line="240" w:lineRule="auto"/>
      </w:pPr>
      <w:r>
        <w:separator/>
      </w:r>
    </w:p>
  </w:footnote>
  <w:footnote w:type="continuationSeparator" w:id="0">
    <w:p w14:paraId="44ED47CF" w14:textId="77777777" w:rsidR="00085F04" w:rsidRDefault="00085F0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F9CD4" w14:textId="77777777" w:rsidR="00CD5856" w:rsidRDefault="00BA354C">
    <w:pPr>
      <w:pStyle w:val="Koptekst"/>
    </w:pPr>
    <w:r>
      <w:rPr>
        <w:noProof/>
        <w:lang w:eastAsia="nl-NL" w:bidi="ar-SA"/>
      </w:rPr>
      <w:drawing>
        <wp:anchor distT="0" distB="0" distL="114300" distR="114300" simplePos="0" relativeHeight="251650048" behindDoc="1" locked="0" layoutInCell="1" allowOverlap="1" wp14:anchorId="0017C33B" wp14:editId="2AA96582">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49024" behindDoc="0" locked="0" layoutInCell="1" allowOverlap="1" wp14:anchorId="3FA7F31C" wp14:editId="29265A35">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3F5F5F59">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58240;visibility:visible;mso-position-horizontal-relative:page;mso-position-vertical-relative:page;mso-width-relative:margin;mso-height-relative:margin" strokecolor="white">
          <v:textbox inset="0,0,0,0">
            <w:txbxContent>
              <w:p w14:paraId="36EAE4B7" w14:textId="77777777" w:rsidR="00CD5856" w:rsidRDefault="00BA354C">
                <w:pPr>
                  <w:pStyle w:val="Huisstijl-AfzendgegevensW1"/>
                </w:pPr>
                <w:r>
                  <w:t>Bezoekadres</w:t>
                </w:r>
              </w:p>
              <w:p w14:paraId="6C550197" w14:textId="77777777" w:rsidR="00CD5856" w:rsidRDefault="00BA354C">
                <w:pPr>
                  <w:pStyle w:val="Huisstijl-Afzendgegevens"/>
                </w:pPr>
                <w:r>
                  <w:t>Parnassusplein 5</w:t>
                </w:r>
              </w:p>
              <w:p w14:paraId="142AF824" w14:textId="77777777" w:rsidR="00CD5856" w:rsidRDefault="00BA354C">
                <w:pPr>
                  <w:pStyle w:val="Huisstijl-Afzendgegevens"/>
                </w:pPr>
                <w:r>
                  <w:t>2511</w:t>
                </w:r>
                <w:r w:rsidR="008D59C5" w:rsidRPr="008D59C5">
                  <w:t xml:space="preserve"> </w:t>
                </w:r>
                <w:r>
                  <w:t>VX</w:t>
                </w:r>
                <w:r w:rsidR="00E1490C">
                  <w:t xml:space="preserve">  </w:t>
                </w:r>
                <w:r w:rsidR="008D59C5" w:rsidRPr="008D59C5">
                  <w:t>Den Haag</w:t>
                </w:r>
              </w:p>
              <w:p w14:paraId="4F7E4156" w14:textId="77777777" w:rsidR="00CD5856" w:rsidRDefault="00BA354C">
                <w:pPr>
                  <w:pStyle w:val="Huisstijl-Afzendgegevens"/>
                </w:pPr>
                <w:r w:rsidRPr="008D59C5">
                  <w:t>www.rijksoverheid.nl</w:t>
                </w:r>
              </w:p>
              <w:p w14:paraId="399D6C4A" w14:textId="77777777" w:rsidR="00CD5856" w:rsidRDefault="00BA354C">
                <w:pPr>
                  <w:pStyle w:val="Huisstijl-ReferentiegegevenskopW2"/>
                </w:pPr>
                <w:r w:rsidRPr="008D59C5">
                  <w:t>Kenmerk</w:t>
                </w:r>
              </w:p>
              <w:p w14:paraId="675029DF" w14:textId="77777777" w:rsidR="00CD5856" w:rsidRDefault="00BA354C">
                <w:pPr>
                  <w:pStyle w:val="Huisstijl-Referentiegegevens"/>
                </w:pPr>
                <w:bookmarkStart w:id="0" w:name="_Hlk117784077"/>
                <w:r>
                  <w:t>4337601-1093677-VGP</w:t>
                </w:r>
              </w:p>
              <w:p w14:paraId="09634BCC" w14:textId="77777777" w:rsidR="00DE58C9" w:rsidRDefault="00DE58C9">
                <w:pPr>
                  <w:pStyle w:val="Huisstijl-Referentiegegevens"/>
                </w:pPr>
              </w:p>
              <w:bookmarkEnd w:id="0"/>
              <w:p w14:paraId="415F8748" w14:textId="5FDB4065" w:rsidR="00215CB5" w:rsidRPr="00260AAD" w:rsidRDefault="00BA354C">
                <w:pPr>
                  <w:pStyle w:val="Huisstijl-ReferentiegegevenskopW1"/>
                </w:pPr>
                <w:r w:rsidRPr="008D59C5">
                  <w:t>Bijlage(n)</w:t>
                </w:r>
                <w:r w:rsidR="00260AAD">
                  <w:br/>
                </w:r>
                <w:r w:rsidR="00156391">
                  <w:rPr>
                    <w:b w:val="0"/>
                    <w:bCs/>
                  </w:rPr>
                  <w:t>-</w:t>
                </w:r>
              </w:p>
              <w:p w14:paraId="08D5BB83" w14:textId="77777777" w:rsidR="00CD5856" w:rsidRDefault="00BA354C">
                <w:pPr>
                  <w:pStyle w:val="Huisstijl-ReferentiegegevenskopW1"/>
                </w:pPr>
                <w:r>
                  <w:t>Kenmerk afzender</w:t>
                </w:r>
              </w:p>
              <w:p w14:paraId="0A8748B7" w14:textId="77777777" w:rsidR="00CD5856" w:rsidRDefault="00CD5856">
                <w:pPr>
                  <w:pStyle w:val="Huisstijl-Referentiegegevens"/>
                </w:pPr>
              </w:p>
              <w:p w14:paraId="02FD49D5" w14:textId="77777777" w:rsidR="00CD5856" w:rsidRDefault="00BA354C">
                <w:pPr>
                  <w:pStyle w:val="Huisstijl-Algemenevoorwaarden"/>
                </w:pPr>
                <w:r>
                  <w:t xml:space="preserve">Correspondentie uitsluitend richten aan het retouradres met vermelding van de datum en het </w:t>
                </w:r>
                <w:r>
                  <w:t>kenmerk van deze brief.</w:t>
                </w:r>
              </w:p>
              <w:p w14:paraId="4A063071" w14:textId="77777777" w:rsidR="00CD5856" w:rsidRDefault="00CD5856"/>
            </w:txbxContent>
          </v:textbox>
          <w10:wrap anchorx="page" anchory="page"/>
        </v:shape>
      </w:pict>
    </w:r>
    <w:r>
      <w:rPr>
        <w:lang w:eastAsia="nl-NL" w:bidi="ar-SA"/>
      </w:rPr>
      <w:pict w14:anchorId="48D9A6BC">
        <v:shape id="Text Box 29" o:spid="_x0000_s3074" type="#_x0000_t202" style="position:absolute;margin-left:79.65pt;margin-top:296.85pt;width:323.1pt;height:36pt;z-index:251657216;visibility:visible;mso-position-horizontal-relative:page;mso-position-vertical-relative:page;mso-width-relative:margin;mso-height-relative:margin" strokecolor="white">
          <v:textbox style="mso-fit-shape-to-text:t" inset="0,0,0,0">
            <w:txbxContent>
              <w:p w14:paraId="62B9F775" w14:textId="58CC69B6" w:rsidR="00CD5856" w:rsidRDefault="00BA354C">
                <w:pPr>
                  <w:pStyle w:val="Huisstijl-Datumenbetreft"/>
                  <w:tabs>
                    <w:tab w:val="clear" w:pos="737"/>
                    <w:tab w:val="left" w:pos="-5954"/>
                    <w:tab w:val="left" w:pos="-5670"/>
                    <w:tab w:val="left" w:pos="1134"/>
                  </w:tabs>
                </w:pPr>
                <w:r>
                  <w:t>Datum</w:t>
                </w:r>
                <w:r w:rsidR="002B6591">
                  <w:t xml:space="preserve"> 11 februari </w:t>
                </w:r>
                <w:r w:rsidR="002B6591">
                  <w:t>2026</w:t>
                </w:r>
                <w:r w:rsidR="00E1490C">
                  <w:tab/>
                </w:r>
              </w:p>
              <w:p w14:paraId="1357213E" w14:textId="768B214E" w:rsidR="00CD5856" w:rsidRDefault="00BA354C" w:rsidP="00BE030F">
                <w:pPr>
                  <w:pStyle w:val="Huisstijl-Datumenbetreft"/>
                  <w:tabs>
                    <w:tab w:val="clear" w:pos="737"/>
                    <w:tab w:val="left" w:pos="-5954"/>
                    <w:tab w:val="left" w:pos="-5670"/>
                    <w:tab w:val="left" w:pos="1134"/>
                  </w:tabs>
                  <w:ind w:left="680" w:hanging="680"/>
                </w:pPr>
                <w:r>
                  <w:t>Betreft</w:t>
                </w:r>
                <w:r w:rsidR="00E1490C">
                  <w:tab/>
                </w:r>
                <w:r w:rsidR="00F72BA9">
                  <w:t xml:space="preserve">Beantwoording </w:t>
                </w:r>
                <w:r w:rsidR="00E956B4">
                  <w:t>openstaande vragen</w:t>
                </w:r>
                <w:r w:rsidR="00F72BA9">
                  <w:t xml:space="preserve"> over import van rundvlees uit Brazilië met oestradiol</w:t>
                </w:r>
              </w:p>
              <w:p w14:paraId="10A303EB" w14:textId="77777777" w:rsidR="00CD5856" w:rsidRDefault="00CD5856">
                <w:pPr>
                  <w:pStyle w:val="Huisstijl-Datumenbetreft"/>
                  <w:tabs>
                    <w:tab w:val="left" w:pos="-5954"/>
                    <w:tab w:val="left" w:pos="-5670"/>
                  </w:tabs>
                </w:pPr>
              </w:p>
            </w:txbxContent>
          </v:textbox>
          <w10:wrap anchorx="page" anchory="page"/>
        </v:shape>
      </w:pict>
    </w:r>
    <w:r>
      <w:rPr>
        <w:lang w:eastAsia="nl-NL" w:bidi="ar-SA"/>
      </w:rPr>
      <w:pict w14:anchorId="60DE461F">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40D5D8DD" w14:textId="77777777" w:rsidR="00CD5856" w:rsidRDefault="00CD5856">
                <w:pPr>
                  <w:pStyle w:val="Huisstijl-Toezendgegevens"/>
                </w:pPr>
              </w:p>
            </w:txbxContent>
          </v:textbox>
          <w10:wrap anchorx="page" anchory="page"/>
        </v:shape>
      </w:pict>
    </w:r>
    <w:r>
      <w:rPr>
        <w:lang w:eastAsia="nl-NL" w:bidi="ar-SA"/>
      </w:rPr>
      <w:pict w14:anchorId="4A350C92">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3D24569C" w14:textId="77777777" w:rsidR="00CD5856" w:rsidRDefault="00BA354C">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w:r>
    <w:r>
      <w:rPr>
        <w:lang w:eastAsia="nl-NL" w:bidi="ar-SA"/>
      </w:rPr>
      <w:pict w14:anchorId="703019CC">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5552DDA0" w14:textId="77777777" w:rsidR="00CD5856" w:rsidRDefault="00BA354C">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8D5E9" w14:textId="77777777" w:rsidR="00CD5856" w:rsidRDefault="00BA354C">
    <w:pPr>
      <w:pStyle w:val="Koptekst"/>
    </w:pPr>
    <w:r>
      <w:rPr>
        <w:lang w:eastAsia="nl-NL" w:bidi="ar-SA"/>
      </w:rPr>
      <w:pict w14:anchorId="3013C259">
        <v:shapetype id="_x0000_t202" coordsize="21600,21600" o:spt="202" path="m,l,21600r21600,l21600,xe">
          <v:stroke joinstyle="miter"/>
          <v:path gradientshapeok="t" o:connecttype="rect"/>
        </v:shapetype>
        <v:shape id="Text Box 5" o:spid="_x0000_s3079" type="#_x0000_t202" style="position:absolute;margin-left:466.35pt;margin-top:134.75pt;width:99.2pt;height:648.45pt;z-index:251659264;visibility:visible;mso-position-horizontal-relative:page;mso-position-vertical-relative:page;mso-width-relative:margin;mso-height-relative:margin" strokecolor="white">
          <v:textbox inset="0,0,0,0">
            <w:txbxContent>
              <w:p w14:paraId="249B9DA5" w14:textId="77777777" w:rsidR="00CD5856" w:rsidRDefault="00BA354C">
                <w:pPr>
                  <w:pStyle w:val="Huisstijl-ReferentiegegevenskopW2"/>
                </w:pPr>
                <w:r w:rsidRPr="008D59C5">
                  <w:t>Kenmerk</w:t>
                </w:r>
              </w:p>
              <w:p w14:paraId="00FB86FB" w14:textId="77777777" w:rsidR="00C95CA9" w:rsidRPr="00C95CA9" w:rsidRDefault="00BA354C" w:rsidP="00C95CA9">
                <w:pPr>
                  <w:pStyle w:val="Huisstijl-Referentiegegevens"/>
                </w:pPr>
                <w:r w:rsidRPr="00C95CA9">
                  <w:t>4337601-1093677-VGP</w:t>
                </w:r>
              </w:p>
              <w:p w14:paraId="4C75FBF6" w14:textId="77777777" w:rsidR="00CD5856" w:rsidRDefault="00CD5856">
                <w:pPr>
                  <w:pStyle w:val="Huisstijl-Referentiegegevens"/>
                </w:pPr>
              </w:p>
            </w:txbxContent>
          </v:textbox>
          <w10:wrap anchorx="page" anchory="page"/>
        </v:shape>
      </w:pict>
    </w:r>
    <w:r>
      <w:rPr>
        <w:lang w:eastAsia="nl-NL" w:bidi="ar-SA"/>
      </w:rPr>
      <w:pict w14:anchorId="01138DC7">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46AC6BF7" w14:textId="2E3ACE54" w:rsidR="00CD5856" w:rsidRDefault="00BA354C">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D36C5A">
                  <w:fldChar w:fldCharType="begin"/>
                </w:r>
                <w:r>
                  <w:instrText xml:space="preserve"> SECTIONPAGES  \* Arabic  \* MERGEFORMAT </w:instrText>
                </w:r>
                <w:r w:rsidR="00D36C5A">
                  <w:fldChar w:fldCharType="separate"/>
                </w:r>
                <w:r>
                  <w:rPr>
                    <w:noProof/>
                  </w:rPr>
                  <w:t>2</w:t>
                </w:r>
                <w:r w:rsidR="00D36C5A">
                  <w:rPr>
                    <w:noProof/>
                  </w:rPr>
                  <w:fldChar w:fldCharType="end"/>
                </w:r>
              </w:p>
              <w:p w14:paraId="5FB6C1D0" w14:textId="77777777" w:rsidR="00CD5856" w:rsidRDefault="00CD5856"/>
              <w:p w14:paraId="013635AA" w14:textId="77777777" w:rsidR="00CD5856" w:rsidRDefault="00CD5856">
                <w:pPr>
                  <w:pStyle w:val="Huisstijl-Paginanummer"/>
                </w:pPr>
              </w:p>
              <w:p w14:paraId="17B559DB" w14:textId="77777777" w:rsidR="00CD5856" w:rsidRDefault="00CD5856">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B6BD7" w14:textId="77777777" w:rsidR="00CD5856" w:rsidRDefault="00BA354C">
    <w:pPr>
      <w:pStyle w:val="Koptekst"/>
    </w:pPr>
    <w:r>
      <w:rPr>
        <w:lang w:eastAsia="nl-NL" w:bidi="ar-SA"/>
      </w:rPr>
      <w:pict w14:anchorId="6632CB0E">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259DEF3A" w14:textId="77777777" w:rsidR="00CD5856" w:rsidRDefault="00BA354C">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156391">
                      <w:t>26 juni 2014</w:t>
                    </w:r>
                  </w:sdtContent>
                </w:sdt>
              </w:p>
              <w:p w14:paraId="36EF47C5" w14:textId="77777777" w:rsidR="00CD5856" w:rsidRDefault="00BA354C">
                <w:pPr>
                  <w:pStyle w:val="Huisstijl-Datumenbetreft"/>
                  <w:tabs>
                    <w:tab w:val="left" w:pos="-5954"/>
                    <w:tab w:val="left" w:pos="-5670"/>
                  </w:tabs>
                </w:pPr>
                <w:r>
                  <w:t>Betreft</w:t>
                </w:r>
                <w:r>
                  <w:tab/>
                </w:r>
                <w:r w:rsidR="008D59C5">
                  <w:t>BETREFT</w:t>
                </w:r>
              </w:p>
              <w:p w14:paraId="14A11B89"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2096" behindDoc="0" locked="0" layoutInCell="1" allowOverlap="1" wp14:anchorId="45A4C808" wp14:editId="5D9AA815">
          <wp:simplePos x="0" y="0"/>
          <wp:positionH relativeFrom="page">
            <wp:posOffset>3542665</wp:posOffset>
          </wp:positionH>
          <wp:positionV relativeFrom="page">
            <wp:posOffset>0</wp:posOffset>
          </wp:positionV>
          <wp:extent cx="464400" cy="1580400"/>
          <wp:effectExtent l="0" t="0" r="0" b="0"/>
          <wp:wrapNone/>
          <wp:docPr id="45559958"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59958"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51072" behindDoc="1" locked="0" layoutInCell="1" allowOverlap="1" wp14:anchorId="112F0AEB" wp14:editId="54C29251">
          <wp:simplePos x="0" y="0"/>
          <wp:positionH relativeFrom="page">
            <wp:posOffset>4010660</wp:posOffset>
          </wp:positionH>
          <wp:positionV relativeFrom="page">
            <wp:posOffset>0</wp:posOffset>
          </wp:positionV>
          <wp:extent cx="2336400" cy="1580400"/>
          <wp:effectExtent l="0" t="0" r="0" b="0"/>
          <wp:wrapNone/>
          <wp:docPr id="2055637990"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637990"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47740910">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2EADF52C" w14:textId="77777777" w:rsidR="00CD5856" w:rsidRDefault="00BA354C">
                <w:pPr>
                  <w:pStyle w:val="Huisstijl-Afzendgegevens"/>
                </w:pPr>
                <w:r w:rsidRPr="008D59C5">
                  <w:t>Rijnstraat 50</w:t>
                </w:r>
              </w:p>
              <w:p w14:paraId="62A35453" w14:textId="77777777" w:rsidR="00CD5856" w:rsidRDefault="00BA354C">
                <w:pPr>
                  <w:pStyle w:val="Huisstijl-Afzendgegevens"/>
                </w:pPr>
                <w:r w:rsidRPr="008D59C5">
                  <w:t>Den Haag</w:t>
                </w:r>
              </w:p>
              <w:p w14:paraId="2EE6EEF6" w14:textId="77777777" w:rsidR="00CD5856" w:rsidRDefault="00BA354C">
                <w:pPr>
                  <w:pStyle w:val="Huisstijl-Afzendgegevens"/>
                </w:pPr>
                <w:r w:rsidRPr="008D59C5">
                  <w:t>www.rijksoverheid.nl</w:t>
                </w:r>
              </w:p>
              <w:p w14:paraId="6C6A220A" w14:textId="77777777" w:rsidR="00CD5856" w:rsidRDefault="00BA354C">
                <w:pPr>
                  <w:pStyle w:val="Huisstijl-AfzendgegevenskopW1"/>
                </w:pPr>
                <w:r>
                  <w:t>Contactpersoon</w:t>
                </w:r>
              </w:p>
              <w:p w14:paraId="3EA8CF32" w14:textId="77777777" w:rsidR="00CD5856" w:rsidRDefault="00BA354C">
                <w:pPr>
                  <w:pStyle w:val="Huisstijl-Afzendgegevens"/>
                </w:pPr>
                <w:r w:rsidRPr="008D59C5">
                  <w:t>ing. J.A. Ramlal</w:t>
                </w:r>
              </w:p>
              <w:p w14:paraId="6D218ADA" w14:textId="77777777" w:rsidR="00CD5856" w:rsidRDefault="00BA354C">
                <w:pPr>
                  <w:pStyle w:val="Huisstijl-Afzendgegevens"/>
                </w:pPr>
                <w:r w:rsidRPr="008D59C5">
                  <w:t>ja.ramlal@minvws.nl</w:t>
                </w:r>
              </w:p>
              <w:p w14:paraId="3AD8B74B" w14:textId="77777777" w:rsidR="00CD5856" w:rsidRDefault="00BA354C">
                <w:pPr>
                  <w:pStyle w:val="Huisstijl-ReferentiegegevenskopW2"/>
                </w:pPr>
                <w:r>
                  <w:t>Ons kenmerk</w:t>
                </w:r>
              </w:p>
              <w:p w14:paraId="26FC99E1" w14:textId="77777777" w:rsidR="00CD5856" w:rsidRDefault="00BA354C">
                <w:pPr>
                  <w:pStyle w:val="Huisstijl-Referentiegegevens"/>
                </w:pPr>
                <w:r>
                  <w:t>KENMERK</w:t>
                </w:r>
              </w:p>
              <w:p w14:paraId="43A81A37" w14:textId="77777777" w:rsidR="00CD5856" w:rsidRDefault="00BA354C">
                <w:pPr>
                  <w:pStyle w:val="Huisstijl-ReferentiegegevenskopW1"/>
                </w:pPr>
                <w:r>
                  <w:t xml:space="preserve">Uw </w:t>
                </w:r>
                <w:r>
                  <w:t>kenmerk</w:t>
                </w:r>
              </w:p>
              <w:p w14:paraId="230282C7" w14:textId="77777777" w:rsidR="00CD5856" w:rsidRDefault="00BA354C">
                <w:pPr>
                  <w:pStyle w:val="Huisstijl-Referentiegegevens"/>
                </w:pPr>
                <w:r>
                  <w:t>UW BRIEF</w:t>
                </w:r>
              </w:p>
            </w:txbxContent>
          </v:textbox>
          <w10:wrap anchorx="page" anchory="page"/>
        </v:shape>
      </w:pict>
    </w:r>
    <w:r>
      <w:rPr>
        <w:lang w:eastAsia="nl-NL" w:bidi="ar-SA"/>
      </w:rPr>
      <w:pict w14:anchorId="498C8A45">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2265EB09" w14:textId="77777777" w:rsidR="00CD5856" w:rsidRDefault="00BA354C">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2FA162A4">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1F0B3C76" w14:textId="77777777" w:rsidR="00CD5856" w:rsidRDefault="00BA354C">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w:r>
    <w:r>
      <w:rPr>
        <w:lang w:eastAsia="nl-NL" w:bidi="ar-SA"/>
      </w:rPr>
      <w:pict w14:anchorId="5D5204CB">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67888F3B" w14:textId="77777777" w:rsidR="00CD5856" w:rsidRDefault="00CD5856">
                <w:pPr>
                  <w:pStyle w:val="Huisstijl-Toezendgegevens"/>
                </w:pPr>
              </w:p>
            </w:txbxContent>
          </v:textbox>
          <w10:wrap anchorx="page" anchory="page"/>
        </v:shape>
      </w:pict>
    </w:r>
    <w:r>
      <w:rPr>
        <w:lang w:eastAsia="nl-NL" w:bidi="ar-SA"/>
      </w:rPr>
      <w:pict w14:anchorId="2E8ECA12">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7CD2407F" w14:textId="77777777" w:rsidR="00CD5856" w:rsidRDefault="00BA354C">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9B356F"/>
    <w:multiLevelType w:val="hybridMultilevel"/>
    <w:tmpl w:val="34724966"/>
    <w:lvl w:ilvl="0" w:tplc="C7AC9FD6">
      <w:numFmt w:val="bullet"/>
      <w:lvlText w:val="-"/>
      <w:lvlJc w:val="left"/>
      <w:pPr>
        <w:ind w:left="720" w:hanging="360"/>
      </w:pPr>
      <w:rPr>
        <w:rFonts w:ascii="Aptos" w:eastAsia="Aptos" w:hAnsi="Aptos" w:cs="Aptos" w:hint="default"/>
        <w:color w:val="000000"/>
      </w:rPr>
    </w:lvl>
    <w:lvl w:ilvl="1" w:tplc="7F30E2F2" w:tentative="1">
      <w:start w:val="1"/>
      <w:numFmt w:val="bullet"/>
      <w:lvlText w:val="o"/>
      <w:lvlJc w:val="left"/>
      <w:pPr>
        <w:ind w:left="1440" w:hanging="360"/>
      </w:pPr>
      <w:rPr>
        <w:rFonts w:ascii="Courier New" w:hAnsi="Courier New" w:cs="Courier New" w:hint="default"/>
      </w:rPr>
    </w:lvl>
    <w:lvl w:ilvl="2" w:tplc="187CD162" w:tentative="1">
      <w:start w:val="1"/>
      <w:numFmt w:val="bullet"/>
      <w:lvlText w:val=""/>
      <w:lvlJc w:val="left"/>
      <w:pPr>
        <w:ind w:left="2160" w:hanging="360"/>
      </w:pPr>
      <w:rPr>
        <w:rFonts w:ascii="Wingdings" w:hAnsi="Wingdings" w:hint="default"/>
      </w:rPr>
    </w:lvl>
    <w:lvl w:ilvl="3" w:tplc="32B24CEC" w:tentative="1">
      <w:start w:val="1"/>
      <w:numFmt w:val="bullet"/>
      <w:lvlText w:val=""/>
      <w:lvlJc w:val="left"/>
      <w:pPr>
        <w:ind w:left="2880" w:hanging="360"/>
      </w:pPr>
      <w:rPr>
        <w:rFonts w:ascii="Symbol" w:hAnsi="Symbol" w:hint="default"/>
      </w:rPr>
    </w:lvl>
    <w:lvl w:ilvl="4" w:tplc="7BCA8CBA" w:tentative="1">
      <w:start w:val="1"/>
      <w:numFmt w:val="bullet"/>
      <w:lvlText w:val="o"/>
      <w:lvlJc w:val="left"/>
      <w:pPr>
        <w:ind w:left="3600" w:hanging="360"/>
      </w:pPr>
      <w:rPr>
        <w:rFonts w:ascii="Courier New" w:hAnsi="Courier New" w:cs="Courier New" w:hint="default"/>
      </w:rPr>
    </w:lvl>
    <w:lvl w:ilvl="5" w:tplc="49FE2A1C" w:tentative="1">
      <w:start w:val="1"/>
      <w:numFmt w:val="bullet"/>
      <w:lvlText w:val=""/>
      <w:lvlJc w:val="left"/>
      <w:pPr>
        <w:ind w:left="4320" w:hanging="360"/>
      </w:pPr>
      <w:rPr>
        <w:rFonts w:ascii="Wingdings" w:hAnsi="Wingdings" w:hint="default"/>
      </w:rPr>
    </w:lvl>
    <w:lvl w:ilvl="6" w:tplc="E23E1BDA" w:tentative="1">
      <w:start w:val="1"/>
      <w:numFmt w:val="bullet"/>
      <w:lvlText w:val=""/>
      <w:lvlJc w:val="left"/>
      <w:pPr>
        <w:ind w:left="5040" w:hanging="360"/>
      </w:pPr>
      <w:rPr>
        <w:rFonts w:ascii="Symbol" w:hAnsi="Symbol" w:hint="default"/>
      </w:rPr>
    </w:lvl>
    <w:lvl w:ilvl="7" w:tplc="00E0F66A" w:tentative="1">
      <w:start w:val="1"/>
      <w:numFmt w:val="bullet"/>
      <w:lvlText w:val="o"/>
      <w:lvlJc w:val="left"/>
      <w:pPr>
        <w:ind w:left="5760" w:hanging="360"/>
      </w:pPr>
      <w:rPr>
        <w:rFonts w:ascii="Courier New" w:hAnsi="Courier New" w:cs="Courier New" w:hint="default"/>
      </w:rPr>
    </w:lvl>
    <w:lvl w:ilvl="8" w:tplc="F482D20C" w:tentative="1">
      <w:start w:val="1"/>
      <w:numFmt w:val="bullet"/>
      <w:lvlText w:val=""/>
      <w:lvlJc w:val="left"/>
      <w:pPr>
        <w:ind w:left="6480" w:hanging="360"/>
      </w:pPr>
      <w:rPr>
        <w:rFonts w:ascii="Wingdings" w:hAnsi="Wingdings" w:hint="default"/>
      </w:rPr>
    </w:lvl>
  </w:abstractNum>
  <w:abstractNum w:abstractNumId="1" w15:restartNumberingAfterBreak="0">
    <w:nsid w:val="558A576F"/>
    <w:multiLevelType w:val="hybridMultilevel"/>
    <w:tmpl w:val="DB8AF5D4"/>
    <w:lvl w:ilvl="0" w:tplc="2D34A2BA">
      <w:numFmt w:val="bullet"/>
      <w:lvlText w:val=""/>
      <w:lvlJc w:val="left"/>
      <w:pPr>
        <w:ind w:left="720" w:hanging="360"/>
      </w:pPr>
      <w:rPr>
        <w:rFonts w:ascii="Wingdings" w:eastAsia="DejaVu Sans" w:hAnsi="Wingdings" w:cs="Lohit Hindi" w:hint="default"/>
      </w:rPr>
    </w:lvl>
    <w:lvl w:ilvl="1" w:tplc="4A94A01E" w:tentative="1">
      <w:start w:val="1"/>
      <w:numFmt w:val="bullet"/>
      <w:lvlText w:val="o"/>
      <w:lvlJc w:val="left"/>
      <w:pPr>
        <w:ind w:left="1440" w:hanging="360"/>
      </w:pPr>
      <w:rPr>
        <w:rFonts w:ascii="Courier New" w:hAnsi="Courier New" w:cs="Courier New" w:hint="default"/>
      </w:rPr>
    </w:lvl>
    <w:lvl w:ilvl="2" w:tplc="06F4017E" w:tentative="1">
      <w:start w:val="1"/>
      <w:numFmt w:val="bullet"/>
      <w:lvlText w:val=""/>
      <w:lvlJc w:val="left"/>
      <w:pPr>
        <w:ind w:left="2160" w:hanging="360"/>
      </w:pPr>
      <w:rPr>
        <w:rFonts w:ascii="Wingdings" w:hAnsi="Wingdings" w:hint="default"/>
      </w:rPr>
    </w:lvl>
    <w:lvl w:ilvl="3" w:tplc="B328AFA6" w:tentative="1">
      <w:start w:val="1"/>
      <w:numFmt w:val="bullet"/>
      <w:lvlText w:val=""/>
      <w:lvlJc w:val="left"/>
      <w:pPr>
        <w:ind w:left="2880" w:hanging="360"/>
      </w:pPr>
      <w:rPr>
        <w:rFonts w:ascii="Symbol" w:hAnsi="Symbol" w:hint="default"/>
      </w:rPr>
    </w:lvl>
    <w:lvl w:ilvl="4" w:tplc="258E251C" w:tentative="1">
      <w:start w:val="1"/>
      <w:numFmt w:val="bullet"/>
      <w:lvlText w:val="o"/>
      <w:lvlJc w:val="left"/>
      <w:pPr>
        <w:ind w:left="3600" w:hanging="360"/>
      </w:pPr>
      <w:rPr>
        <w:rFonts w:ascii="Courier New" w:hAnsi="Courier New" w:cs="Courier New" w:hint="default"/>
      </w:rPr>
    </w:lvl>
    <w:lvl w:ilvl="5" w:tplc="FD7ADBA4" w:tentative="1">
      <w:start w:val="1"/>
      <w:numFmt w:val="bullet"/>
      <w:lvlText w:val=""/>
      <w:lvlJc w:val="left"/>
      <w:pPr>
        <w:ind w:left="4320" w:hanging="360"/>
      </w:pPr>
      <w:rPr>
        <w:rFonts w:ascii="Wingdings" w:hAnsi="Wingdings" w:hint="default"/>
      </w:rPr>
    </w:lvl>
    <w:lvl w:ilvl="6" w:tplc="C11840D0" w:tentative="1">
      <w:start w:val="1"/>
      <w:numFmt w:val="bullet"/>
      <w:lvlText w:val=""/>
      <w:lvlJc w:val="left"/>
      <w:pPr>
        <w:ind w:left="5040" w:hanging="360"/>
      </w:pPr>
      <w:rPr>
        <w:rFonts w:ascii="Symbol" w:hAnsi="Symbol" w:hint="default"/>
      </w:rPr>
    </w:lvl>
    <w:lvl w:ilvl="7" w:tplc="F03256D0" w:tentative="1">
      <w:start w:val="1"/>
      <w:numFmt w:val="bullet"/>
      <w:lvlText w:val="o"/>
      <w:lvlJc w:val="left"/>
      <w:pPr>
        <w:ind w:left="5760" w:hanging="360"/>
      </w:pPr>
      <w:rPr>
        <w:rFonts w:ascii="Courier New" w:hAnsi="Courier New" w:cs="Courier New" w:hint="default"/>
      </w:rPr>
    </w:lvl>
    <w:lvl w:ilvl="8" w:tplc="D5D4C3C8" w:tentative="1">
      <w:start w:val="1"/>
      <w:numFmt w:val="bullet"/>
      <w:lvlText w:val=""/>
      <w:lvlJc w:val="left"/>
      <w:pPr>
        <w:ind w:left="6480" w:hanging="360"/>
      </w:pPr>
      <w:rPr>
        <w:rFonts w:ascii="Wingdings" w:hAnsi="Wingdings" w:hint="default"/>
      </w:rPr>
    </w:lvl>
  </w:abstractNum>
  <w:num w:numId="1" w16cid:durableId="1842432086">
    <w:abstractNumId w:val="1"/>
  </w:num>
  <w:num w:numId="2" w16cid:durableId="2061513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3091"/>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61EF4"/>
    <w:rsid w:val="00085F04"/>
    <w:rsid w:val="000B1832"/>
    <w:rsid w:val="000B45B1"/>
    <w:rsid w:val="000C29E1"/>
    <w:rsid w:val="000D0CCB"/>
    <w:rsid w:val="000D6D8A"/>
    <w:rsid w:val="000E2F12"/>
    <w:rsid w:val="000E54B6"/>
    <w:rsid w:val="00113778"/>
    <w:rsid w:val="00125BDF"/>
    <w:rsid w:val="00156391"/>
    <w:rsid w:val="00170D7A"/>
    <w:rsid w:val="00172CD9"/>
    <w:rsid w:val="00197B37"/>
    <w:rsid w:val="001B41E1"/>
    <w:rsid w:val="001B7303"/>
    <w:rsid w:val="00215CB5"/>
    <w:rsid w:val="00217E00"/>
    <w:rsid w:val="00222A2F"/>
    <w:rsid w:val="00223316"/>
    <w:rsid w:val="00235AED"/>
    <w:rsid w:val="00241BB9"/>
    <w:rsid w:val="00260AAD"/>
    <w:rsid w:val="00277EDF"/>
    <w:rsid w:val="0029321C"/>
    <w:rsid w:val="00297795"/>
    <w:rsid w:val="002B1D9F"/>
    <w:rsid w:val="002B504F"/>
    <w:rsid w:val="002B6591"/>
    <w:rsid w:val="002F4886"/>
    <w:rsid w:val="002F67A9"/>
    <w:rsid w:val="00334C45"/>
    <w:rsid w:val="003451E2"/>
    <w:rsid w:val="00347F1B"/>
    <w:rsid w:val="00355235"/>
    <w:rsid w:val="003B287C"/>
    <w:rsid w:val="003B48D4"/>
    <w:rsid w:val="003C472B"/>
    <w:rsid w:val="003C6808"/>
    <w:rsid w:val="003C6ED5"/>
    <w:rsid w:val="003C700C"/>
    <w:rsid w:val="003C7185"/>
    <w:rsid w:val="003D27F8"/>
    <w:rsid w:val="003E073D"/>
    <w:rsid w:val="003E0927"/>
    <w:rsid w:val="003F3A47"/>
    <w:rsid w:val="00404751"/>
    <w:rsid w:val="004213FB"/>
    <w:rsid w:val="0043480A"/>
    <w:rsid w:val="00437B5F"/>
    <w:rsid w:val="00445EA4"/>
    <w:rsid w:val="004509BE"/>
    <w:rsid w:val="0045486D"/>
    <w:rsid w:val="00463DBC"/>
    <w:rsid w:val="004934A8"/>
    <w:rsid w:val="004F0B09"/>
    <w:rsid w:val="005001DC"/>
    <w:rsid w:val="00516D6A"/>
    <w:rsid w:val="00523C02"/>
    <w:rsid w:val="00544135"/>
    <w:rsid w:val="00553C92"/>
    <w:rsid w:val="005600D7"/>
    <w:rsid w:val="005643BB"/>
    <w:rsid w:val="005677D6"/>
    <w:rsid w:val="00580367"/>
    <w:rsid w:val="00582E97"/>
    <w:rsid w:val="00587714"/>
    <w:rsid w:val="005C3CD4"/>
    <w:rsid w:val="005D327A"/>
    <w:rsid w:val="0063555A"/>
    <w:rsid w:val="00686885"/>
    <w:rsid w:val="006922AC"/>
    <w:rsid w:val="00697032"/>
    <w:rsid w:val="006A3EB1"/>
    <w:rsid w:val="006B16C1"/>
    <w:rsid w:val="00707D98"/>
    <w:rsid w:val="007161C5"/>
    <w:rsid w:val="00741299"/>
    <w:rsid w:val="007434E3"/>
    <w:rsid w:val="007448EA"/>
    <w:rsid w:val="0074764C"/>
    <w:rsid w:val="00750FBE"/>
    <w:rsid w:val="00751B6D"/>
    <w:rsid w:val="00763E81"/>
    <w:rsid w:val="00776965"/>
    <w:rsid w:val="00786BD1"/>
    <w:rsid w:val="007A093B"/>
    <w:rsid w:val="007A4F37"/>
    <w:rsid w:val="007B028B"/>
    <w:rsid w:val="007B6A41"/>
    <w:rsid w:val="007C2D65"/>
    <w:rsid w:val="007D0F21"/>
    <w:rsid w:val="007D23C6"/>
    <w:rsid w:val="007E36BA"/>
    <w:rsid w:val="007F380D"/>
    <w:rsid w:val="007F4A98"/>
    <w:rsid w:val="0081552A"/>
    <w:rsid w:val="0087691C"/>
    <w:rsid w:val="00893C24"/>
    <w:rsid w:val="008A21F4"/>
    <w:rsid w:val="008D59C5"/>
    <w:rsid w:val="008D618A"/>
    <w:rsid w:val="008E210E"/>
    <w:rsid w:val="008E4B89"/>
    <w:rsid w:val="008F33AD"/>
    <w:rsid w:val="009031CD"/>
    <w:rsid w:val="009129C2"/>
    <w:rsid w:val="00960E2B"/>
    <w:rsid w:val="00975836"/>
    <w:rsid w:val="00985A65"/>
    <w:rsid w:val="009936F3"/>
    <w:rsid w:val="009A31BF"/>
    <w:rsid w:val="009B2459"/>
    <w:rsid w:val="009C4777"/>
    <w:rsid w:val="009D3C77"/>
    <w:rsid w:val="009D7D63"/>
    <w:rsid w:val="009F419D"/>
    <w:rsid w:val="009F51F3"/>
    <w:rsid w:val="009F68B8"/>
    <w:rsid w:val="00A52DBE"/>
    <w:rsid w:val="00A83BE3"/>
    <w:rsid w:val="00A86E6B"/>
    <w:rsid w:val="00AA46F7"/>
    <w:rsid w:val="00AA5FAA"/>
    <w:rsid w:val="00AA61EA"/>
    <w:rsid w:val="00AD487F"/>
    <w:rsid w:val="00AF6BEC"/>
    <w:rsid w:val="00B019D0"/>
    <w:rsid w:val="00B34CA9"/>
    <w:rsid w:val="00B722A9"/>
    <w:rsid w:val="00B8296E"/>
    <w:rsid w:val="00B82F43"/>
    <w:rsid w:val="00BA354C"/>
    <w:rsid w:val="00BA61F0"/>
    <w:rsid w:val="00BA7566"/>
    <w:rsid w:val="00BC481F"/>
    <w:rsid w:val="00BD75C1"/>
    <w:rsid w:val="00BE030F"/>
    <w:rsid w:val="00C3438D"/>
    <w:rsid w:val="00C52284"/>
    <w:rsid w:val="00C62B6C"/>
    <w:rsid w:val="00C81260"/>
    <w:rsid w:val="00C95CA9"/>
    <w:rsid w:val="00CA061B"/>
    <w:rsid w:val="00CA608B"/>
    <w:rsid w:val="00CD233B"/>
    <w:rsid w:val="00CD31A5"/>
    <w:rsid w:val="00CD4AED"/>
    <w:rsid w:val="00CD5856"/>
    <w:rsid w:val="00CF0F2E"/>
    <w:rsid w:val="00CF3E82"/>
    <w:rsid w:val="00D15DA3"/>
    <w:rsid w:val="00D204A7"/>
    <w:rsid w:val="00D36C5A"/>
    <w:rsid w:val="00D4271C"/>
    <w:rsid w:val="00D54679"/>
    <w:rsid w:val="00D67BAF"/>
    <w:rsid w:val="00D86BF8"/>
    <w:rsid w:val="00DA15A1"/>
    <w:rsid w:val="00DC2F93"/>
    <w:rsid w:val="00DC7639"/>
    <w:rsid w:val="00DE58C9"/>
    <w:rsid w:val="00E1490C"/>
    <w:rsid w:val="00E37122"/>
    <w:rsid w:val="00E46F87"/>
    <w:rsid w:val="00E54297"/>
    <w:rsid w:val="00E72005"/>
    <w:rsid w:val="00E85195"/>
    <w:rsid w:val="00E956B4"/>
    <w:rsid w:val="00EA275E"/>
    <w:rsid w:val="00EB43AA"/>
    <w:rsid w:val="00EE23CE"/>
    <w:rsid w:val="00EE2A9D"/>
    <w:rsid w:val="00EF4951"/>
    <w:rsid w:val="00F2140D"/>
    <w:rsid w:val="00F32EA9"/>
    <w:rsid w:val="00F56EBE"/>
    <w:rsid w:val="00F6447C"/>
    <w:rsid w:val="00F72360"/>
    <w:rsid w:val="00F72BA9"/>
    <w:rsid w:val="00F847BF"/>
    <w:rsid w:val="00F87E88"/>
    <w:rsid w:val="00FC2675"/>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91"/>
    <o:shapelayout v:ext="edit">
      <o:idmap v:ext="edit" data="2"/>
    </o:shapelayout>
  </w:shapeDefaults>
  <w:decimalSymbol w:val=","/>
  <w:listSeparator w:val=";"/>
  <w14:docId w14:val="1505C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character" w:styleId="Verwijzingopmerking">
    <w:name w:val="annotation reference"/>
    <w:basedOn w:val="Standaardalinea-lettertype"/>
    <w:uiPriority w:val="99"/>
    <w:semiHidden/>
    <w:unhideWhenUsed/>
    <w:rsid w:val="00F2140D"/>
    <w:rPr>
      <w:sz w:val="16"/>
      <w:szCs w:val="16"/>
    </w:rPr>
  </w:style>
  <w:style w:type="paragraph" w:styleId="Tekstopmerking">
    <w:name w:val="annotation text"/>
    <w:basedOn w:val="Standaard"/>
    <w:link w:val="TekstopmerkingChar"/>
    <w:uiPriority w:val="99"/>
    <w:unhideWhenUsed/>
    <w:rsid w:val="00F2140D"/>
    <w:pPr>
      <w:widowControl/>
      <w:suppressAutoHyphens w:val="0"/>
      <w:autoSpaceDN/>
      <w:spacing w:before="60" w:after="60" w:line="240" w:lineRule="auto"/>
      <w:textAlignment w:val="auto"/>
    </w:pPr>
    <w:rPr>
      <w:rFonts w:ascii="Times New Roman" w:eastAsia="Times New Roman" w:hAnsi="Times New Roman" w:cs="Times New Roman"/>
      <w:kern w:val="0"/>
      <w:sz w:val="20"/>
      <w:szCs w:val="20"/>
      <w:lang w:eastAsia="nl-NL" w:bidi="ar-SA"/>
    </w:rPr>
  </w:style>
  <w:style w:type="character" w:customStyle="1" w:styleId="TekstopmerkingChar">
    <w:name w:val="Tekst opmerking Char"/>
    <w:basedOn w:val="Standaardalinea-lettertype"/>
    <w:link w:val="Tekstopmerking"/>
    <w:uiPriority w:val="99"/>
    <w:rsid w:val="00F2140D"/>
    <w:rPr>
      <w:rFonts w:eastAsia="Times New Roman" w:cs="Times New Roman"/>
      <w:kern w:val="0"/>
      <w:sz w:val="20"/>
      <w:szCs w:val="20"/>
      <w:lang w:eastAsia="nl-NL" w:bidi="ar-SA"/>
    </w:rPr>
  </w:style>
  <w:style w:type="paragraph" w:styleId="Lijstalinea">
    <w:name w:val="List Paragraph"/>
    <w:basedOn w:val="Standaard"/>
    <w:uiPriority w:val="34"/>
    <w:qFormat/>
    <w:rsid w:val="00F2140D"/>
    <w:pPr>
      <w:ind w:left="720"/>
      <w:contextualSpacing/>
    </w:pPr>
    <w:rPr>
      <w:rFonts w:cs="Mangal"/>
    </w:rPr>
  </w:style>
  <w:style w:type="paragraph" w:styleId="Onderwerpvanopmerking">
    <w:name w:val="annotation subject"/>
    <w:basedOn w:val="Tekstopmerking"/>
    <w:next w:val="Tekstopmerking"/>
    <w:link w:val="OnderwerpvanopmerkingChar"/>
    <w:uiPriority w:val="99"/>
    <w:semiHidden/>
    <w:unhideWhenUsed/>
    <w:rsid w:val="00E54297"/>
    <w:pPr>
      <w:widowControl w:val="0"/>
      <w:suppressAutoHyphens/>
      <w:autoSpaceDN w:val="0"/>
      <w:spacing w:before="0" w:after="0"/>
      <w:textAlignment w:val="baseline"/>
    </w:pPr>
    <w:rPr>
      <w:rFonts w:ascii="Verdana" w:eastAsia="DejaVu Sans" w:hAnsi="Verdana" w:cs="Mangal"/>
      <w:b/>
      <w:bCs/>
      <w:kern w:val="3"/>
      <w:szCs w:val="18"/>
      <w:lang w:eastAsia="zh-CN" w:bidi="hi-IN"/>
    </w:rPr>
  </w:style>
  <w:style w:type="character" w:customStyle="1" w:styleId="OnderwerpvanopmerkingChar">
    <w:name w:val="Onderwerp van opmerking Char"/>
    <w:basedOn w:val="TekstopmerkingChar"/>
    <w:link w:val="Onderwerpvanopmerking"/>
    <w:uiPriority w:val="99"/>
    <w:semiHidden/>
    <w:rsid w:val="00E54297"/>
    <w:rPr>
      <w:rFonts w:ascii="Verdana" w:eastAsia="Times New Roman" w:hAnsi="Verdana" w:cs="Mangal"/>
      <w:b/>
      <w:bCs/>
      <w:kern w:val="0"/>
      <w:sz w:val="20"/>
      <w:szCs w:val="18"/>
      <w:lang w:eastAsia="nl-NL" w:bidi="ar-SA"/>
    </w:rPr>
  </w:style>
  <w:style w:type="paragraph" w:styleId="Geenafstand">
    <w:name w:val="No Spacing"/>
    <w:uiPriority w:val="1"/>
    <w:qFormat/>
    <w:rsid w:val="00DE58C9"/>
    <w:rPr>
      <w:rFonts w:ascii="Verdana" w:hAnsi="Verdana" w:cs="Mang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625</ap:Words>
  <ap:Characters>3442</ap:Characters>
  <ap:DocSecurity>0</ap:DocSecurity>
  <ap:Lines>28</ap:Lines>
  <ap:Paragraphs>8</ap:Paragraphs>
  <ap:ScaleCrop>false</ap:ScaleCrop>
  <ap:LinksUpToDate>false</ap:LinksUpToDate>
  <ap:CharactersWithSpaces>4059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2026-02-11T10:31:00.0000000Z</dcterms:created>
  <dcterms:modified xsi:type="dcterms:W3CDTF">2026-02-11T10:31:00.0000000Z</dcterms:modified>
  <dc:creator/>
  <dc:description>------------------------</dc:description>
  <dc:subject/>
  <dc:title/>
  <keywords/>
  <version/>
  <category/>
</coreProperties>
</file>