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2026Z02968</w:t>
        <w:br/>
      </w:r>
      <w:proofErr w:type="spellEnd"/>
    </w:p>
    <w:p>
      <w:pPr>
        <w:pStyle w:val="Normal"/>
        <w:rPr>
          <w:b w:val="1"/>
          <w:bCs w:val="1"/>
        </w:rPr>
      </w:pPr>
      <w:r w:rsidR="250AE766">
        <w:rPr>
          <w:b w:val="0"/>
          <w:bCs w:val="0"/>
        </w:rPr>
        <w:t>(ingezonden 11 februari 2026)</w:t>
        <w:br/>
      </w:r>
    </w:p>
    <w:p>
      <w:r>
        <w:t xml:space="preserve">Vragen van de leden Inge van Dijk, Steen (beiden CDA) en Struijs (50PLUS) aan de ministers van Financiën en van Volkshuisvesting en Ruimtelijke Ordening over het bericht 'Grote onwetendheid en zorgen over risico’s aflopende aflossingsvrije hypotheek'</w:t>
      </w:r>
      <w:r>
        <w:br/>
      </w:r>
    </w:p>
    <w:p>
      <w:pPr>
        <w:pStyle w:val="ListParagraph"/>
        <w:numPr>
          <w:ilvl w:val="0"/>
          <w:numId w:val="100497190"/>
        </w:numPr>
        <w:ind w:left="360"/>
      </w:pPr>
      <w:r>
        <w:t xml:space="preserve">Bent u bekend met het in het artikel aangehaalde onderzoek van Van Bruggen Adviesgroep, waaruit blijkt dat er bij huishoudens met een aflossingsvrije hypotheek sprake is van een groot kennisgebrek over hun financiële situatie en de gevolgen van het aflopen van deze hypotheekvorm? [1]</w:t>
      </w:r>
      <w:r>
        <w:br/>
      </w:r>
    </w:p>
    <w:p>
      <w:pPr>
        <w:pStyle w:val="ListParagraph"/>
        <w:numPr>
          <w:ilvl w:val="0"/>
          <w:numId w:val="100497190"/>
        </w:numPr>
        <w:ind w:left="360"/>
      </w:pPr>
      <w:r>
        <w:t xml:space="preserve">Deelt u de zorgen over dit gebrek aan kennis en de potentiële impact daarvan, met name voor mensen in de leeftijd vanaf 57 jaar, omdat het aflopen van de aflossingsvrije hypotheek kan betekenen dat de maandlast stijgt doordat er moet worden afgelost, of zelfs geen nieuwe financiering verkregen kan worden op basis van een lager toetsinkomen in het zicht van pensioen? </w:t>
      </w:r>
      <w:r>
        <w:br/>
      </w:r>
    </w:p>
    <w:p>
      <w:pPr>
        <w:pStyle w:val="ListParagraph"/>
        <w:numPr>
          <w:ilvl w:val="0"/>
          <w:numId w:val="100497190"/>
        </w:numPr>
        <w:ind w:left="360"/>
      </w:pPr>
      <w:r>
        <w:t xml:space="preserve">Deelt u de mening dat er meer bewustwording nodig is rondom de risico’s van aflossingsvrije hypotheken, zeker nu de druk vanuit toezichthouders toeneemt om de omvang van deze hypotheekvorm verder te beperken?</w:t>
      </w:r>
      <w:r>
        <w:br/>
      </w:r>
    </w:p>
    <w:p>
      <w:pPr>
        <w:pStyle w:val="ListParagraph"/>
        <w:numPr>
          <w:ilvl w:val="0"/>
          <w:numId w:val="100497190"/>
        </w:numPr>
        <w:ind w:left="360"/>
      </w:pPr>
      <w:r>
        <w:t xml:space="preserve">Bent u bereid om in gesprek te gaan met hypotheekverstrekkers en andere betrokken partijen om proactieve informatievoorziening richting huishoudens met een aflossingsvrije hypotheek te verbeteren, bijvoorbeeld door het starten van een nieuwe publiekscampagne, naar analogie van de in 2017 gelanceerde campagne ‘Wordt ook aflossingsvrij’?</w:t>
      </w:r>
      <w:r>
        <w:br/>
      </w:r>
    </w:p>
    <w:p>
      <w:pPr>
        <w:pStyle w:val="ListParagraph"/>
        <w:numPr>
          <w:ilvl w:val="0"/>
          <w:numId w:val="100497190"/>
        </w:numPr>
        <w:ind w:left="360"/>
      </w:pPr>
      <w:r>
        <w:t xml:space="preserve">Herkent u het beeld dat met name bij oudere huishoudens sprake is van een stapeling van effecten (beperking aflossingsvrije hypotheek, inkomensnorm op basis van een lager pensioeninkomen, het deels wegvallen van hypotheekrenteaftrek na 30 jaar), waardoor het lastiger wordt om een hypotheek aan te vragen, over te sluiten of aan te passen?</w:t>
      </w:r>
      <w:r>
        <w:br/>
      </w:r>
    </w:p>
    <w:p>
      <w:pPr>
        <w:pStyle w:val="ListParagraph"/>
        <w:numPr>
          <w:ilvl w:val="0"/>
          <w:numId w:val="100497190"/>
        </w:numPr>
        <w:ind w:left="360"/>
      </w:pPr>
      <w:r>
        <w:t xml:space="preserve">Ziet u ook het risico dat mensen, om de hogere woonlasten te voorkomen, zo lang mogelijk in de huidige woning blijven wonen wat de de doorstroming op de woningmarkt kan belemmeren en wat ervoor zorgt dat ouderen niet in de woning terecht kunnen komen die het meest geschikt voor ze is? </w:t>
      </w:r>
      <w:r>
        <w:br/>
      </w:r>
    </w:p>
    <w:p>
      <w:pPr>
        <w:pStyle w:val="ListParagraph"/>
        <w:numPr>
          <w:ilvl w:val="0"/>
          <w:numId w:val="100497190"/>
        </w:numPr>
        <w:ind w:left="360"/>
      </w:pPr>
      <w:r>
        <w:t xml:space="preserve">Bent u bekend met signalen dat de Europese Centrale Bank het toezicht op aflossingsvrije hypotheken verder wil aanscherpen waardoor ouderen nog meer beperkingen opgelegd krijgen met betrekking tot het mogen aanhouden van aflossingsvrije hypotheken?</w:t>
      </w:r>
      <w:r>
        <w:br/>
      </w:r>
    </w:p>
    <w:p>
      <w:pPr>
        <w:pStyle w:val="ListParagraph"/>
        <w:numPr>
          <w:ilvl w:val="0"/>
          <w:numId w:val="100497190"/>
        </w:numPr>
        <w:ind w:left="360"/>
      </w:pPr>
      <w:r>
        <w:t xml:space="preserve">Zo ja, bent u bereid de mogelijke impact hiervan te laten onderzoeken, waarbij onder meer wordt gekeken naar de gevolgen voor individuele huishoudens, de doorstroming op de woningmarkt en het systeemrisico voor de bankensector in Nederland?</w:t>
      </w:r>
      <w:r>
        <w:br/>
      </w:r>
    </w:p>
    <w:p>
      <w:pPr>
        <w:pStyle w:val="ListParagraph"/>
        <w:numPr>
          <w:ilvl w:val="0"/>
          <w:numId w:val="100497190"/>
        </w:numPr>
        <w:ind w:left="360"/>
      </w:pPr>
      <w:r>
        <w:t xml:space="preserve">Hoe weegt u het risico van aflossingsvrije hypotheken in Nederland in relatie tot deze risico’s in andere Europese landen onder meer gezien ons pensioenstelsel en de daarmee samenhangende financiële buffers?</w:t>
      </w:r>
      <w:r>
        <w:br/>
      </w:r>
    </w:p>
    <w:p>
      <w:pPr>
        <w:pStyle w:val="ListParagraph"/>
        <w:numPr>
          <w:ilvl w:val="0"/>
          <w:numId w:val="100497190"/>
        </w:numPr>
        <w:ind w:left="360"/>
      </w:pPr>
      <w:r>
        <w:t xml:space="preserve">Welke actie wilt u gaan ondernemen om aantrekkelijke hypotheekproducten, zoals doorstroomhypotheken, voor ouderen verder te gaan brengen zoals opgenomen in het regeerakkoord? Momenteel zijn zulke producten in de markt nog te beperkt aanwezig en doorstroming wordt hierdoor belemmerd.</w:t>
      </w:r>
      <w:r>
        <w:br/>
      </w:r>
    </w:p>
    <w:p>
      <w:r>
        <w:t xml:space="preserve"> </w:t>
      </w:r>
      <w:r>
        <w:br/>
      </w:r>
    </w:p>
    <w:p>
      <w:r>
        <w:t xml:space="preserve">[1]  InFinance.nl, 22 januari 2026, https://infinance.nl/artikel/grote-onwetendheid-en-zorgen-over-risicos-aflopende-aflossingsvrije-hypotheek/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040">
    <w:abstractNumId w:val="100497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