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19B" w:rsidP="00A0219B" w:rsidRDefault="00A0219B" w14:paraId="3FB077F2" w14:textId="76A1ED4C">
      <w:pPr>
        <w:pStyle w:val="Geenafstand"/>
      </w:pPr>
      <w:r>
        <w:t>AH 1090</w:t>
      </w:r>
    </w:p>
    <w:p w:rsidR="00A0219B" w:rsidP="00A0219B" w:rsidRDefault="00A0219B" w14:paraId="168E0109" w14:textId="7A2B6546">
      <w:pPr>
        <w:pStyle w:val="Geenafstand"/>
      </w:pPr>
      <w:r>
        <w:t>2026Z01360</w:t>
      </w:r>
    </w:p>
    <w:p w:rsidR="00A0219B" w:rsidP="00A0219B" w:rsidRDefault="00A0219B" w14:paraId="404929BD" w14:textId="77777777">
      <w:pPr>
        <w:pStyle w:val="Geenafstand"/>
      </w:pPr>
    </w:p>
    <w:p w:rsidRPr="009B5FE1" w:rsidR="00A0219B" w:rsidP="005864F3" w:rsidRDefault="00A0219B" w14:paraId="70AE6F1F" w14:textId="56B4184C">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februari 2026)</w:t>
      </w:r>
    </w:p>
    <w:p w:rsidR="00A0219B" w:rsidP="00A0219B" w:rsidRDefault="00A0219B" w14:paraId="296A2C24" w14:textId="7A88E462"/>
    <w:p w:rsidR="00A0219B" w:rsidP="00A0219B" w:rsidRDefault="00A0219B" w14:paraId="6FF65BBF" w14:textId="77777777">
      <w:r>
        <w:rPr>
          <w:b/>
        </w:rPr>
        <w:t>Vraag 1</w:t>
      </w:r>
    </w:p>
    <w:p w:rsidR="00A0219B" w:rsidP="00A0219B" w:rsidRDefault="00A0219B" w14:paraId="592AB09C" w14:textId="77777777">
      <w:r>
        <w:t>Bent u bekend met het bericht ‘Tientallen mensen ontvoerd bij kerkdiensten in Nigeria’?</w:t>
      </w:r>
      <w:r>
        <w:rPr>
          <w:rStyle w:val="Voetnootmarkering"/>
        </w:rPr>
        <w:footnoteReference w:id="1"/>
      </w:r>
    </w:p>
    <w:p w:rsidR="00A0219B" w:rsidP="00A0219B" w:rsidRDefault="00A0219B" w14:paraId="55C6452F" w14:textId="77777777"/>
    <w:p w:rsidR="00A0219B" w:rsidP="00A0219B" w:rsidRDefault="00A0219B" w14:paraId="32590739" w14:textId="77777777">
      <w:r>
        <w:rPr>
          <w:b/>
        </w:rPr>
        <w:t>Antwoord</w:t>
      </w:r>
    </w:p>
    <w:p w:rsidR="00A0219B" w:rsidP="00A0219B" w:rsidRDefault="00A0219B" w14:paraId="1C76E5CF" w14:textId="77777777">
      <w:r>
        <w:t xml:space="preserve">Ja. </w:t>
      </w:r>
    </w:p>
    <w:p w:rsidR="00A0219B" w:rsidP="00A0219B" w:rsidRDefault="00A0219B" w14:paraId="185AF059" w14:textId="77777777"/>
    <w:p w:rsidR="00A0219B" w:rsidP="00A0219B" w:rsidRDefault="00A0219B" w14:paraId="73C33802" w14:textId="77777777">
      <w:r>
        <w:rPr>
          <w:b/>
        </w:rPr>
        <w:t>Vraag 2</w:t>
      </w:r>
    </w:p>
    <w:p w:rsidR="00A0219B" w:rsidP="00A0219B" w:rsidRDefault="00A0219B" w14:paraId="23488EFA" w14:textId="77777777">
      <w:r>
        <w:t xml:space="preserve">Wat is uw beeld van het motief van deze ontvoeringen? Waren de bandieten in Kaduna primair uit op losgeld of speelde religie hier ook een belangrijke rol? Worden de ontvoerders in verband gebracht met </w:t>
      </w:r>
      <w:proofErr w:type="spellStart"/>
      <w:r>
        <w:t>Boko</w:t>
      </w:r>
      <w:proofErr w:type="spellEnd"/>
      <w:r>
        <w:t xml:space="preserve"> Haram?</w:t>
      </w:r>
    </w:p>
    <w:p w:rsidR="00A0219B" w:rsidP="00A0219B" w:rsidRDefault="00A0219B" w14:paraId="31A1D62D" w14:textId="77777777"/>
    <w:p w:rsidR="00A0219B" w:rsidP="00A0219B" w:rsidRDefault="00A0219B" w14:paraId="28A24F85" w14:textId="77777777">
      <w:r>
        <w:rPr>
          <w:b/>
        </w:rPr>
        <w:t>Antwoord</w:t>
      </w:r>
    </w:p>
    <w:p w:rsidR="00A0219B" w:rsidP="00A0219B" w:rsidRDefault="00A0219B" w14:paraId="75D16C9E" w14:textId="77777777">
      <w:r>
        <w:t xml:space="preserve">De ontvoeringen in </w:t>
      </w:r>
      <w:proofErr w:type="spellStart"/>
      <w:r>
        <w:t>Kurmin</w:t>
      </w:r>
      <w:proofErr w:type="spellEnd"/>
      <w:r>
        <w:t xml:space="preserve"> </w:t>
      </w:r>
      <w:proofErr w:type="spellStart"/>
      <w:r>
        <w:t>Wali</w:t>
      </w:r>
      <w:proofErr w:type="spellEnd"/>
      <w:r>
        <w:t xml:space="preserve"> worden in nationale berichtgeving toegeschreven aan een gewapende criminele groep, in de lokale context aangeduid als ‘bandieten’. Doelwit van de aanval waren drie kerken. Hoewel </w:t>
      </w:r>
      <w:r w:rsidRPr="00510483">
        <w:t xml:space="preserve">de </w:t>
      </w:r>
      <w:r>
        <w:t xml:space="preserve">exacte </w:t>
      </w:r>
      <w:r w:rsidRPr="00510483">
        <w:t>motieven</w:t>
      </w:r>
      <w:r>
        <w:t xml:space="preserve"> </w:t>
      </w:r>
      <w:r w:rsidRPr="00510483">
        <w:t>van de ontvoerders</w:t>
      </w:r>
      <w:r>
        <w:t xml:space="preserve"> in dit geval niet bekend zijn, vormen ontvoeringen voor losgeld een groot probleem in Nigeria. Kerken worden hierbij vaak als gemakkelijke en lucratieve doelwitten gezien. Een verband met </w:t>
      </w:r>
      <w:proofErr w:type="spellStart"/>
      <w:r>
        <w:t>Boko</w:t>
      </w:r>
      <w:proofErr w:type="spellEnd"/>
      <w:r>
        <w:t xml:space="preserve"> Haram is niet waarschijnlijk, omdat </w:t>
      </w:r>
      <w:proofErr w:type="spellStart"/>
      <w:r>
        <w:t>Boko</w:t>
      </w:r>
      <w:proofErr w:type="spellEnd"/>
      <w:r>
        <w:t xml:space="preserve"> Haram in deze regio van het land nauwelijks actief is. Volgens recente berichtgeving zijn alle 166 ontvoerden inmiddels weer teruggekeerd.</w:t>
      </w:r>
      <w:r>
        <w:rPr>
          <w:rStyle w:val="Voetnootmarkering"/>
        </w:rPr>
        <w:footnoteReference w:id="2"/>
      </w:r>
      <w:r>
        <w:t xml:space="preserve"> </w:t>
      </w:r>
    </w:p>
    <w:p w:rsidR="00A0219B" w:rsidP="00A0219B" w:rsidRDefault="00A0219B" w14:paraId="7E40D84A" w14:textId="77777777"/>
    <w:p w:rsidR="00A0219B" w:rsidP="00A0219B" w:rsidRDefault="00A0219B" w14:paraId="18B6887F" w14:textId="77777777">
      <w:r>
        <w:rPr>
          <w:b/>
        </w:rPr>
        <w:t>Vraag 3</w:t>
      </w:r>
    </w:p>
    <w:p w:rsidR="00A0219B" w:rsidP="00A0219B" w:rsidRDefault="00A0219B" w14:paraId="2D9F1C1F" w14:textId="77777777">
      <w:r>
        <w:lastRenderedPageBreak/>
        <w:t>In hoeverre wordt in de bilaterale relatie met onze belangrijkste handelspartner in Afrika aandacht besteed aan de straffeloosheid van daders van geweld en intimidatie tegen christenen?</w:t>
      </w:r>
    </w:p>
    <w:p w:rsidR="00A0219B" w:rsidP="00A0219B" w:rsidRDefault="00A0219B" w14:paraId="4C069CA4" w14:textId="77777777"/>
    <w:p w:rsidR="00A0219B" w:rsidP="00A0219B" w:rsidRDefault="00A0219B" w14:paraId="34B40F14" w14:textId="77777777">
      <w:r>
        <w:rPr>
          <w:b/>
        </w:rPr>
        <w:t>Antwoord</w:t>
      </w:r>
    </w:p>
    <w:p w:rsidRPr="00DF1A61" w:rsidR="00A0219B" w:rsidP="00A0219B" w:rsidRDefault="00A0219B" w14:paraId="7AB34163" w14:textId="77777777">
      <w:r w:rsidRPr="00DF1A61">
        <w:t xml:space="preserve">Nederland zet zich in bilateraal verband steevast in </w:t>
      </w:r>
      <w:r>
        <w:t>tegen</w:t>
      </w:r>
      <w:r w:rsidRPr="00DF1A61">
        <w:t xml:space="preserve"> straffeloosheid en </w:t>
      </w:r>
      <w:r>
        <w:t xml:space="preserve">voor </w:t>
      </w:r>
      <w:r w:rsidRPr="00DF1A61">
        <w:t xml:space="preserve">de bescherming van religieuze minderheden in Nigeria en zal dat blijven doen. Deze zorgen zijn in 2025 </w:t>
      </w:r>
      <w:r>
        <w:t xml:space="preserve">meermaals </w:t>
      </w:r>
      <w:r w:rsidRPr="00DF1A61">
        <w:t xml:space="preserve">overgebracht aan de Nigeriaanse overheid, onder meer tijdens de jaarlijkse bilaterale consultaties in november, in het gesprek tussen de </w:t>
      </w:r>
      <w:r>
        <w:t>m</w:t>
      </w:r>
      <w:r w:rsidRPr="00DF1A61">
        <w:t>inister-</w:t>
      </w:r>
      <w:r>
        <w:t>p</w:t>
      </w:r>
      <w:r w:rsidRPr="00DF1A61">
        <w:t xml:space="preserve">resident en de </w:t>
      </w:r>
      <w:r>
        <w:t>p</w:t>
      </w:r>
      <w:r w:rsidRPr="00DF1A61">
        <w:t xml:space="preserve">resident van Nigeria in augustus en tijdens het bezoek van de mensenrechtenambassadeur aan Nigeria in mei. Ook in een recent bezoek van de </w:t>
      </w:r>
      <w:proofErr w:type="spellStart"/>
      <w:r w:rsidRPr="00DF1A61">
        <w:t>Sahelgezant</w:t>
      </w:r>
      <w:proofErr w:type="spellEnd"/>
      <w:r w:rsidRPr="00DF1A61">
        <w:t xml:space="preserve"> in </w:t>
      </w:r>
      <w:r>
        <w:t>j</w:t>
      </w:r>
      <w:r w:rsidRPr="00DF1A61">
        <w:t>anuari 2026 werd hier met meerdere partners over gesproken.</w:t>
      </w:r>
      <w:r>
        <w:t xml:space="preserve"> </w:t>
      </w:r>
      <w:r w:rsidRPr="00DF1A61">
        <w:t xml:space="preserve">Nigeria geeft aan dat het werk maakt van de </w:t>
      </w:r>
      <w:r>
        <w:t xml:space="preserve">opsporing en </w:t>
      </w:r>
      <w:r w:rsidRPr="00DF1A61">
        <w:t>vervolging van daders. Recente suc</w:t>
      </w:r>
      <w:r>
        <w:t>cesvolle acties</w:t>
      </w:r>
      <w:r w:rsidRPr="00DF1A61">
        <w:t xml:space="preserve"> van het leger tegen </w:t>
      </w:r>
      <w:proofErr w:type="spellStart"/>
      <w:r w:rsidRPr="00DF1A61">
        <w:t>Boko</w:t>
      </w:r>
      <w:proofErr w:type="spellEnd"/>
      <w:r w:rsidRPr="00DF1A61">
        <w:t xml:space="preserve"> Haram getuigen hiervan. </w:t>
      </w:r>
      <w:r>
        <w:t xml:space="preserve">Ook geeft het </w:t>
      </w:r>
      <w:r w:rsidRPr="00DF1A61">
        <w:t xml:space="preserve">Nigeriaanse Nationale Centrum voor Antiterrorisme </w:t>
      </w:r>
      <w:r>
        <w:t xml:space="preserve">aan dat </w:t>
      </w:r>
      <w:r w:rsidRPr="00DF1A61">
        <w:t xml:space="preserve">5000 terroristen in voorarrest zitten, en rechtszaken in 84 procent van de gevallen tot veroordelingen leiden. </w:t>
      </w:r>
    </w:p>
    <w:p w:rsidR="00A0219B" w:rsidP="00A0219B" w:rsidRDefault="00A0219B" w14:paraId="49E06BF9" w14:textId="77777777"/>
    <w:p w:rsidR="00A0219B" w:rsidP="00A0219B" w:rsidRDefault="00A0219B" w14:paraId="419B16C9" w14:textId="77777777">
      <w:pPr>
        <w:rPr>
          <w:b/>
        </w:rPr>
      </w:pPr>
    </w:p>
    <w:p w:rsidR="00A0219B" w:rsidP="00A0219B" w:rsidRDefault="00A0219B" w14:paraId="75C5E300" w14:textId="77777777">
      <w:pPr>
        <w:rPr>
          <w:b/>
        </w:rPr>
      </w:pPr>
    </w:p>
    <w:p w:rsidR="00A0219B" w:rsidP="00A0219B" w:rsidRDefault="00A0219B" w14:paraId="43A269DD" w14:textId="77777777">
      <w:pPr>
        <w:rPr>
          <w:b/>
        </w:rPr>
      </w:pPr>
    </w:p>
    <w:p w:rsidR="00A0219B" w:rsidP="00A0219B" w:rsidRDefault="00A0219B" w14:paraId="48C42EA8" w14:textId="77777777">
      <w:r>
        <w:rPr>
          <w:b/>
        </w:rPr>
        <w:t>Vraag 4</w:t>
      </w:r>
    </w:p>
    <w:p w:rsidR="00A0219B" w:rsidP="00A0219B" w:rsidRDefault="00A0219B" w14:paraId="293EC809" w14:textId="77777777">
      <w:r>
        <w:t>Ziet u mogelijkheden om daarbij expliciet te bevorderen dat de overheid, getroffen gemeenschappen en maatschappelijke organisaties in Nigeria de ruimte ervaren om een beroep te doen op Nederlandse ondersteuning en beschikbare middelen?</w:t>
      </w:r>
    </w:p>
    <w:p w:rsidR="00A0219B" w:rsidP="00A0219B" w:rsidRDefault="00A0219B" w14:paraId="688CD569" w14:textId="77777777"/>
    <w:p w:rsidR="00A0219B" w:rsidP="00A0219B" w:rsidRDefault="00A0219B" w14:paraId="7DE41CAB" w14:textId="77777777">
      <w:r>
        <w:rPr>
          <w:b/>
        </w:rPr>
        <w:t>Antwoord</w:t>
      </w:r>
    </w:p>
    <w:p w:rsidRPr="00DF1A61" w:rsidR="00A0219B" w:rsidP="00A0219B" w:rsidRDefault="00A0219B" w14:paraId="332CD22B" w14:textId="77777777">
      <w:r w:rsidRPr="00DF1A61">
        <w:t xml:space="preserve">Nederland is een van de grootste donoren in Nigeria op het terrein van vrijheid van religie en levensovertuiging en heeft tussen 2021 en 2025 op dit thema ruim </w:t>
      </w:r>
      <w:r>
        <w:t>EUR 7</w:t>
      </w:r>
      <w:r w:rsidRPr="00DF1A61">
        <w:t xml:space="preserve"> miljoen ingezet in Nigeria. </w:t>
      </w:r>
      <w:r>
        <w:t xml:space="preserve">Middels interreligieuze dialoog en samenwerking zijn er binnen deze programmering duurzame resultaten behaald op gebied van conflictpreventie. </w:t>
      </w:r>
      <w:r w:rsidRPr="00DF1A61">
        <w:t xml:space="preserve">Binnen het nieuwe FOCUS-instrument ‘Beschermen en Promoten van Mensenrechten en Fundamentele Vrijheden’ is voor de periode 2026–2031 </w:t>
      </w:r>
      <w:r>
        <w:t xml:space="preserve">EUR </w:t>
      </w:r>
      <w:r w:rsidRPr="00DF1A61">
        <w:t xml:space="preserve">35 miljoen gereserveerd voor vrijheid van religie en levensovertuiging wereldwijd. Dit instrument richt zich onder meer op Nigeria en heeft als doel de vrijheid van religie en levensovertuiging te versterken, </w:t>
      </w:r>
      <w:r w:rsidRPr="00DF1A61">
        <w:lastRenderedPageBreak/>
        <w:t xml:space="preserve">religieuze minderheden te beschermen en lokale maatschappelijke organisaties te ondersteunen. Ook ondersteunt Nederland Nigeria in het beschermen van burgers en bestrijden van terrorisme met de </w:t>
      </w:r>
      <w:proofErr w:type="spellStart"/>
      <w:r w:rsidRPr="00DF1A61">
        <w:t>Regional</w:t>
      </w:r>
      <w:proofErr w:type="spellEnd"/>
      <w:r w:rsidRPr="00DF1A61">
        <w:t xml:space="preserve"> </w:t>
      </w:r>
      <w:proofErr w:type="spellStart"/>
      <w:r w:rsidRPr="00DF1A61">
        <w:t>Stabilisation</w:t>
      </w:r>
      <w:proofErr w:type="spellEnd"/>
      <w:r w:rsidRPr="00DF1A61">
        <w:t xml:space="preserve"> Facility (RSF), en via de EU Multinational Joint </w:t>
      </w:r>
      <w:proofErr w:type="spellStart"/>
      <w:r w:rsidRPr="00DF1A61">
        <w:t>Task</w:t>
      </w:r>
      <w:proofErr w:type="spellEnd"/>
      <w:r w:rsidRPr="00DF1A61">
        <w:t xml:space="preserve"> Force</w:t>
      </w:r>
      <w:r>
        <w:t xml:space="preserve">, beide actief in onder andere de Tsjaad-meer regio waar </w:t>
      </w:r>
      <w:proofErr w:type="spellStart"/>
      <w:r>
        <w:t>Boko</w:t>
      </w:r>
      <w:proofErr w:type="spellEnd"/>
      <w:r>
        <w:t xml:space="preserve"> Haram actief is</w:t>
      </w:r>
      <w:r w:rsidRPr="00DF1A61">
        <w:t>. N</w:t>
      </w:r>
      <w:r>
        <w:t>ederland</w:t>
      </w:r>
      <w:r w:rsidRPr="00DF1A61">
        <w:t xml:space="preserve"> droeg tussen 2019 en 2025 </w:t>
      </w:r>
      <w:r>
        <w:t xml:space="preserve">EUR </w:t>
      </w:r>
      <w:r w:rsidRPr="00DF1A61">
        <w:t xml:space="preserve">15,5 </w:t>
      </w:r>
      <w:proofErr w:type="spellStart"/>
      <w:r w:rsidRPr="00DF1A61">
        <w:t>mln</w:t>
      </w:r>
      <w:proofErr w:type="spellEnd"/>
      <w:r w:rsidRPr="00DF1A61">
        <w:t xml:space="preserve"> bij aan de RSF.</w:t>
      </w:r>
    </w:p>
    <w:p w:rsidR="00A0219B" w:rsidP="00A0219B" w:rsidRDefault="00A0219B" w14:paraId="598793CF" w14:textId="77777777"/>
    <w:p w:rsidR="00A0219B" w:rsidP="00A0219B" w:rsidRDefault="00A0219B" w14:paraId="413E6462" w14:textId="77777777">
      <w:r>
        <w:rPr>
          <w:b/>
        </w:rPr>
        <w:t>Vraag 5</w:t>
      </w:r>
    </w:p>
    <w:p w:rsidR="00A0219B" w:rsidP="00A0219B" w:rsidRDefault="00A0219B" w14:paraId="119DEAEE" w14:textId="77777777">
      <w:bookmarkStart w:name="_Hlk221018737" w:id="0"/>
      <w:r>
        <w:t>Hoe wordt Nederlandse steun (via multilaterale kanalen) aan Nigeria zodanig ingezet dat kwetsbare groepen beschermd worden en humanitaire hulp veilig kan worden geleverd, ook in gebieden waar terroristische groeperingen actief zijn?</w:t>
      </w:r>
    </w:p>
    <w:p w:rsidR="00A0219B" w:rsidP="00A0219B" w:rsidRDefault="00A0219B" w14:paraId="724A7271" w14:textId="77777777"/>
    <w:p w:rsidR="00A0219B" w:rsidP="00A0219B" w:rsidRDefault="00A0219B" w14:paraId="2D154BEB" w14:textId="77777777">
      <w:r>
        <w:rPr>
          <w:b/>
        </w:rPr>
        <w:t>Antwoord</w:t>
      </w:r>
    </w:p>
    <w:p w:rsidRPr="00DF1A61" w:rsidR="00A0219B" w:rsidP="00A0219B" w:rsidRDefault="00A0219B" w14:paraId="250E3B62" w14:textId="77777777">
      <w:r w:rsidRPr="00DF1A61">
        <w:t xml:space="preserve">Nederland ondersteunt humanitaire partnerorganisaties - VN-organisaties en fondsen, het Rode Kruis en de Rode Halve Maan, en de Dutch </w:t>
      </w:r>
      <w:proofErr w:type="spellStart"/>
      <w:r w:rsidRPr="00DF1A61">
        <w:t>Relief</w:t>
      </w:r>
      <w:proofErr w:type="spellEnd"/>
      <w:r w:rsidRPr="00DF1A61">
        <w:t xml:space="preserve"> Alliance - met meerjarige flexibele financiering. Dit geeft hen de ruimte om</w:t>
      </w:r>
      <w:r>
        <w:t xml:space="preserve"> op een veilige manier</w:t>
      </w:r>
      <w:r w:rsidRPr="00DF1A61">
        <w:t xml:space="preserve"> middelen in te zetten waar en wanneer ze het meest nodig zijn. UNICEF, UNHCR en het Rode Kruis, in samenwerking met lokale hulpdiensten, waren onder meer betrokken bij het verlenen van humanitaire hulp na </w:t>
      </w:r>
      <w:r>
        <w:t xml:space="preserve">recente </w:t>
      </w:r>
      <w:r w:rsidRPr="00DF1A61">
        <w:t xml:space="preserve">aanvallen in noord en centraal Nigeria. </w:t>
      </w:r>
    </w:p>
    <w:p w:rsidR="00A0219B" w:rsidP="00A0219B" w:rsidRDefault="00A0219B" w14:paraId="2E08DD3E" w14:textId="77777777"/>
    <w:p w:rsidRPr="00DF1A61" w:rsidR="00A0219B" w:rsidP="00A0219B" w:rsidRDefault="00A0219B" w14:paraId="251C67AB" w14:textId="77777777">
      <w:r>
        <w:t>Via de EU worden meerdere programma’s op conflictresolutie en -preventie in het midden en noordoosten en westen van het land gefinancierd ter waarde van EUR 150 miljoen tussen 2021-2027.</w:t>
      </w:r>
      <w:r>
        <w:rPr>
          <w:rStyle w:val="Voetnootmarkering"/>
        </w:rPr>
        <w:footnoteReference w:id="3"/>
      </w:r>
      <w:r>
        <w:t xml:space="preserve"> Het verbeteren van toegang tot rechtspraak voor kwetsbare groepen is een van de pijlers. Daarnaast heeft de EU</w:t>
      </w:r>
      <w:r w:rsidRPr="00DF1A61">
        <w:t xml:space="preserve"> onlangs een </w:t>
      </w:r>
      <w:r w:rsidRPr="00075887">
        <w:t xml:space="preserve">bedrag van </w:t>
      </w:r>
      <w:r>
        <w:t xml:space="preserve">EUR </w:t>
      </w:r>
      <w:r w:rsidRPr="00075887">
        <w:t xml:space="preserve">557 miljoen toegezegd aan humanitaire hulp voor West- en Centraal Afrika voor 2026, met noordwest-Nigeria als een van de focusregio’s. </w:t>
      </w:r>
    </w:p>
    <w:p w:rsidR="00A0219B" w:rsidP="00A0219B" w:rsidRDefault="00A0219B" w14:paraId="4DC1E449" w14:textId="77777777"/>
    <w:p w:rsidR="00A0219B" w:rsidP="00A0219B" w:rsidRDefault="00A0219B" w14:paraId="225FA435" w14:textId="77777777">
      <w:r>
        <w:rPr>
          <w:b/>
        </w:rPr>
        <w:t>Vraag 6</w:t>
      </w:r>
    </w:p>
    <w:p w:rsidR="00A0219B" w:rsidP="00A0219B" w:rsidRDefault="00A0219B" w14:paraId="4A2B3702" w14:textId="77777777">
      <w:r>
        <w:t>Ziet u mogelijkheden om bij te dragen aan veilige terugkeer van getroffen gemeenschappen?</w:t>
      </w:r>
    </w:p>
    <w:p w:rsidR="00A0219B" w:rsidP="00A0219B" w:rsidRDefault="00A0219B" w14:paraId="76EA1294" w14:textId="77777777"/>
    <w:p w:rsidR="00A0219B" w:rsidP="00A0219B" w:rsidRDefault="00A0219B" w14:paraId="0CD7A337" w14:textId="77777777">
      <w:pPr>
        <w:rPr>
          <w:b/>
        </w:rPr>
      </w:pPr>
    </w:p>
    <w:p w:rsidR="00A0219B" w:rsidP="00A0219B" w:rsidRDefault="00A0219B" w14:paraId="479D3ABD" w14:textId="77777777">
      <w:pPr>
        <w:rPr>
          <w:b/>
        </w:rPr>
      </w:pPr>
    </w:p>
    <w:p w:rsidR="00A0219B" w:rsidP="00A0219B" w:rsidRDefault="00A0219B" w14:paraId="75E3429E" w14:textId="77777777">
      <w:r>
        <w:rPr>
          <w:b/>
        </w:rPr>
        <w:t>Antwoord</w:t>
      </w:r>
    </w:p>
    <w:p w:rsidRPr="00DF1A61" w:rsidR="00A0219B" w:rsidP="00A0219B" w:rsidRDefault="00A0219B" w14:paraId="2A7F9F10" w14:textId="77777777">
      <w:r w:rsidRPr="00DF1A61">
        <w:t xml:space="preserve">Zie antwoorden op vraag 4 en 5. Nederland draagt hieraan bij binnen de bestaande programma’s en humanitaire fondsen. </w:t>
      </w:r>
    </w:p>
    <w:bookmarkEnd w:id="0"/>
    <w:p w:rsidR="00A0219B" w:rsidP="00A0219B" w:rsidRDefault="00A0219B" w14:paraId="7D05DF6F" w14:textId="77777777"/>
    <w:p w:rsidR="00A0219B" w:rsidP="00A0219B" w:rsidRDefault="00A0219B" w14:paraId="65598F1F" w14:textId="77777777">
      <w:r>
        <w:rPr>
          <w:b/>
        </w:rPr>
        <w:t>Vraag 7</w:t>
      </w:r>
    </w:p>
    <w:p w:rsidR="00A0219B" w:rsidP="00A0219B" w:rsidRDefault="00A0219B" w14:paraId="37D48462" w14:textId="77777777">
      <w:r>
        <w:t>Deelt u de opvatting dat Nigeriaanse deelstaten voor hun veiligheid grotendeels afhankelijk zijn van federale inzet, en hoe beoordeelt u de gevolgen van deze centrale aansturing voor de effectieve aanpak van geweld en vervolging van christenen?</w:t>
      </w:r>
    </w:p>
    <w:p w:rsidR="00A0219B" w:rsidP="00A0219B" w:rsidRDefault="00A0219B" w14:paraId="6EE7818F" w14:textId="77777777"/>
    <w:p w:rsidR="00A0219B" w:rsidP="00A0219B" w:rsidRDefault="00A0219B" w14:paraId="4262429C" w14:textId="77777777">
      <w:r>
        <w:rPr>
          <w:b/>
        </w:rPr>
        <w:t>Antwoord</w:t>
      </w:r>
    </w:p>
    <w:p w:rsidR="00A0219B" w:rsidP="00A0219B" w:rsidRDefault="00A0219B" w14:paraId="4EA237A8" w14:textId="77777777">
      <w:r>
        <w:t xml:space="preserve">De Nigeriaanse veiligheidsdiensten zijn inderdaad centraal georganiseerd. Het is niet aan mij om een oordeel te geven over de Nigeriaanse staatsinrichting. Nederland en andere EU-lidstaten ondersteunen Nigeria waar nodig en mogelijk bij de aanpak van geweld en vervolging van christenen. </w:t>
      </w:r>
    </w:p>
    <w:p w:rsidR="00A0219B" w:rsidP="00A0219B" w:rsidRDefault="00A0219B" w14:paraId="403E11D5" w14:textId="77777777"/>
    <w:p w:rsidR="002C3023" w:rsidRDefault="002C3023" w14:paraId="283EDE24" w14:textId="77777777"/>
    <w:sectPr w:rsidR="002C3023" w:rsidSect="00A0219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1685" w14:textId="77777777" w:rsidR="00A0219B" w:rsidRDefault="00A0219B" w:rsidP="00A0219B">
      <w:pPr>
        <w:spacing w:after="0" w:line="240" w:lineRule="auto"/>
      </w:pPr>
      <w:r>
        <w:separator/>
      </w:r>
    </w:p>
  </w:endnote>
  <w:endnote w:type="continuationSeparator" w:id="0">
    <w:p w14:paraId="797974A1" w14:textId="77777777" w:rsidR="00A0219B" w:rsidRDefault="00A0219B" w:rsidP="00A0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9A5D" w14:textId="77777777" w:rsidR="00A0219B" w:rsidRPr="00A0219B" w:rsidRDefault="00A0219B" w:rsidP="00A021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18B" w14:textId="77777777" w:rsidR="00A0219B" w:rsidRPr="00A0219B" w:rsidRDefault="00A0219B" w:rsidP="00A021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8748" w14:textId="77777777" w:rsidR="00A0219B" w:rsidRPr="00A0219B" w:rsidRDefault="00A0219B" w:rsidP="00A021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7011" w14:textId="77777777" w:rsidR="00A0219B" w:rsidRDefault="00A0219B" w:rsidP="00A0219B">
      <w:pPr>
        <w:spacing w:after="0" w:line="240" w:lineRule="auto"/>
      </w:pPr>
      <w:r>
        <w:separator/>
      </w:r>
    </w:p>
  </w:footnote>
  <w:footnote w:type="continuationSeparator" w:id="0">
    <w:p w14:paraId="01522A18" w14:textId="77777777" w:rsidR="00A0219B" w:rsidRDefault="00A0219B" w:rsidP="00A0219B">
      <w:pPr>
        <w:spacing w:after="0" w:line="240" w:lineRule="auto"/>
      </w:pPr>
      <w:r>
        <w:continuationSeparator/>
      </w:r>
    </w:p>
  </w:footnote>
  <w:footnote w:id="1">
    <w:p w14:paraId="7F511D8E" w14:textId="77777777" w:rsidR="00A0219B" w:rsidRPr="0091022C" w:rsidRDefault="00A0219B" w:rsidP="00A0219B">
      <w:pPr>
        <w:pStyle w:val="Voetnoottekst"/>
        <w:rPr>
          <w:sz w:val="16"/>
          <w:szCs w:val="16"/>
        </w:rPr>
      </w:pPr>
      <w:r w:rsidRPr="0091022C">
        <w:rPr>
          <w:rStyle w:val="Voetnootmarkering"/>
          <w:sz w:val="16"/>
          <w:szCs w:val="16"/>
        </w:rPr>
        <w:footnoteRef/>
      </w:r>
      <w:r w:rsidRPr="0091022C">
        <w:rPr>
          <w:sz w:val="16"/>
          <w:szCs w:val="16"/>
        </w:rPr>
        <w:t xml:space="preserve"> NOS, 19 januari 2026, (Tientallen mensen ontvoerd bij kerkdiensten in Nigeria)</w:t>
      </w:r>
    </w:p>
  </w:footnote>
  <w:footnote w:id="2">
    <w:p w14:paraId="65E7BD74" w14:textId="77777777" w:rsidR="00A0219B" w:rsidRPr="007B345C" w:rsidRDefault="00A0219B" w:rsidP="00A0219B">
      <w:pPr>
        <w:pStyle w:val="Voetnoottekst"/>
        <w:rPr>
          <w:lang w:val="en-US"/>
        </w:rPr>
      </w:pPr>
      <w:r w:rsidRPr="0091022C">
        <w:rPr>
          <w:rStyle w:val="Voetnootmarkering"/>
          <w:sz w:val="16"/>
          <w:szCs w:val="16"/>
        </w:rPr>
        <w:footnoteRef/>
      </w:r>
      <w:r w:rsidRPr="0091022C">
        <w:rPr>
          <w:sz w:val="16"/>
          <w:szCs w:val="16"/>
          <w:lang w:val="en-US"/>
        </w:rPr>
        <w:t xml:space="preserve"> Reuters, 5 </w:t>
      </w:r>
      <w:proofErr w:type="spellStart"/>
      <w:r w:rsidRPr="0091022C">
        <w:rPr>
          <w:sz w:val="16"/>
          <w:szCs w:val="16"/>
          <w:lang w:val="en-US"/>
        </w:rPr>
        <w:t>februari</w:t>
      </w:r>
      <w:proofErr w:type="spellEnd"/>
      <w:r w:rsidRPr="0091022C">
        <w:rPr>
          <w:sz w:val="16"/>
          <w:szCs w:val="16"/>
          <w:lang w:val="en-US"/>
        </w:rPr>
        <w:t xml:space="preserve"> 2026 (All 166 worshippers abducted in Nigeria’s northern Kaduna state freed, Christian group says) </w:t>
      </w:r>
      <w:hyperlink r:id="rId1" w:history="1">
        <w:r w:rsidRPr="0091022C">
          <w:rPr>
            <w:rStyle w:val="Hyperlink"/>
            <w:sz w:val="16"/>
            <w:szCs w:val="16"/>
            <w:lang w:val="en-US"/>
          </w:rPr>
          <w:t>All 166 worshippers abducted in Nigeria's northern Kaduna state freed, Christian group says | Reuters</w:t>
        </w:r>
      </w:hyperlink>
    </w:p>
  </w:footnote>
  <w:footnote w:id="3">
    <w:p w14:paraId="065C0880" w14:textId="77777777" w:rsidR="00A0219B" w:rsidRPr="0091022C" w:rsidRDefault="00A0219B" w:rsidP="00A0219B">
      <w:pPr>
        <w:pStyle w:val="Voetnoottekst"/>
        <w:rPr>
          <w:sz w:val="16"/>
          <w:szCs w:val="16"/>
          <w:lang w:val="en-US"/>
        </w:rPr>
      </w:pPr>
      <w:r w:rsidRPr="0091022C">
        <w:rPr>
          <w:rStyle w:val="Voetnootmarkering"/>
          <w:sz w:val="16"/>
          <w:szCs w:val="16"/>
        </w:rPr>
        <w:footnoteRef/>
      </w:r>
      <w:r w:rsidRPr="0091022C">
        <w:rPr>
          <w:sz w:val="16"/>
          <w:szCs w:val="16"/>
          <w:lang w:val="en-US"/>
        </w:rPr>
        <w:t xml:space="preserve"> FEDERAL REPUBLIC OF NIGERIA</w:t>
      </w:r>
    </w:p>
    <w:p w14:paraId="13BEC58F" w14:textId="77777777" w:rsidR="00A0219B" w:rsidRPr="00802740" w:rsidRDefault="00A0219B" w:rsidP="00A0219B">
      <w:pPr>
        <w:pStyle w:val="Voetnoottekst"/>
        <w:rPr>
          <w:lang w:val="en-US"/>
        </w:rPr>
      </w:pPr>
      <w:r w:rsidRPr="0091022C">
        <w:rPr>
          <w:sz w:val="16"/>
          <w:szCs w:val="16"/>
          <w:lang w:val="en-US"/>
        </w:rPr>
        <w:t xml:space="preserve">MULTI-ANNUAL INDICATIVE PROGRAMME 2021-2027 </w:t>
      </w:r>
      <w:hyperlink r:id="rId2" w:history="1">
        <w:r w:rsidRPr="0091022C">
          <w:rPr>
            <w:rStyle w:val="Hyperlink"/>
            <w:sz w:val="16"/>
            <w:szCs w:val="16"/>
            <w:lang w:val="en-US"/>
          </w:rPr>
          <w:t>e88b466f-6244-41b2-9622-3fca80667a17_en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8977" w14:textId="77777777" w:rsidR="00A0219B" w:rsidRPr="00A0219B" w:rsidRDefault="00A0219B" w:rsidP="00A021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8901" w14:textId="77777777" w:rsidR="00A0219B" w:rsidRPr="00A0219B" w:rsidRDefault="00A0219B" w:rsidP="00A021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D669" w14:textId="77777777" w:rsidR="00A0219B" w:rsidRPr="00A0219B" w:rsidRDefault="00A0219B" w:rsidP="00A021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9B"/>
    <w:rsid w:val="002C3023"/>
    <w:rsid w:val="009152B5"/>
    <w:rsid w:val="00A0219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89FF"/>
  <w15:chartTrackingRefBased/>
  <w15:docId w15:val="{16DABB7F-6F79-4194-99DF-9C04C0F2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21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21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21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21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1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1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1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1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21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21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21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21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21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1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1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19B"/>
    <w:rPr>
      <w:rFonts w:eastAsiaTheme="majorEastAsia" w:cstheme="majorBidi"/>
      <w:color w:val="272727" w:themeColor="text1" w:themeTint="D8"/>
    </w:rPr>
  </w:style>
  <w:style w:type="paragraph" w:styleId="Titel">
    <w:name w:val="Title"/>
    <w:basedOn w:val="Standaard"/>
    <w:next w:val="Standaard"/>
    <w:link w:val="TitelChar"/>
    <w:uiPriority w:val="10"/>
    <w:qFormat/>
    <w:rsid w:val="00A0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1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1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1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1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19B"/>
    <w:rPr>
      <w:i/>
      <w:iCs/>
      <w:color w:val="404040" w:themeColor="text1" w:themeTint="BF"/>
    </w:rPr>
  </w:style>
  <w:style w:type="paragraph" w:styleId="Lijstalinea">
    <w:name w:val="List Paragraph"/>
    <w:basedOn w:val="Standaard"/>
    <w:uiPriority w:val="34"/>
    <w:qFormat/>
    <w:rsid w:val="00A0219B"/>
    <w:pPr>
      <w:ind w:left="720"/>
      <w:contextualSpacing/>
    </w:pPr>
  </w:style>
  <w:style w:type="character" w:styleId="Intensievebenadrukking">
    <w:name w:val="Intense Emphasis"/>
    <w:basedOn w:val="Standaardalinea-lettertype"/>
    <w:uiPriority w:val="21"/>
    <w:qFormat/>
    <w:rsid w:val="00A0219B"/>
    <w:rPr>
      <w:i/>
      <w:iCs/>
      <w:color w:val="0F4761" w:themeColor="accent1" w:themeShade="BF"/>
    </w:rPr>
  </w:style>
  <w:style w:type="paragraph" w:styleId="Duidelijkcitaat">
    <w:name w:val="Intense Quote"/>
    <w:basedOn w:val="Standaard"/>
    <w:next w:val="Standaard"/>
    <w:link w:val="DuidelijkcitaatChar"/>
    <w:uiPriority w:val="30"/>
    <w:qFormat/>
    <w:rsid w:val="00A0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219B"/>
    <w:rPr>
      <w:i/>
      <w:iCs/>
      <w:color w:val="0F4761" w:themeColor="accent1" w:themeShade="BF"/>
    </w:rPr>
  </w:style>
  <w:style w:type="character" w:styleId="Intensieveverwijzing">
    <w:name w:val="Intense Reference"/>
    <w:basedOn w:val="Standaardalinea-lettertype"/>
    <w:uiPriority w:val="32"/>
    <w:qFormat/>
    <w:rsid w:val="00A0219B"/>
    <w:rPr>
      <w:b/>
      <w:bCs/>
      <w:smallCaps/>
      <w:color w:val="0F4761" w:themeColor="accent1" w:themeShade="BF"/>
      <w:spacing w:val="5"/>
    </w:rPr>
  </w:style>
  <w:style w:type="character" w:styleId="Hyperlink">
    <w:name w:val="Hyperlink"/>
    <w:basedOn w:val="Standaardalinea-lettertype"/>
    <w:uiPriority w:val="99"/>
    <w:unhideWhenUsed/>
    <w:rsid w:val="00A0219B"/>
    <w:rPr>
      <w:color w:val="467886" w:themeColor="hyperlink"/>
      <w:u w:val="single"/>
    </w:rPr>
  </w:style>
  <w:style w:type="paragraph" w:customStyle="1" w:styleId="Referentiegegevens">
    <w:name w:val="Referentiegegevens"/>
    <w:basedOn w:val="Standaard"/>
    <w:next w:val="Standaard"/>
    <w:uiPriority w:val="9"/>
    <w:qFormat/>
    <w:rsid w:val="00A0219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0219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0219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0219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0219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21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21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219B"/>
    <w:rPr>
      <w:vertAlign w:val="superscript"/>
    </w:rPr>
  </w:style>
  <w:style w:type="paragraph" w:styleId="Koptekst">
    <w:name w:val="header"/>
    <w:basedOn w:val="Standaard"/>
    <w:link w:val="KoptekstChar"/>
    <w:uiPriority w:val="99"/>
    <w:unhideWhenUsed/>
    <w:rsid w:val="00A021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219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021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0219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021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document/download/e88b466f-6244-41b2-9622-3fca80667a17_en?filename=mip-2021-c2021-9273-nigeria-annex_en.pdf" TargetMode="External"/><Relationship Id="rId1" Type="http://schemas.openxmlformats.org/officeDocument/2006/relationships/hyperlink" Target="https://www.reuters.com/world/all-166-worshippers-abducted-nigerias-northern-kaduna-state-freed-christian-2026-02-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852</ap:Words>
  <ap:Characters>4690</ap:Characters>
  <ap:DocSecurity>0</ap:DocSecurity>
  <ap:Lines>39</ap:Lines>
  <ap:Paragraphs>11</ap:Paragraphs>
  <ap:ScaleCrop>false</ap:ScaleCrop>
  <ap:LinksUpToDate>false</ap:LinksUpToDate>
  <ap:CharactersWithSpaces>5531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2026-02-12T10:22:00.0000000Z</dcterms:created>
  <dcterms:modified xsi:type="dcterms:W3CDTF">2026-02-12T10:25:00.0000000Z</dcterms:modified>
  <version/>
  <category/>
</coreProperties>
</file>