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2026Z03094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2026)</w:t>
        <w:br/>
      </w:r>
    </w:p>
    <w:p>
      <w:r>
        <w:t xml:space="preserve">Vragen van het lid Westerveld (GroenLinks-PvdA) aan de staatssecretaris van Volksgezondheid, Welzijn en Sport over het sluiten van zorgvilla’s.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bericht 'Zorgvilla sluit plots de deuren: ‘We dachten dat het een phishingmail was. Dit kan toch niet?’'?[1]</w:t>
      </w:r>
      <w:r>
        <w:br/>
      </w:r>
    </w:p>
    <w:p>
      <w:r>
        <w:t xml:space="preserve">Vraag 2</w:t>
      </w:r>
      <w:r>
        <w:br/>
      </w:r>
    </w:p>
    <w:p>
      <w:r>
        <w:t xml:space="preserve">Begrijpt en herkent u de zorgen van de ouders waarvan de kinderen verblijven in een medisch dagverblijf, zoals die van ExpertCare?</w:t>
      </w:r>
      <w:r>
        <w:br/>
      </w:r>
    </w:p>
    <w:p>
      <w:r>
        <w:t xml:space="preserve">Vraag 3</w:t>
      </w:r>
      <w:r>
        <w:br/>
      </w:r>
    </w:p>
    <w:p>
      <w:r>
        <w:t xml:space="preserve">Hoeveel van dit soort medische dagverblijven/zorgvilla’s, zoals ExpertCare, zijn er momenteel in Nederland?</w:t>
      </w:r>
      <w:r>
        <w:br/>
      </w:r>
    </w:p>
    <w:p>
      <w:r>
        <w:t xml:space="preserve">Vraag 4</w:t>
      </w:r>
      <w:r>
        <w:br/>
      </w:r>
    </w:p>
    <w:p>
      <w:r>
        <w:t xml:space="preserve">Is het ministerie van Volksgezondheid, Welzijn en Sport op de hoogte gebracht van het feit dat ExpertCare de deuren van hun dagverblijf zal sluiten? Zo ja, sinds wanneer bent u hiervan op de hoogte?</w:t>
      </w:r>
      <w:r>
        <w:br/>
      </w:r>
    </w:p>
    <w:p>
      <w:r>
        <w:t xml:space="preserve">Vraag 5</w:t>
      </w:r>
      <w:r>
        <w:br/>
      </w:r>
    </w:p>
    <w:p>
      <w:r>
        <w:t xml:space="preserve">Moet het worden gemeld als dergelijke organisaties als ExpertCare, die een uniek aanbod leveren en voorzien in specialistische zorg, de deur sluiten?</w:t>
      </w:r>
      <w:r>
        <w:br/>
      </w:r>
    </w:p>
    <w:p>
      <w:r>
        <w:t xml:space="preserve">Vraag 6</w:t>
      </w:r>
      <w:r>
        <w:br/>
      </w:r>
    </w:p>
    <w:p>
      <w:r>
        <w:t xml:space="preserve">Welke concrete maatregelen zijn er getroffen, zowel door het ministerie als door ExpertCare, om de zorgvilla’s open te houden?</w:t>
      </w:r>
      <w:r>
        <w:br/>
      </w:r>
    </w:p>
    <w:p>
      <w:r>
        <w:t xml:space="preserve">Vraag 7</w:t>
      </w:r>
      <w:r>
        <w:br/>
      </w:r>
    </w:p>
    <w:p>
      <w:r>
        <w:t xml:space="preserve">Welke mogelijkheden heeft u nog om te voorkomen dat de zorgvilla’s gesloten moeten worden?</w:t>
      </w:r>
      <w:r>
        <w:br/>
      </w:r>
    </w:p>
    <w:p>
      <w:r>
        <w:t xml:space="preserve">Vraag 8</w:t>
      </w:r>
      <w:r>
        <w:br/>
      </w:r>
    </w:p>
    <w:p>
      <w:r>
        <w:t xml:space="preserve">Kunt u deze vragen ieder apart en zo spoedig mogelijk beantwoorden, in ieder geval voor de plenaire behandeling van de begroting van Volksgezondheid, Welzijn en Sport?</w:t>
      </w:r>
      <w:r>
        <w:br/>
      </w:r>
    </w:p>
    <w:p>
      <w:r>
        <w:t xml:space="preserve"> </w:t>
      </w:r>
      <w:r>
        <w:br/>
      </w:r>
    </w:p>
    <w:p>
      <w:r>
        <w:t xml:space="preserve">[1] Trouw, 4 februari 2026, “Zorgvilla sluit plots de deuren: ‘We dachten dat het een phishingmail was. Dit kan toch niet?’”, https://www.trouw.nl/zorg/zorgvilla-sluit-plots-de-deuren-we-dachten-dat-het-een-phishingmail-was-dit-kan-toch-niet~be18c853/.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180">
    <w:abstractNumId w:val="100497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