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06795C" w:rsidR="003F75A1" w:rsidTr="0A248382" w14:paraId="3068353A" w14:textId="77777777">
        <w:tc>
          <w:tcPr>
            <w:tcW w:w="3614" w:type="dxa"/>
            <w:tcBorders>
              <w:bottom w:val="single" w:color="auto" w:sz="4" w:space="0"/>
            </w:tcBorders>
          </w:tcPr>
          <w:p w:rsidRPr="0006795C" w:rsidR="003F75A1" w:rsidRDefault="003F75A1" w14:paraId="30683538" w14:textId="77777777">
            <w:pPr>
              <w:rPr>
                <w:rFonts w:ascii="Verdana" w:hAnsi="Verdana"/>
                <w:b/>
                <w:sz w:val="18"/>
                <w:szCs w:val="18"/>
              </w:rPr>
            </w:pPr>
            <w:r w:rsidRPr="0006795C">
              <w:rPr>
                <w:rFonts w:ascii="Verdana" w:hAnsi="Verdana"/>
                <w:b/>
                <w:sz w:val="18"/>
                <w:szCs w:val="18"/>
              </w:rPr>
              <w:t>Tweede Kamer der Staten-Generaal</w:t>
            </w:r>
          </w:p>
        </w:tc>
        <w:tc>
          <w:tcPr>
            <w:tcW w:w="5596" w:type="dxa"/>
            <w:tcBorders>
              <w:bottom w:val="single" w:color="auto" w:sz="4" w:space="0"/>
            </w:tcBorders>
          </w:tcPr>
          <w:p w:rsidRPr="0006795C" w:rsidR="003F75A1" w:rsidRDefault="003F75A1" w14:paraId="30683539" w14:textId="77777777">
            <w:pPr>
              <w:jc w:val="right"/>
              <w:rPr>
                <w:rFonts w:ascii="Verdana" w:hAnsi="Verdana"/>
                <w:b/>
                <w:sz w:val="18"/>
                <w:szCs w:val="18"/>
              </w:rPr>
            </w:pPr>
            <w:r w:rsidRPr="0006795C">
              <w:rPr>
                <w:rFonts w:ascii="Verdana" w:hAnsi="Verdana"/>
                <w:b/>
                <w:sz w:val="18"/>
                <w:szCs w:val="18"/>
              </w:rPr>
              <w:t>2</w:t>
            </w:r>
          </w:p>
        </w:tc>
      </w:tr>
      <w:tr w:rsidRPr="0006795C" w:rsidR="003F75A1" w:rsidTr="0A248382" w14:paraId="3068353D" w14:textId="77777777">
        <w:trPr>
          <w:trHeight w:val="330"/>
        </w:trPr>
        <w:tc>
          <w:tcPr>
            <w:tcW w:w="3614" w:type="dxa"/>
          </w:tcPr>
          <w:p w:rsidRPr="0006795C" w:rsidR="003F75A1" w:rsidRDefault="003F75A1" w14:paraId="3068353B" w14:textId="77777777">
            <w:pPr>
              <w:rPr>
                <w:rFonts w:ascii="Verdana" w:hAnsi="Verdana"/>
                <w:sz w:val="18"/>
                <w:szCs w:val="18"/>
              </w:rPr>
            </w:pPr>
          </w:p>
        </w:tc>
        <w:tc>
          <w:tcPr>
            <w:tcW w:w="5596" w:type="dxa"/>
          </w:tcPr>
          <w:p w:rsidRPr="0006795C" w:rsidR="003F75A1" w:rsidRDefault="003F75A1" w14:paraId="3068353C" w14:textId="77777777">
            <w:pPr>
              <w:rPr>
                <w:rFonts w:ascii="Verdana" w:hAnsi="Verdana"/>
                <w:sz w:val="18"/>
                <w:szCs w:val="18"/>
              </w:rPr>
            </w:pPr>
          </w:p>
        </w:tc>
      </w:tr>
      <w:tr w:rsidRPr="0006795C" w:rsidR="003F75A1" w:rsidTr="0A248382" w14:paraId="30683540" w14:textId="77777777">
        <w:tc>
          <w:tcPr>
            <w:tcW w:w="3614" w:type="dxa"/>
            <w:tcBorders>
              <w:bottom w:val="single" w:color="auto" w:sz="4" w:space="0"/>
            </w:tcBorders>
          </w:tcPr>
          <w:p w:rsidRPr="0006795C" w:rsidR="003F75A1" w:rsidP="0090642E" w:rsidRDefault="003F75A1" w14:paraId="3068353E" w14:textId="5F9D8271">
            <w:pPr>
              <w:rPr>
                <w:rFonts w:ascii="Verdana" w:hAnsi="Verdana"/>
                <w:sz w:val="18"/>
                <w:szCs w:val="18"/>
              </w:rPr>
            </w:pPr>
            <w:r w:rsidRPr="0006795C">
              <w:rPr>
                <w:rFonts w:ascii="Verdana" w:hAnsi="Verdana"/>
                <w:sz w:val="18"/>
                <w:szCs w:val="18"/>
              </w:rPr>
              <w:t>Vergaderjaar 20</w:t>
            </w:r>
            <w:r w:rsidRPr="0006795C" w:rsidR="00D56ECC">
              <w:rPr>
                <w:rFonts w:ascii="Verdana" w:hAnsi="Verdana"/>
                <w:sz w:val="18"/>
                <w:szCs w:val="18"/>
              </w:rPr>
              <w:t>2</w:t>
            </w:r>
            <w:r w:rsidRPr="0006795C" w:rsidR="008356B7">
              <w:rPr>
                <w:rFonts w:ascii="Verdana" w:hAnsi="Verdana"/>
                <w:sz w:val="18"/>
                <w:szCs w:val="18"/>
              </w:rPr>
              <w:t>5</w:t>
            </w:r>
            <w:r w:rsidRPr="0006795C">
              <w:rPr>
                <w:rFonts w:ascii="Verdana" w:hAnsi="Verdana"/>
                <w:sz w:val="18"/>
                <w:szCs w:val="18"/>
              </w:rPr>
              <w:t>-20</w:t>
            </w:r>
            <w:r w:rsidRPr="0006795C" w:rsidR="00D56ECC">
              <w:rPr>
                <w:rFonts w:ascii="Verdana" w:hAnsi="Verdana"/>
                <w:sz w:val="18"/>
                <w:szCs w:val="18"/>
              </w:rPr>
              <w:t>2</w:t>
            </w:r>
            <w:r w:rsidRPr="0006795C" w:rsidR="008356B7">
              <w:rPr>
                <w:rFonts w:ascii="Verdana" w:hAnsi="Verdana"/>
                <w:sz w:val="18"/>
                <w:szCs w:val="18"/>
              </w:rPr>
              <w:t>6</w:t>
            </w:r>
          </w:p>
        </w:tc>
        <w:tc>
          <w:tcPr>
            <w:tcW w:w="5596" w:type="dxa"/>
            <w:tcBorders>
              <w:bottom w:val="single" w:color="auto" w:sz="4" w:space="0"/>
            </w:tcBorders>
          </w:tcPr>
          <w:p w:rsidRPr="0006795C" w:rsidR="003F75A1" w:rsidRDefault="003F75A1" w14:paraId="3068353F" w14:textId="77777777">
            <w:pPr>
              <w:rPr>
                <w:rFonts w:ascii="Verdana" w:hAnsi="Verdana"/>
                <w:sz w:val="18"/>
                <w:szCs w:val="18"/>
              </w:rPr>
            </w:pPr>
          </w:p>
        </w:tc>
      </w:tr>
      <w:tr w:rsidRPr="0006795C" w:rsidR="003F75A1" w:rsidTr="0A248382" w14:paraId="30683543" w14:textId="77777777">
        <w:tc>
          <w:tcPr>
            <w:tcW w:w="3614" w:type="dxa"/>
          </w:tcPr>
          <w:p w:rsidRPr="0006795C" w:rsidR="003F75A1" w:rsidRDefault="003F75A1" w14:paraId="30683541" w14:textId="77777777">
            <w:pPr>
              <w:rPr>
                <w:rFonts w:ascii="Verdana" w:hAnsi="Verdana"/>
                <w:sz w:val="18"/>
                <w:szCs w:val="18"/>
              </w:rPr>
            </w:pPr>
          </w:p>
        </w:tc>
        <w:tc>
          <w:tcPr>
            <w:tcW w:w="5596" w:type="dxa"/>
          </w:tcPr>
          <w:p w:rsidRPr="0006795C" w:rsidR="003F75A1" w:rsidRDefault="003F75A1" w14:paraId="30683542" w14:textId="77777777">
            <w:pPr>
              <w:rPr>
                <w:rFonts w:ascii="Verdana" w:hAnsi="Verdana"/>
                <w:sz w:val="18"/>
                <w:szCs w:val="18"/>
              </w:rPr>
            </w:pPr>
          </w:p>
        </w:tc>
      </w:tr>
      <w:tr w:rsidRPr="0006795C" w:rsidR="003F75A1" w:rsidTr="0A248382" w14:paraId="30683546" w14:textId="77777777">
        <w:tc>
          <w:tcPr>
            <w:tcW w:w="3614" w:type="dxa"/>
          </w:tcPr>
          <w:p w:rsidRPr="0006795C" w:rsidR="003F75A1" w:rsidP="005D5A68" w:rsidRDefault="004C2CE1" w14:paraId="30683544" w14:textId="36E94842">
            <w:pPr>
              <w:rPr>
                <w:rFonts w:ascii="Verdana" w:hAnsi="Verdana"/>
                <w:b/>
                <w:sz w:val="18"/>
                <w:szCs w:val="18"/>
              </w:rPr>
            </w:pPr>
            <w:r w:rsidRPr="0006795C">
              <w:rPr>
                <w:rFonts w:ascii="Verdana" w:hAnsi="Verdana"/>
                <w:b/>
                <w:sz w:val="18"/>
                <w:szCs w:val="18"/>
              </w:rPr>
              <w:t>2</w:t>
            </w:r>
            <w:r w:rsidRPr="0006795C" w:rsidR="000E4753">
              <w:rPr>
                <w:rFonts w:ascii="Verdana" w:hAnsi="Verdana"/>
                <w:b/>
                <w:sz w:val="18"/>
                <w:szCs w:val="18"/>
              </w:rPr>
              <w:t xml:space="preserve">5 087 </w:t>
            </w:r>
          </w:p>
        </w:tc>
        <w:tc>
          <w:tcPr>
            <w:tcW w:w="5596" w:type="dxa"/>
          </w:tcPr>
          <w:p w:rsidRPr="0006795C" w:rsidR="003F75A1" w:rsidP="00CC5C03" w:rsidRDefault="00B613A9" w14:paraId="30683545" w14:textId="31F89CDB">
            <w:pPr>
              <w:rPr>
                <w:rFonts w:ascii="Verdana" w:hAnsi="Verdana"/>
                <w:b/>
                <w:sz w:val="18"/>
                <w:szCs w:val="18"/>
              </w:rPr>
            </w:pPr>
            <w:r w:rsidRPr="0006795C">
              <w:rPr>
                <w:rFonts w:ascii="Verdana" w:hAnsi="Verdana"/>
                <w:b/>
                <w:sz w:val="18"/>
                <w:szCs w:val="18"/>
              </w:rPr>
              <w:t>Internationaal fiscaal (verdrags)beleid</w:t>
            </w:r>
          </w:p>
        </w:tc>
      </w:tr>
      <w:tr w:rsidRPr="0006795C" w:rsidR="003F75A1" w:rsidTr="0A248382" w14:paraId="30683549" w14:textId="77777777">
        <w:tc>
          <w:tcPr>
            <w:tcW w:w="3614" w:type="dxa"/>
          </w:tcPr>
          <w:p w:rsidRPr="0006795C" w:rsidR="003F75A1" w:rsidRDefault="003F75A1" w14:paraId="30683547" w14:textId="77777777">
            <w:pPr>
              <w:rPr>
                <w:rFonts w:ascii="Verdana" w:hAnsi="Verdana"/>
                <w:b/>
                <w:sz w:val="18"/>
                <w:szCs w:val="18"/>
                <w:highlight w:val="yellow"/>
              </w:rPr>
            </w:pPr>
          </w:p>
        </w:tc>
        <w:tc>
          <w:tcPr>
            <w:tcW w:w="5596" w:type="dxa"/>
          </w:tcPr>
          <w:p w:rsidRPr="0006795C" w:rsidR="003F75A1" w:rsidRDefault="003F75A1" w14:paraId="30683548" w14:textId="77777777">
            <w:pPr>
              <w:rPr>
                <w:rFonts w:ascii="Verdana" w:hAnsi="Verdana"/>
                <w:b/>
                <w:sz w:val="18"/>
                <w:szCs w:val="18"/>
                <w:highlight w:val="yellow"/>
              </w:rPr>
            </w:pPr>
          </w:p>
        </w:tc>
      </w:tr>
      <w:tr w:rsidRPr="0006795C" w:rsidR="003F75A1" w:rsidTr="0A248382" w14:paraId="3068354C" w14:textId="77777777">
        <w:tc>
          <w:tcPr>
            <w:tcW w:w="3614" w:type="dxa"/>
          </w:tcPr>
          <w:p w:rsidRPr="0006795C" w:rsidR="003F75A1" w:rsidRDefault="003F75A1" w14:paraId="3068354A" w14:textId="77777777">
            <w:pPr>
              <w:rPr>
                <w:rFonts w:ascii="Verdana" w:hAnsi="Verdana"/>
                <w:sz w:val="18"/>
                <w:szCs w:val="18"/>
              </w:rPr>
            </w:pPr>
          </w:p>
        </w:tc>
        <w:tc>
          <w:tcPr>
            <w:tcW w:w="5596" w:type="dxa"/>
          </w:tcPr>
          <w:p w:rsidRPr="0006795C" w:rsidR="003F75A1" w:rsidRDefault="003F75A1" w14:paraId="3068354B" w14:textId="77777777">
            <w:pPr>
              <w:rPr>
                <w:rFonts w:ascii="Verdana" w:hAnsi="Verdana"/>
                <w:sz w:val="18"/>
                <w:szCs w:val="18"/>
              </w:rPr>
            </w:pPr>
          </w:p>
        </w:tc>
      </w:tr>
      <w:tr w:rsidRPr="0006795C" w:rsidR="003F75A1" w:rsidTr="0A248382" w14:paraId="3068354F" w14:textId="77777777">
        <w:tc>
          <w:tcPr>
            <w:tcW w:w="3614" w:type="dxa"/>
          </w:tcPr>
          <w:p w:rsidRPr="0006795C" w:rsidR="003F75A1" w:rsidRDefault="003F75A1" w14:paraId="3068354D" w14:textId="77777777">
            <w:pPr>
              <w:rPr>
                <w:rFonts w:ascii="Verdana" w:hAnsi="Verdana"/>
                <w:sz w:val="18"/>
                <w:szCs w:val="18"/>
              </w:rPr>
            </w:pPr>
          </w:p>
        </w:tc>
        <w:tc>
          <w:tcPr>
            <w:tcW w:w="5596" w:type="dxa"/>
          </w:tcPr>
          <w:p w:rsidRPr="0006795C" w:rsidR="003F75A1" w:rsidRDefault="003F75A1" w14:paraId="3068354E" w14:textId="77777777">
            <w:pPr>
              <w:rPr>
                <w:rFonts w:ascii="Verdana" w:hAnsi="Verdana"/>
                <w:sz w:val="18"/>
                <w:szCs w:val="18"/>
              </w:rPr>
            </w:pPr>
          </w:p>
        </w:tc>
      </w:tr>
      <w:tr w:rsidRPr="0006795C" w:rsidR="003F75A1" w:rsidTr="0A248382" w14:paraId="30683552" w14:textId="77777777">
        <w:tc>
          <w:tcPr>
            <w:tcW w:w="3614" w:type="dxa"/>
          </w:tcPr>
          <w:p w:rsidRPr="0006795C" w:rsidR="003F75A1" w:rsidRDefault="003F75A1" w14:paraId="30683550" w14:textId="77777777">
            <w:pPr>
              <w:rPr>
                <w:rFonts w:ascii="Verdana" w:hAnsi="Verdana"/>
                <w:b/>
                <w:sz w:val="18"/>
                <w:szCs w:val="18"/>
              </w:rPr>
            </w:pPr>
            <w:r w:rsidRPr="0006795C">
              <w:rPr>
                <w:rFonts w:ascii="Verdana" w:hAnsi="Verdana"/>
                <w:b/>
                <w:sz w:val="18"/>
                <w:szCs w:val="18"/>
              </w:rPr>
              <w:t xml:space="preserve">Nr. </w:t>
            </w:r>
          </w:p>
        </w:tc>
        <w:tc>
          <w:tcPr>
            <w:tcW w:w="5596" w:type="dxa"/>
          </w:tcPr>
          <w:p w:rsidRPr="0006795C" w:rsidR="003F75A1" w:rsidRDefault="003F75A1" w14:paraId="30683551" w14:textId="77777777">
            <w:pPr>
              <w:pStyle w:val="Kop1"/>
              <w:rPr>
                <w:rFonts w:ascii="Verdana" w:hAnsi="Verdana"/>
                <w:sz w:val="18"/>
                <w:szCs w:val="18"/>
              </w:rPr>
            </w:pPr>
            <w:r w:rsidRPr="0006795C">
              <w:rPr>
                <w:rFonts w:ascii="Verdana" w:hAnsi="Verdana"/>
                <w:sz w:val="18"/>
                <w:szCs w:val="18"/>
              </w:rPr>
              <w:t>VERSLAG</w:t>
            </w:r>
            <w:r w:rsidRPr="0006795C" w:rsidR="00857C2B">
              <w:rPr>
                <w:rFonts w:ascii="Verdana" w:hAnsi="Verdana"/>
                <w:sz w:val="18"/>
                <w:szCs w:val="18"/>
              </w:rPr>
              <w:t xml:space="preserve"> VAN EEN SCHRIFTELIJK OVERLEG</w:t>
            </w:r>
          </w:p>
        </w:tc>
      </w:tr>
      <w:tr w:rsidRPr="0006795C" w:rsidR="003F75A1" w:rsidTr="0A248382" w14:paraId="30683555" w14:textId="77777777">
        <w:tc>
          <w:tcPr>
            <w:tcW w:w="3614" w:type="dxa"/>
          </w:tcPr>
          <w:p w:rsidRPr="0006795C" w:rsidR="003F75A1" w:rsidRDefault="003F75A1" w14:paraId="30683553" w14:textId="77777777">
            <w:pPr>
              <w:rPr>
                <w:rFonts w:ascii="Verdana" w:hAnsi="Verdana"/>
                <w:sz w:val="18"/>
                <w:szCs w:val="18"/>
              </w:rPr>
            </w:pPr>
          </w:p>
        </w:tc>
        <w:tc>
          <w:tcPr>
            <w:tcW w:w="5596" w:type="dxa"/>
          </w:tcPr>
          <w:p w:rsidRPr="0006795C" w:rsidR="003F75A1" w:rsidP="002B1F2E" w:rsidRDefault="003F75A1" w14:paraId="30683554" w14:textId="620CE8A5">
            <w:pPr>
              <w:pStyle w:val="Kop1"/>
              <w:rPr>
                <w:rFonts w:ascii="Verdana" w:hAnsi="Verdana"/>
                <w:b w:val="0"/>
                <w:sz w:val="18"/>
                <w:szCs w:val="18"/>
              </w:rPr>
            </w:pPr>
            <w:r w:rsidRPr="0006795C">
              <w:rPr>
                <w:rFonts w:ascii="Verdana" w:hAnsi="Verdana"/>
                <w:b w:val="0"/>
                <w:sz w:val="18"/>
                <w:szCs w:val="18"/>
              </w:rPr>
              <w:t xml:space="preserve">Vastgesteld </w:t>
            </w:r>
            <w:r w:rsidRPr="0006795C" w:rsidR="00B001E2">
              <w:rPr>
                <w:rFonts w:ascii="Verdana" w:hAnsi="Verdana"/>
                <w:b w:val="0"/>
                <w:sz w:val="18"/>
                <w:szCs w:val="18"/>
              </w:rPr>
              <w:t>…</w:t>
            </w:r>
            <w:r w:rsidRPr="0006795C" w:rsidR="00BE4FE2">
              <w:rPr>
                <w:rFonts w:ascii="Verdana" w:hAnsi="Verdana"/>
                <w:b w:val="0"/>
                <w:sz w:val="18"/>
                <w:szCs w:val="18"/>
              </w:rPr>
              <w:t xml:space="preserve"> 20</w:t>
            </w:r>
            <w:r w:rsidRPr="0006795C" w:rsidR="00D56ECC">
              <w:rPr>
                <w:rFonts w:ascii="Verdana" w:hAnsi="Verdana"/>
                <w:b w:val="0"/>
                <w:sz w:val="18"/>
                <w:szCs w:val="18"/>
              </w:rPr>
              <w:t>2</w:t>
            </w:r>
            <w:r w:rsidRPr="0006795C" w:rsidR="00B613A9">
              <w:rPr>
                <w:rFonts w:ascii="Verdana" w:hAnsi="Verdana"/>
                <w:b w:val="0"/>
                <w:sz w:val="18"/>
                <w:szCs w:val="18"/>
              </w:rPr>
              <w:t>6</w:t>
            </w:r>
          </w:p>
        </w:tc>
      </w:tr>
      <w:tr w:rsidRPr="0006795C" w:rsidR="003F75A1" w:rsidTr="0A248382" w14:paraId="30683558" w14:textId="77777777">
        <w:tc>
          <w:tcPr>
            <w:tcW w:w="3614" w:type="dxa"/>
          </w:tcPr>
          <w:p w:rsidRPr="0006795C" w:rsidR="003F75A1" w:rsidRDefault="003F75A1" w14:paraId="30683556" w14:textId="77777777">
            <w:pPr>
              <w:rPr>
                <w:rFonts w:ascii="Verdana" w:hAnsi="Verdana"/>
                <w:sz w:val="18"/>
                <w:szCs w:val="18"/>
              </w:rPr>
            </w:pPr>
          </w:p>
        </w:tc>
        <w:tc>
          <w:tcPr>
            <w:tcW w:w="5596" w:type="dxa"/>
          </w:tcPr>
          <w:p w:rsidRPr="0006795C" w:rsidR="003F75A1" w:rsidRDefault="003F75A1" w14:paraId="30683557" w14:textId="77777777">
            <w:pPr>
              <w:pStyle w:val="Kop1"/>
              <w:rPr>
                <w:rFonts w:ascii="Verdana" w:hAnsi="Verdana"/>
                <w:sz w:val="18"/>
                <w:szCs w:val="18"/>
              </w:rPr>
            </w:pPr>
          </w:p>
        </w:tc>
      </w:tr>
      <w:tr w:rsidRPr="0006795C" w:rsidR="003F75A1" w:rsidTr="0A248382" w14:paraId="30683564" w14:textId="77777777">
        <w:tc>
          <w:tcPr>
            <w:tcW w:w="3614" w:type="dxa"/>
          </w:tcPr>
          <w:p w:rsidRPr="0006795C" w:rsidR="003F75A1" w:rsidRDefault="003F75A1" w14:paraId="30683559" w14:textId="77777777">
            <w:pPr>
              <w:rPr>
                <w:rFonts w:ascii="Verdana" w:hAnsi="Verdana"/>
                <w:sz w:val="18"/>
                <w:szCs w:val="18"/>
              </w:rPr>
            </w:pPr>
          </w:p>
        </w:tc>
        <w:tc>
          <w:tcPr>
            <w:tcW w:w="5596" w:type="dxa"/>
          </w:tcPr>
          <w:p w:rsidRPr="0006795C" w:rsidR="00543D58" w:rsidP="00543D58" w:rsidRDefault="00E019F9" w14:paraId="04FCC216" w14:textId="21EEE8F3">
            <w:pPr>
              <w:rPr>
                <w:rFonts w:ascii="Verdana" w:hAnsi="Verdana"/>
                <w:sz w:val="18"/>
                <w:szCs w:val="18"/>
              </w:rPr>
            </w:pPr>
            <w:r w:rsidRPr="0006795C">
              <w:rPr>
                <w:rFonts w:ascii="Verdana" w:hAnsi="Verdana"/>
                <w:sz w:val="18"/>
                <w:szCs w:val="18"/>
              </w:rPr>
              <w:t xml:space="preserve">De vaste commissie voor Financiën heeft </w:t>
            </w:r>
            <w:r w:rsidRPr="0006795C" w:rsidR="00C20EE5">
              <w:rPr>
                <w:rFonts w:ascii="Verdana" w:hAnsi="Verdana"/>
                <w:sz w:val="18"/>
                <w:szCs w:val="18"/>
              </w:rPr>
              <w:t xml:space="preserve">op </w:t>
            </w:r>
            <w:r w:rsidRPr="0006795C" w:rsidR="007F201C">
              <w:rPr>
                <w:rFonts w:ascii="Verdana" w:hAnsi="Verdana"/>
                <w:sz w:val="18"/>
                <w:szCs w:val="18"/>
              </w:rPr>
              <w:t xml:space="preserve">13 februari 2026 </w:t>
            </w:r>
            <w:r w:rsidRPr="0006795C">
              <w:rPr>
                <w:rFonts w:ascii="Verdana" w:hAnsi="Verdana"/>
                <w:sz w:val="18"/>
                <w:szCs w:val="18"/>
              </w:rPr>
              <w:t>een aantal vragen en opmerkingen voorgelegd aan de</w:t>
            </w:r>
            <w:r w:rsidRPr="0006795C" w:rsidR="007F201C">
              <w:rPr>
                <w:rFonts w:ascii="Verdana" w:hAnsi="Verdana"/>
                <w:sz w:val="18"/>
                <w:szCs w:val="18"/>
              </w:rPr>
              <w:t xml:space="preserve"> </w:t>
            </w:r>
            <w:r w:rsidRPr="0006795C" w:rsidR="00563865">
              <w:rPr>
                <w:rFonts w:ascii="Verdana" w:hAnsi="Verdana"/>
                <w:sz w:val="18"/>
                <w:szCs w:val="18"/>
              </w:rPr>
              <w:t xml:space="preserve">staatssecretaris </w:t>
            </w:r>
            <w:r w:rsidRPr="0006795C">
              <w:rPr>
                <w:rFonts w:ascii="Verdana" w:hAnsi="Verdana"/>
                <w:sz w:val="18"/>
                <w:szCs w:val="18"/>
              </w:rPr>
              <w:t xml:space="preserve">van Financiën </w:t>
            </w:r>
            <w:r w:rsidRPr="0006795C" w:rsidR="00F5347D">
              <w:rPr>
                <w:rFonts w:ascii="Verdana" w:hAnsi="Verdana"/>
                <w:sz w:val="18"/>
                <w:szCs w:val="18"/>
              </w:rPr>
              <w:t xml:space="preserve">over </w:t>
            </w:r>
            <w:r w:rsidR="00B351AF">
              <w:rPr>
                <w:rFonts w:ascii="Verdana" w:hAnsi="Verdana"/>
                <w:sz w:val="18"/>
                <w:szCs w:val="18"/>
              </w:rPr>
              <w:t>zijn</w:t>
            </w:r>
            <w:r w:rsidRPr="0006795C" w:rsidR="00543D58">
              <w:rPr>
                <w:rFonts w:ascii="Verdana" w:hAnsi="Verdana"/>
                <w:sz w:val="18"/>
                <w:szCs w:val="18"/>
              </w:rPr>
              <w:t xml:space="preserve"> op </w:t>
            </w:r>
            <w:r w:rsidRPr="0006795C" w:rsidR="001B343D">
              <w:rPr>
                <w:rFonts w:ascii="Verdana" w:hAnsi="Verdana"/>
                <w:sz w:val="18"/>
                <w:szCs w:val="18"/>
              </w:rPr>
              <w:t xml:space="preserve">5 januari </w:t>
            </w:r>
            <w:r w:rsidRPr="0006795C" w:rsidR="00B9768F">
              <w:rPr>
                <w:rFonts w:ascii="Verdana" w:hAnsi="Verdana"/>
                <w:sz w:val="18"/>
                <w:szCs w:val="18"/>
              </w:rPr>
              <w:t>2026</w:t>
            </w:r>
            <w:r w:rsidRPr="0006795C" w:rsidR="00543D58">
              <w:rPr>
                <w:rFonts w:ascii="Verdana" w:hAnsi="Verdana"/>
                <w:sz w:val="18"/>
                <w:szCs w:val="18"/>
              </w:rPr>
              <w:t xml:space="preserve"> toegezonden </w:t>
            </w:r>
            <w:r w:rsidRPr="0006795C" w:rsidR="001B343D">
              <w:rPr>
                <w:rFonts w:ascii="Verdana" w:hAnsi="Verdana"/>
                <w:sz w:val="18"/>
                <w:szCs w:val="18"/>
              </w:rPr>
              <w:t xml:space="preserve">brief inzake </w:t>
            </w:r>
            <w:r w:rsidRPr="0006795C" w:rsidR="0006795C">
              <w:rPr>
                <w:rFonts w:ascii="Verdana" w:hAnsi="Verdana"/>
                <w:sz w:val="18"/>
                <w:szCs w:val="18"/>
              </w:rPr>
              <w:t xml:space="preserve">het Side-by-Side pakket minimumbelasting (Pijler 2) </w:t>
            </w:r>
            <w:r w:rsidRPr="0006795C" w:rsidR="00EE037F">
              <w:rPr>
                <w:rFonts w:ascii="Verdana" w:hAnsi="Verdana"/>
                <w:sz w:val="18"/>
                <w:szCs w:val="18"/>
              </w:rPr>
              <w:t>(Kamerstuk 2</w:t>
            </w:r>
            <w:r w:rsidRPr="0006795C" w:rsidR="0006795C">
              <w:rPr>
                <w:rFonts w:ascii="Verdana" w:hAnsi="Verdana"/>
                <w:sz w:val="18"/>
                <w:szCs w:val="18"/>
              </w:rPr>
              <w:t>5 087</w:t>
            </w:r>
            <w:r w:rsidRPr="0006795C" w:rsidR="00EE037F">
              <w:rPr>
                <w:rFonts w:ascii="Verdana" w:hAnsi="Verdana"/>
                <w:sz w:val="18"/>
                <w:szCs w:val="18"/>
              </w:rPr>
              <w:t xml:space="preserve"> nr.</w:t>
            </w:r>
            <w:r w:rsidR="00C1065B">
              <w:rPr>
                <w:rFonts w:ascii="Verdana" w:hAnsi="Verdana"/>
                <w:sz w:val="18"/>
                <w:szCs w:val="18"/>
              </w:rPr>
              <w:t xml:space="preserve"> 359</w:t>
            </w:r>
            <w:r w:rsidRPr="0006795C" w:rsidR="00EE037F">
              <w:rPr>
                <w:rFonts w:ascii="Verdana" w:hAnsi="Verdana"/>
                <w:sz w:val="18"/>
                <w:szCs w:val="18"/>
              </w:rPr>
              <w:t>)</w:t>
            </w:r>
          </w:p>
          <w:p w:rsidRPr="0006795C" w:rsidR="00EE037F" w:rsidP="00543D58" w:rsidRDefault="00EE037F" w14:paraId="2148BC05" w14:textId="77777777">
            <w:pPr>
              <w:rPr>
                <w:rFonts w:ascii="Verdana" w:hAnsi="Verdana"/>
                <w:sz w:val="18"/>
                <w:szCs w:val="18"/>
              </w:rPr>
            </w:pPr>
          </w:p>
          <w:p w:rsidRPr="0006795C" w:rsidR="00E14A5C" w:rsidP="00E14A5C" w:rsidRDefault="00D1464D" w14:paraId="429C7199" w14:textId="7802E2B3">
            <w:pPr>
              <w:pStyle w:val="Kop1"/>
              <w:rPr>
                <w:rFonts w:ascii="Verdana" w:hAnsi="Verdana"/>
                <w:b w:val="0"/>
                <w:sz w:val="18"/>
                <w:szCs w:val="18"/>
              </w:rPr>
            </w:pPr>
            <w:r w:rsidRPr="0006795C">
              <w:rPr>
                <w:rFonts w:ascii="Verdana" w:hAnsi="Verdana"/>
                <w:b w:val="0"/>
                <w:sz w:val="18"/>
                <w:szCs w:val="18"/>
              </w:rPr>
              <w:t xml:space="preserve">De </w:t>
            </w:r>
            <w:r w:rsidR="00C1065B">
              <w:rPr>
                <w:rFonts w:ascii="Verdana" w:hAnsi="Verdana"/>
                <w:b w:val="0"/>
                <w:sz w:val="18"/>
                <w:szCs w:val="18"/>
              </w:rPr>
              <w:t>staatssecretaris van Fin</w:t>
            </w:r>
            <w:r w:rsidRPr="0006795C">
              <w:rPr>
                <w:rFonts w:ascii="Verdana" w:hAnsi="Verdana"/>
                <w:b w:val="0"/>
                <w:sz w:val="18"/>
                <w:szCs w:val="18"/>
              </w:rPr>
              <w:t>anciën heeft deze vragen beantwoord bij brief van ….</w:t>
            </w:r>
          </w:p>
          <w:p w:rsidRPr="0006795C" w:rsidR="00E14A5C" w:rsidP="00E14A5C" w:rsidRDefault="00D1464D" w14:paraId="30683562" w14:textId="1A3F1F1C">
            <w:pPr>
              <w:pStyle w:val="Kop1"/>
              <w:rPr>
                <w:rFonts w:ascii="Verdana" w:hAnsi="Verdana"/>
                <w:b w:val="0"/>
                <w:sz w:val="18"/>
                <w:szCs w:val="18"/>
              </w:rPr>
            </w:pPr>
            <w:r w:rsidRPr="0006795C">
              <w:rPr>
                <w:rFonts w:ascii="Verdana" w:hAnsi="Verdana"/>
                <w:b w:val="0"/>
                <w:sz w:val="18"/>
                <w:szCs w:val="18"/>
              </w:rPr>
              <w:t xml:space="preserve"> </w:t>
            </w:r>
          </w:p>
          <w:p w:rsidRPr="0006795C" w:rsidR="003F75A1" w:rsidP="00E14A5C" w:rsidRDefault="00E019F9" w14:paraId="30683563" w14:textId="77777777">
            <w:pPr>
              <w:pStyle w:val="Kop1"/>
              <w:rPr>
                <w:rFonts w:ascii="Verdana" w:hAnsi="Verdana"/>
                <w:b w:val="0"/>
                <w:sz w:val="18"/>
                <w:szCs w:val="18"/>
              </w:rPr>
            </w:pPr>
            <w:r w:rsidRPr="0006795C">
              <w:rPr>
                <w:rFonts w:ascii="Verdana" w:hAnsi="Verdana"/>
                <w:b w:val="0"/>
                <w:sz w:val="18"/>
                <w:szCs w:val="18"/>
              </w:rPr>
              <w:t xml:space="preserve">Vragen en antwoorden zijn hierna afgedrukt. </w:t>
            </w:r>
          </w:p>
        </w:tc>
      </w:tr>
      <w:tr w:rsidRPr="0006795C" w:rsidR="003B7B12" w:rsidTr="0A248382" w14:paraId="30683567" w14:textId="77777777">
        <w:tc>
          <w:tcPr>
            <w:tcW w:w="3614" w:type="dxa"/>
          </w:tcPr>
          <w:p w:rsidRPr="0006795C" w:rsidR="003B7B12" w:rsidRDefault="003B7B12" w14:paraId="30683565" w14:textId="77777777">
            <w:pPr>
              <w:rPr>
                <w:rFonts w:ascii="Verdana" w:hAnsi="Verdana"/>
                <w:sz w:val="18"/>
                <w:szCs w:val="18"/>
              </w:rPr>
            </w:pPr>
          </w:p>
        </w:tc>
        <w:tc>
          <w:tcPr>
            <w:tcW w:w="5596" w:type="dxa"/>
          </w:tcPr>
          <w:p w:rsidRPr="0006795C" w:rsidR="003B7B12" w:rsidRDefault="003B7B12" w14:paraId="30683566" w14:textId="77777777">
            <w:pPr>
              <w:pStyle w:val="Kop1"/>
              <w:rPr>
                <w:rFonts w:ascii="Verdana" w:hAnsi="Verdana"/>
                <w:b w:val="0"/>
                <w:sz w:val="18"/>
                <w:szCs w:val="18"/>
              </w:rPr>
            </w:pPr>
          </w:p>
        </w:tc>
      </w:tr>
      <w:tr w:rsidRPr="0006795C" w:rsidR="003F75A1" w:rsidTr="0A248382" w14:paraId="3068356B" w14:textId="77777777">
        <w:tc>
          <w:tcPr>
            <w:tcW w:w="3614" w:type="dxa"/>
          </w:tcPr>
          <w:p w:rsidRPr="0006795C" w:rsidR="003F75A1" w:rsidRDefault="003F75A1" w14:paraId="30683568" w14:textId="77777777">
            <w:pPr>
              <w:rPr>
                <w:rFonts w:ascii="Verdana" w:hAnsi="Verdana"/>
                <w:sz w:val="18"/>
                <w:szCs w:val="18"/>
              </w:rPr>
            </w:pPr>
          </w:p>
        </w:tc>
        <w:tc>
          <w:tcPr>
            <w:tcW w:w="5596" w:type="dxa"/>
          </w:tcPr>
          <w:p w:rsidRPr="0006795C" w:rsidR="003F75A1" w:rsidRDefault="003F75A1" w14:paraId="30683569" w14:textId="46C1715C">
            <w:pPr>
              <w:pStyle w:val="Kop1"/>
              <w:rPr>
                <w:rFonts w:ascii="Verdana" w:hAnsi="Verdana"/>
                <w:b w:val="0"/>
                <w:sz w:val="18"/>
                <w:szCs w:val="18"/>
              </w:rPr>
            </w:pPr>
            <w:r w:rsidRPr="0006795C">
              <w:rPr>
                <w:rFonts w:ascii="Verdana" w:hAnsi="Verdana"/>
                <w:b w:val="0"/>
                <w:sz w:val="18"/>
                <w:szCs w:val="18"/>
              </w:rPr>
              <w:t xml:space="preserve">De </w:t>
            </w:r>
            <w:r w:rsidRPr="0006795C" w:rsidR="008356B7">
              <w:rPr>
                <w:rFonts w:ascii="Verdana" w:hAnsi="Verdana"/>
                <w:b w:val="0"/>
                <w:sz w:val="18"/>
                <w:szCs w:val="18"/>
              </w:rPr>
              <w:t>fungerend voorzitter</w:t>
            </w:r>
            <w:r w:rsidRPr="0006795C">
              <w:rPr>
                <w:rFonts w:ascii="Verdana" w:hAnsi="Verdana"/>
                <w:b w:val="0"/>
                <w:sz w:val="18"/>
                <w:szCs w:val="18"/>
              </w:rPr>
              <w:t xml:space="preserve"> van de commissie,</w:t>
            </w:r>
          </w:p>
          <w:p w:rsidRPr="0006795C" w:rsidR="00B450E9" w:rsidP="00B450E9" w:rsidRDefault="008356B7" w14:paraId="3068356A" w14:textId="17C6A431">
            <w:pPr>
              <w:rPr>
                <w:rFonts w:ascii="Verdana" w:hAnsi="Verdana"/>
                <w:sz w:val="18"/>
                <w:szCs w:val="18"/>
              </w:rPr>
            </w:pPr>
            <w:r w:rsidRPr="0006795C">
              <w:rPr>
                <w:rFonts w:ascii="Verdana" w:hAnsi="Verdana"/>
                <w:sz w:val="18"/>
                <w:szCs w:val="18"/>
              </w:rPr>
              <w:t>Van der Lee</w:t>
            </w:r>
          </w:p>
        </w:tc>
      </w:tr>
      <w:tr w:rsidRPr="0006795C" w:rsidR="003F75A1" w:rsidTr="0A248382" w14:paraId="3068356E" w14:textId="77777777">
        <w:tc>
          <w:tcPr>
            <w:tcW w:w="3614" w:type="dxa"/>
          </w:tcPr>
          <w:p w:rsidRPr="0006795C" w:rsidR="003F75A1" w:rsidRDefault="003F75A1" w14:paraId="3068356C" w14:textId="77777777">
            <w:pPr>
              <w:rPr>
                <w:rFonts w:ascii="Verdana" w:hAnsi="Verdana"/>
                <w:sz w:val="18"/>
                <w:szCs w:val="18"/>
              </w:rPr>
            </w:pPr>
          </w:p>
        </w:tc>
        <w:tc>
          <w:tcPr>
            <w:tcW w:w="5596" w:type="dxa"/>
          </w:tcPr>
          <w:p w:rsidRPr="0006795C" w:rsidR="003F75A1" w:rsidRDefault="003F75A1" w14:paraId="3068356D" w14:textId="77777777">
            <w:pPr>
              <w:pStyle w:val="Kop1"/>
              <w:rPr>
                <w:rFonts w:ascii="Verdana" w:hAnsi="Verdana"/>
                <w:b w:val="0"/>
                <w:sz w:val="18"/>
                <w:szCs w:val="18"/>
              </w:rPr>
            </w:pPr>
          </w:p>
        </w:tc>
      </w:tr>
      <w:tr w:rsidRPr="0006795C" w:rsidR="003F75A1" w:rsidTr="0A248382" w14:paraId="30683573" w14:textId="77777777">
        <w:tc>
          <w:tcPr>
            <w:tcW w:w="3614" w:type="dxa"/>
          </w:tcPr>
          <w:p w:rsidRPr="0006795C" w:rsidR="003F75A1" w:rsidRDefault="003F75A1" w14:paraId="3068356F" w14:textId="77777777">
            <w:pPr>
              <w:rPr>
                <w:rFonts w:ascii="Verdana" w:hAnsi="Verdana"/>
                <w:sz w:val="18"/>
                <w:szCs w:val="18"/>
              </w:rPr>
            </w:pPr>
          </w:p>
        </w:tc>
        <w:tc>
          <w:tcPr>
            <w:tcW w:w="5596" w:type="dxa"/>
          </w:tcPr>
          <w:p w:rsidRPr="0006795C" w:rsidR="003F75A1" w:rsidRDefault="003F75A1" w14:paraId="30683570" w14:textId="21C5F750">
            <w:pPr>
              <w:pStyle w:val="Kop1"/>
              <w:rPr>
                <w:rFonts w:ascii="Verdana" w:hAnsi="Verdana"/>
                <w:b w:val="0"/>
                <w:sz w:val="18"/>
                <w:szCs w:val="18"/>
              </w:rPr>
            </w:pPr>
            <w:r w:rsidRPr="0006795C">
              <w:rPr>
                <w:rFonts w:ascii="Verdana" w:hAnsi="Verdana"/>
                <w:b w:val="0"/>
                <w:sz w:val="18"/>
                <w:szCs w:val="18"/>
              </w:rPr>
              <w:t xml:space="preserve">De </w:t>
            </w:r>
            <w:r w:rsidRPr="0006795C" w:rsidR="00302C47">
              <w:rPr>
                <w:rFonts w:ascii="Verdana" w:hAnsi="Verdana"/>
                <w:b w:val="0"/>
                <w:sz w:val="18"/>
                <w:szCs w:val="18"/>
              </w:rPr>
              <w:t>adjunct-</w:t>
            </w:r>
            <w:r w:rsidRPr="0006795C">
              <w:rPr>
                <w:rFonts w:ascii="Verdana" w:hAnsi="Verdana"/>
                <w:b w:val="0"/>
                <w:sz w:val="18"/>
                <w:szCs w:val="18"/>
              </w:rPr>
              <w:t>griffier van de commissie,</w:t>
            </w:r>
          </w:p>
          <w:p w:rsidRPr="0006795C" w:rsidR="003F75A1" w:rsidRDefault="0006795C" w14:paraId="30683571" w14:textId="2FD8E734">
            <w:pPr>
              <w:rPr>
                <w:rFonts w:ascii="Verdana" w:hAnsi="Verdana"/>
                <w:sz w:val="18"/>
                <w:szCs w:val="18"/>
              </w:rPr>
            </w:pPr>
            <w:r>
              <w:rPr>
                <w:rFonts w:ascii="Verdana" w:hAnsi="Verdana"/>
                <w:sz w:val="18"/>
                <w:szCs w:val="18"/>
              </w:rPr>
              <w:t>Lips</w:t>
            </w:r>
          </w:p>
          <w:p w:rsidRPr="0006795C" w:rsidR="00843853" w:rsidRDefault="00843853" w14:paraId="30683572" w14:textId="77777777">
            <w:pPr>
              <w:rPr>
                <w:rFonts w:ascii="Verdana" w:hAnsi="Verdana"/>
                <w:sz w:val="18"/>
                <w:szCs w:val="18"/>
              </w:rPr>
            </w:pPr>
          </w:p>
        </w:tc>
      </w:tr>
      <w:tr w:rsidRPr="0006795C" w:rsidR="00F474A2" w:rsidTr="0A248382" w14:paraId="30683576" w14:textId="77777777">
        <w:tc>
          <w:tcPr>
            <w:tcW w:w="3614" w:type="dxa"/>
          </w:tcPr>
          <w:p w:rsidRPr="0006795C" w:rsidR="00F474A2" w:rsidRDefault="00F474A2" w14:paraId="30683574" w14:textId="77777777">
            <w:pPr>
              <w:rPr>
                <w:rFonts w:ascii="Verdana" w:hAnsi="Verdana"/>
                <w:sz w:val="18"/>
                <w:szCs w:val="18"/>
              </w:rPr>
            </w:pPr>
          </w:p>
        </w:tc>
        <w:tc>
          <w:tcPr>
            <w:tcW w:w="5596" w:type="dxa"/>
          </w:tcPr>
          <w:p w:rsidRPr="0006795C" w:rsidR="00F474A2" w:rsidRDefault="00F474A2" w14:paraId="30683575" w14:textId="77777777">
            <w:pPr>
              <w:pStyle w:val="Kop1"/>
              <w:rPr>
                <w:rFonts w:ascii="Verdana" w:hAnsi="Verdana"/>
                <w:b w:val="0"/>
                <w:sz w:val="18"/>
                <w:szCs w:val="18"/>
              </w:rPr>
            </w:pPr>
          </w:p>
        </w:tc>
      </w:tr>
      <w:tr w:rsidRPr="0006795C" w:rsidR="00F474A2" w:rsidTr="0A248382" w14:paraId="30683579" w14:textId="77777777">
        <w:tc>
          <w:tcPr>
            <w:tcW w:w="3614" w:type="dxa"/>
          </w:tcPr>
          <w:p w:rsidRPr="0006795C" w:rsidR="00F474A2" w:rsidRDefault="00F474A2" w14:paraId="30683577" w14:textId="77777777">
            <w:pPr>
              <w:rPr>
                <w:rFonts w:ascii="Verdana" w:hAnsi="Verdana"/>
                <w:sz w:val="18"/>
                <w:szCs w:val="18"/>
              </w:rPr>
            </w:pPr>
          </w:p>
        </w:tc>
        <w:tc>
          <w:tcPr>
            <w:tcW w:w="5596" w:type="dxa"/>
          </w:tcPr>
          <w:p w:rsidR="00F474A2" w:rsidRDefault="00F474A2" w14:paraId="58E8FA2E" w14:textId="77777777">
            <w:pPr>
              <w:pStyle w:val="Kop1"/>
              <w:rPr>
                <w:rFonts w:ascii="Verdana" w:hAnsi="Verdana"/>
                <w:sz w:val="18"/>
                <w:szCs w:val="18"/>
              </w:rPr>
            </w:pPr>
            <w:r w:rsidRPr="0006795C">
              <w:rPr>
                <w:rFonts w:ascii="Verdana" w:hAnsi="Verdana"/>
                <w:sz w:val="18"/>
                <w:szCs w:val="18"/>
              </w:rPr>
              <w:t xml:space="preserve">I </w:t>
            </w:r>
            <w:r w:rsidRPr="0006795C">
              <w:rPr>
                <w:rFonts w:ascii="Verdana" w:hAnsi="Verdana"/>
                <w:sz w:val="18"/>
                <w:szCs w:val="18"/>
              </w:rPr>
              <w:tab/>
              <w:t>Vragen en opmerkingen vanuit de fracties</w:t>
            </w:r>
          </w:p>
          <w:p w:rsidRPr="00C1065B" w:rsidR="00C1065B" w:rsidP="00C1065B" w:rsidRDefault="00C1065B" w14:paraId="30683578" w14:textId="77777777"/>
        </w:tc>
      </w:tr>
      <w:tr w:rsidRPr="0006795C" w:rsidR="00F474A2" w:rsidTr="0A248382" w14:paraId="3068357C" w14:textId="77777777">
        <w:tc>
          <w:tcPr>
            <w:tcW w:w="3614" w:type="dxa"/>
          </w:tcPr>
          <w:p w:rsidRPr="0006795C" w:rsidR="00F474A2" w:rsidRDefault="00F474A2" w14:paraId="3068357A" w14:textId="77777777">
            <w:pPr>
              <w:rPr>
                <w:rFonts w:ascii="Verdana" w:hAnsi="Verdana"/>
                <w:sz w:val="18"/>
                <w:szCs w:val="18"/>
              </w:rPr>
            </w:pPr>
          </w:p>
        </w:tc>
        <w:tc>
          <w:tcPr>
            <w:tcW w:w="5596" w:type="dxa"/>
          </w:tcPr>
          <w:p w:rsidRPr="00F16D45" w:rsidR="0A248382" w:rsidP="0A248382" w:rsidRDefault="0A248382" w14:paraId="57889C02" w14:textId="100CFDDE">
            <w:pPr>
              <w:pStyle w:val="Geenafstand"/>
              <w:rPr>
                <w:rFonts w:ascii="Verdana" w:hAnsi="Verdana" w:eastAsia="Verdana" w:cs="Verdana"/>
                <w:b/>
                <w:bCs/>
                <w:color w:val="000000" w:themeColor="text1"/>
                <w:sz w:val="18"/>
                <w:szCs w:val="18"/>
                <w:lang w:eastAsia="nl-NL"/>
              </w:rPr>
            </w:pPr>
            <w:r w:rsidRPr="00F16D45">
              <w:rPr>
                <w:rFonts w:ascii="Verdana" w:hAnsi="Verdana" w:eastAsia="Verdana" w:cs="Verdana"/>
                <w:b/>
                <w:bCs/>
                <w:color w:val="000000" w:themeColor="text1"/>
                <w:sz w:val="18"/>
                <w:szCs w:val="18"/>
                <w:lang w:eastAsia="nl-NL"/>
              </w:rPr>
              <w:t xml:space="preserve">Vragen en opmerkingen van de leden van de D66-fractie </w:t>
            </w:r>
          </w:p>
          <w:p w:rsidRPr="00F16D45" w:rsidR="0A248382" w:rsidP="0A248382" w:rsidRDefault="0A248382" w14:paraId="36DE356D" w14:textId="7E4EA734">
            <w:pPr>
              <w:rPr>
                <w:rFonts w:ascii="Verdana" w:hAnsi="Verdana" w:eastAsia="Verdana" w:cs="Verdana"/>
                <w:color w:val="000000" w:themeColor="text1"/>
                <w:sz w:val="18"/>
                <w:szCs w:val="18"/>
              </w:rPr>
            </w:pPr>
          </w:p>
          <w:p w:rsidRPr="00F16D45" w:rsidR="0A248382" w:rsidP="0A248382" w:rsidRDefault="0A248382" w14:paraId="0CAD8A80" w14:textId="100C4385">
            <w:pPr>
              <w:spacing w:line="276" w:lineRule="auto"/>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De leden van de D66-fractie hebben kennisgenomen van </w:t>
            </w:r>
            <w:r w:rsidRPr="00F16D45" w:rsidR="00537731">
              <w:rPr>
                <w:rFonts w:ascii="Verdana" w:hAnsi="Verdana" w:eastAsia="Verdana" w:cs="Verdana"/>
                <w:color w:val="000000" w:themeColor="text1"/>
                <w:sz w:val="18"/>
                <w:szCs w:val="18"/>
              </w:rPr>
              <w:t xml:space="preserve">de brief van 5 januari </w:t>
            </w:r>
            <w:r w:rsidR="00537731">
              <w:rPr>
                <w:rFonts w:ascii="Verdana" w:hAnsi="Verdana" w:eastAsia="Verdana" w:cs="Verdana"/>
                <w:color w:val="000000" w:themeColor="text1"/>
                <w:sz w:val="18"/>
                <w:szCs w:val="18"/>
              </w:rPr>
              <w:t xml:space="preserve">2026 </w:t>
            </w:r>
            <w:r w:rsidR="00B6344C">
              <w:rPr>
                <w:rFonts w:ascii="Verdana" w:hAnsi="Verdana" w:eastAsia="Verdana" w:cs="Verdana"/>
                <w:color w:val="000000" w:themeColor="text1"/>
                <w:sz w:val="18"/>
                <w:szCs w:val="18"/>
              </w:rPr>
              <w:t xml:space="preserve">over het </w:t>
            </w:r>
            <w:r w:rsidRPr="0046365A" w:rsidR="0046365A">
              <w:rPr>
                <w:rFonts w:ascii="Verdana" w:hAnsi="Verdana" w:eastAsia="Verdana" w:cs="Verdana"/>
                <w:color w:val="000000" w:themeColor="text1"/>
                <w:sz w:val="18"/>
                <w:szCs w:val="18"/>
              </w:rPr>
              <w:t>Side-by-Side pakket minimumbelasting (Pijler 2)</w:t>
            </w:r>
            <w:r w:rsidRPr="00F16D45">
              <w:rPr>
                <w:rFonts w:ascii="Verdana" w:hAnsi="Verdana" w:eastAsia="Verdana" w:cs="Verdana"/>
                <w:color w:val="000000" w:themeColor="text1"/>
                <w:sz w:val="18"/>
                <w:szCs w:val="18"/>
              </w:rPr>
              <w:t xml:space="preserve">, alsmede </w:t>
            </w:r>
            <w:r w:rsidR="0046365A">
              <w:rPr>
                <w:rFonts w:ascii="Verdana" w:hAnsi="Verdana" w:eastAsia="Verdana" w:cs="Verdana"/>
                <w:color w:val="000000" w:themeColor="text1"/>
                <w:sz w:val="18"/>
                <w:szCs w:val="18"/>
              </w:rPr>
              <w:t xml:space="preserve">van </w:t>
            </w:r>
            <w:r w:rsidRPr="00F16D45">
              <w:rPr>
                <w:rFonts w:ascii="Verdana" w:hAnsi="Verdana" w:eastAsia="Verdana" w:cs="Verdana"/>
                <w:color w:val="000000" w:themeColor="text1"/>
                <w:sz w:val="18"/>
                <w:szCs w:val="18"/>
              </w:rPr>
              <w:t xml:space="preserve">de </w:t>
            </w:r>
            <w:r w:rsidR="0046365A">
              <w:rPr>
                <w:rFonts w:ascii="Verdana" w:hAnsi="Verdana" w:eastAsia="Verdana" w:cs="Verdana"/>
                <w:color w:val="000000" w:themeColor="text1"/>
                <w:sz w:val="18"/>
                <w:szCs w:val="18"/>
              </w:rPr>
              <w:t xml:space="preserve">op 3 februari 2026 ontvangen </w:t>
            </w:r>
            <w:r w:rsidRPr="00F16D45">
              <w:rPr>
                <w:rFonts w:ascii="Verdana" w:hAnsi="Verdana" w:eastAsia="Verdana" w:cs="Verdana"/>
                <w:color w:val="000000" w:themeColor="text1"/>
                <w:sz w:val="18"/>
                <w:szCs w:val="18"/>
              </w:rPr>
              <w:t xml:space="preserve">antwoorden op schriftelijke vragen </w:t>
            </w:r>
            <w:r w:rsidR="009076A3">
              <w:rPr>
                <w:rFonts w:ascii="Verdana" w:hAnsi="Verdana" w:eastAsia="Verdana" w:cs="Verdana"/>
                <w:color w:val="000000" w:themeColor="text1"/>
                <w:sz w:val="18"/>
                <w:szCs w:val="18"/>
              </w:rPr>
              <w:t xml:space="preserve">over dat onderwerp </w:t>
            </w:r>
            <w:r w:rsidRPr="00F16D45">
              <w:rPr>
                <w:rFonts w:ascii="Verdana" w:hAnsi="Verdana" w:eastAsia="Verdana" w:cs="Verdana"/>
                <w:color w:val="000000" w:themeColor="text1"/>
                <w:sz w:val="18"/>
                <w:szCs w:val="18"/>
              </w:rPr>
              <w:t xml:space="preserve">van </w:t>
            </w:r>
            <w:r w:rsidR="00530B47">
              <w:rPr>
                <w:rFonts w:ascii="Verdana" w:hAnsi="Verdana" w:eastAsia="Verdana" w:cs="Verdana"/>
                <w:color w:val="000000" w:themeColor="text1"/>
                <w:sz w:val="18"/>
                <w:szCs w:val="18"/>
              </w:rPr>
              <w:t xml:space="preserve">leden van </w:t>
            </w:r>
            <w:r w:rsidRPr="00F16D45">
              <w:rPr>
                <w:rFonts w:ascii="Verdana" w:hAnsi="Verdana" w:eastAsia="Verdana" w:cs="Verdana"/>
                <w:color w:val="000000" w:themeColor="text1"/>
                <w:sz w:val="18"/>
                <w:szCs w:val="18"/>
              </w:rPr>
              <w:t>de VVD</w:t>
            </w:r>
            <w:r w:rsidRPr="00F16D45" w:rsidR="00C1065B">
              <w:rPr>
                <w:rFonts w:ascii="Verdana" w:hAnsi="Verdana" w:eastAsia="Verdana" w:cs="Verdana"/>
                <w:color w:val="000000" w:themeColor="text1"/>
                <w:sz w:val="18"/>
                <w:szCs w:val="18"/>
              </w:rPr>
              <w:t>-</w:t>
            </w:r>
            <w:r w:rsidRPr="00F16D45">
              <w:rPr>
                <w:rFonts w:ascii="Verdana" w:hAnsi="Verdana" w:eastAsia="Verdana" w:cs="Verdana"/>
                <w:color w:val="000000" w:themeColor="text1"/>
                <w:sz w:val="18"/>
                <w:szCs w:val="18"/>
              </w:rPr>
              <w:t>, JA21</w:t>
            </w:r>
            <w:r w:rsidRPr="00F16D45" w:rsidR="00C1065B">
              <w:rPr>
                <w:rFonts w:ascii="Verdana" w:hAnsi="Verdana" w:eastAsia="Verdana" w:cs="Verdana"/>
                <w:color w:val="000000" w:themeColor="text1"/>
                <w:sz w:val="18"/>
                <w:szCs w:val="18"/>
              </w:rPr>
              <w:t>-</w:t>
            </w:r>
            <w:r w:rsidRPr="00F16D45">
              <w:rPr>
                <w:rFonts w:ascii="Verdana" w:hAnsi="Verdana" w:eastAsia="Verdana" w:cs="Verdana"/>
                <w:color w:val="000000" w:themeColor="text1"/>
                <w:sz w:val="18"/>
                <w:szCs w:val="18"/>
              </w:rPr>
              <w:t xml:space="preserve"> en Volt</w:t>
            </w:r>
            <w:r w:rsidRPr="00F16D45" w:rsidR="00C1065B">
              <w:rPr>
                <w:rFonts w:ascii="Verdana" w:hAnsi="Verdana" w:eastAsia="Verdana" w:cs="Verdana"/>
                <w:color w:val="000000" w:themeColor="text1"/>
                <w:sz w:val="18"/>
                <w:szCs w:val="18"/>
              </w:rPr>
              <w:t>-fracties</w:t>
            </w:r>
            <w:r w:rsidR="00530B47">
              <w:rPr>
                <w:rStyle w:val="Voetnootmarkering"/>
                <w:rFonts w:ascii="Verdana" w:hAnsi="Verdana" w:eastAsia="Verdana" w:cs="Verdana"/>
                <w:color w:val="000000" w:themeColor="text1"/>
                <w:sz w:val="18"/>
                <w:szCs w:val="18"/>
              </w:rPr>
              <w:footnoteReference w:id="1"/>
            </w:r>
            <w:r w:rsidRPr="00F16D45">
              <w:rPr>
                <w:rFonts w:ascii="Verdana" w:hAnsi="Verdana" w:eastAsia="Verdana" w:cs="Verdana"/>
                <w:color w:val="000000" w:themeColor="text1"/>
                <w:sz w:val="18"/>
                <w:szCs w:val="18"/>
              </w:rPr>
              <w:t xml:space="preserve">. Naar aanleiding hiervan hebben deze leden enkele vragen. </w:t>
            </w:r>
          </w:p>
          <w:p w:rsidRPr="00F16D45" w:rsidR="0A248382" w:rsidP="0A248382" w:rsidRDefault="0A248382" w14:paraId="2F35FE77" w14:textId="04A3ABA3">
            <w:pPr>
              <w:spacing w:line="276" w:lineRule="auto"/>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 </w:t>
            </w:r>
          </w:p>
          <w:p w:rsidRPr="00F16D45" w:rsidR="0A248382" w:rsidP="0A248382" w:rsidRDefault="0A248382" w14:paraId="6864E435" w14:textId="7A771DD5">
            <w:pPr>
              <w:spacing w:line="276" w:lineRule="auto"/>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Op 5 januari 2026 is er een akkoord bereikt van maatregelen waarmee bepaalde belastingstelsels onder voorwaarden kunnen worden gekwalificeerd als equivalent aan Pijler 2. De leden van de D66-fractie merken op dat dit in de praktijk neerkomt op een versoepeling van de regels voor de Verenigde Staten. </w:t>
            </w:r>
            <w:r w:rsidRPr="00F16D45" w:rsidR="00C1065B">
              <w:rPr>
                <w:rFonts w:ascii="Verdana" w:hAnsi="Verdana" w:eastAsia="Verdana" w:cs="Verdana"/>
                <w:color w:val="000000" w:themeColor="text1"/>
                <w:sz w:val="18"/>
                <w:szCs w:val="18"/>
              </w:rPr>
              <w:t>Deze leden</w:t>
            </w:r>
            <w:r w:rsidRPr="00F16D45">
              <w:rPr>
                <w:rFonts w:ascii="Verdana" w:hAnsi="Verdana" w:eastAsia="Verdana" w:cs="Verdana"/>
                <w:color w:val="000000" w:themeColor="text1"/>
                <w:sz w:val="18"/>
                <w:szCs w:val="18"/>
              </w:rPr>
              <w:t xml:space="preserve"> betreuren het dat de Verenigde Staten hiermee een uniforme wereldwijde systematiek voor een minimumbelastingheffing voor multinationals ondergraaft. De leden van de D66-fractie vragen tot welke voordelen dit akkoord in de praktijk leidt voor ondernemingen</w:t>
            </w:r>
            <w:r w:rsidRPr="00F16D45" w:rsidR="007F6529">
              <w:rPr>
                <w:rFonts w:ascii="Verdana" w:hAnsi="Verdana" w:eastAsia="Verdana" w:cs="Verdana"/>
                <w:color w:val="000000" w:themeColor="text1"/>
                <w:sz w:val="18"/>
                <w:szCs w:val="18"/>
              </w:rPr>
              <w:t>,</w:t>
            </w:r>
            <w:r w:rsidRPr="00F16D45">
              <w:rPr>
                <w:rFonts w:ascii="Verdana" w:hAnsi="Verdana" w:eastAsia="Verdana" w:cs="Verdana"/>
                <w:color w:val="000000" w:themeColor="text1"/>
                <w:sz w:val="18"/>
                <w:szCs w:val="18"/>
              </w:rPr>
              <w:t xml:space="preserve"> die </w:t>
            </w:r>
            <w:r w:rsidRPr="00F16D45" w:rsidR="007F6529">
              <w:rPr>
                <w:rFonts w:ascii="Verdana" w:hAnsi="Verdana" w:eastAsia="Verdana" w:cs="Verdana"/>
                <w:color w:val="000000" w:themeColor="text1"/>
                <w:sz w:val="18"/>
                <w:szCs w:val="18"/>
              </w:rPr>
              <w:t xml:space="preserve">zijn </w:t>
            </w:r>
            <w:r w:rsidRPr="00F16D45">
              <w:rPr>
                <w:rFonts w:ascii="Verdana" w:hAnsi="Verdana" w:eastAsia="Verdana" w:cs="Verdana"/>
                <w:color w:val="000000" w:themeColor="text1"/>
                <w:sz w:val="18"/>
                <w:szCs w:val="18"/>
              </w:rPr>
              <w:t>gevestigd in de Verenigde Staten ten opzichte van ondernemingen</w:t>
            </w:r>
            <w:r w:rsidRPr="00F16D45" w:rsidR="007F6529">
              <w:rPr>
                <w:rFonts w:ascii="Verdana" w:hAnsi="Verdana" w:eastAsia="Verdana" w:cs="Verdana"/>
                <w:color w:val="000000" w:themeColor="text1"/>
                <w:sz w:val="18"/>
                <w:szCs w:val="18"/>
              </w:rPr>
              <w:t>,</w:t>
            </w:r>
            <w:r w:rsidRPr="00F16D45">
              <w:rPr>
                <w:rFonts w:ascii="Verdana" w:hAnsi="Verdana" w:eastAsia="Verdana" w:cs="Verdana"/>
                <w:color w:val="000000" w:themeColor="text1"/>
                <w:sz w:val="18"/>
                <w:szCs w:val="18"/>
              </w:rPr>
              <w:t xml:space="preserve"> die </w:t>
            </w:r>
            <w:r w:rsidRPr="00F16D45" w:rsidR="007F6529">
              <w:rPr>
                <w:rFonts w:ascii="Verdana" w:hAnsi="Verdana" w:eastAsia="Verdana" w:cs="Verdana"/>
                <w:color w:val="000000" w:themeColor="text1"/>
                <w:sz w:val="18"/>
                <w:szCs w:val="18"/>
              </w:rPr>
              <w:t xml:space="preserve">zijn </w:t>
            </w:r>
            <w:r w:rsidRPr="00F16D45">
              <w:rPr>
                <w:rFonts w:ascii="Verdana" w:hAnsi="Verdana" w:eastAsia="Verdana" w:cs="Verdana"/>
                <w:color w:val="000000" w:themeColor="text1"/>
                <w:sz w:val="18"/>
                <w:szCs w:val="18"/>
              </w:rPr>
              <w:t>gevestigd in een land dat Pijler 2 volledig heeft geïmplementeerd.</w:t>
            </w:r>
          </w:p>
          <w:p w:rsidRPr="00F16D45" w:rsidR="0A248382" w:rsidP="0A248382" w:rsidRDefault="0A248382" w14:paraId="0516276F" w14:textId="5E496261">
            <w:pPr>
              <w:spacing w:line="276" w:lineRule="auto"/>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 </w:t>
            </w:r>
          </w:p>
          <w:p w:rsidRPr="00F16D45" w:rsidR="0A248382" w:rsidP="0A248382" w:rsidRDefault="0A248382" w14:paraId="431C8011" w14:textId="7A6A695D">
            <w:pPr>
              <w:spacing w:line="276" w:lineRule="auto"/>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lastRenderedPageBreak/>
              <w:t xml:space="preserve">De leden van D66-fractie lezen in de beantwoording op de schriftelijke vragen dat er herhaaldelijk wordt gesproken over “robuuste” en strikte” voorwaarden. Tegelijk constateren ook deze leden dat in de criteria redelijk open normen terugkomen als “materieel risico” en “substantieel deel”. </w:t>
            </w:r>
            <w:r w:rsidR="00583360">
              <w:rPr>
                <w:rFonts w:ascii="Verdana" w:hAnsi="Verdana" w:eastAsia="Verdana" w:cs="Verdana"/>
                <w:color w:val="000000" w:themeColor="text1"/>
                <w:sz w:val="18"/>
                <w:szCs w:val="18"/>
              </w:rPr>
              <w:t>Het</w:t>
            </w:r>
            <w:r w:rsidRPr="00F16D45">
              <w:rPr>
                <w:rFonts w:ascii="Verdana" w:hAnsi="Verdana" w:eastAsia="Verdana" w:cs="Verdana"/>
                <w:color w:val="000000" w:themeColor="text1"/>
                <w:sz w:val="18"/>
                <w:szCs w:val="18"/>
              </w:rPr>
              <w:t xml:space="preserve"> Inclusive Framework van de OESO spreekt bovendien van een “pragmatic assessment of the overall operation of the tax system”. De leden van de D66-fractie zijn benieuwd of de staatssecretaris nader kan toelichten en onderbouwen waarom hij de Side-by-Side veiligehavenregel (afdoende) robuust en strikt acht. </w:t>
            </w:r>
          </w:p>
          <w:p w:rsidRPr="00F16D45" w:rsidR="0A248382" w:rsidP="0A248382" w:rsidRDefault="0A248382" w14:paraId="71F1B031" w14:textId="70CBDFD1">
            <w:pPr>
              <w:spacing w:line="276" w:lineRule="auto"/>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 </w:t>
            </w:r>
          </w:p>
          <w:p w:rsidRPr="00F16D45" w:rsidR="0A248382" w:rsidP="0A248382" w:rsidRDefault="0A248382" w14:paraId="774F7A16" w14:textId="3E0BB700">
            <w:pPr>
              <w:spacing w:line="276" w:lineRule="auto"/>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De leden van de D66-fractie vragen hoe de criteria voor een kwalificerend belastingstelsel tot stand zijn gekomen. Zijn deze geformuleerd op basis van het vigerende stelsel van de Verenigde Staten of moet het stelsel van de V</w:t>
            </w:r>
            <w:r w:rsidRPr="00F16D45" w:rsidR="000567F2">
              <w:rPr>
                <w:rFonts w:ascii="Verdana" w:hAnsi="Verdana" w:eastAsia="Verdana" w:cs="Verdana"/>
                <w:color w:val="000000" w:themeColor="text1"/>
                <w:sz w:val="18"/>
                <w:szCs w:val="18"/>
              </w:rPr>
              <w:t xml:space="preserve">erenigde </w:t>
            </w:r>
            <w:r w:rsidRPr="00F16D45">
              <w:rPr>
                <w:rFonts w:ascii="Verdana" w:hAnsi="Verdana" w:eastAsia="Verdana" w:cs="Verdana"/>
                <w:color w:val="000000" w:themeColor="text1"/>
                <w:sz w:val="18"/>
                <w:szCs w:val="18"/>
              </w:rPr>
              <w:t>S</w:t>
            </w:r>
            <w:r w:rsidRPr="00F16D45" w:rsidR="000567F2">
              <w:rPr>
                <w:rFonts w:ascii="Verdana" w:hAnsi="Verdana" w:eastAsia="Verdana" w:cs="Verdana"/>
                <w:color w:val="000000" w:themeColor="text1"/>
                <w:sz w:val="18"/>
                <w:szCs w:val="18"/>
              </w:rPr>
              <w:t>taten</w:t>
            </w:r>
            <w:r w:rsidRPr="00F16D45">
              <w:rPr>
                <w:rFonts w:ascii="Verdana" w:hAnsi="Verdana" w:eastAsia="Verdana" w:cs="Verdana"/>
                <w:color w:val="000000" w:themeColor="text1"/>
                <w:sz w:val="18"/>
                <w:szCs w:val="18"/>
              </w:rPr>
              <w:t xml:space="preserve"> nog worden aangepast om aan de eisen voor een kwalificerend belastingstelsel te voldoen?</w:t>
            </w:r>
          </w:p>
          <w:p w:rsidRPr="00F16D45" w:rsidR="0A248382" w:rsidP="0A248382" w:rsidRDefault="0A248382" w14:paraId="61C7EE4C" w14:textId="0366054E">
            <w:pPr>
              <w:spacing w:line="276" w:lineRule="auto"/>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 </w:t>
            </w:r>
          </w:p>
          <w:p w:rsidRPr="00F16D45" w:rsidR="0A248382" w:rsidP="0A248382" w:rsidRDefault="0A248382" w14:paraId="74553B57" w14:textId="7D55748A">
            <w:pPr>
              <w:spacing w:line="276" w:lineRule="auto"/>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De leden van de D66-fractie merken op dat de staatssecretaris in de appreciatie van het akkoord veel thema’s ‘van belang’ vindt. </w:t>
            </w:r>
            <w:r w:rsidRPr="00F16D45" w:rsidR="000567F2">
              <w:rPr>
                <w:rFonts w:ascii="Verdana" w:hAnsi="Verdana" w:eastAsia="Verdana" w:cs="Verdana"/>
                <w:color w:val="000000" w:themeColor="text1"/>
                <w:sz w:val="18"/>
                <w:szCs w:val="18"/>
              </w:rPr>
              <w:t>Deze leden</w:t>
            </w:r>
            <w:r w:rsidRPr="00F16D45">
              <w:rPr>
                <w:rFonts w:ascii="Verdana" w:hAnsi="Verdana" w:eastAsia="Verdana" w:cs="Verdana"/>
                <w:color w:val="000000" w:themeColor="text1"/>
                <w:sz w:val="18"/>
                <w:szCs w:val="18"/>
              </w:rPr>
              <w:t xml:space="preserve"> kunnen uit de appreciatie echter niet opmaken wat het oordeel van de staatssecretaris op deze thema’s is over het bereikte akkoord. Kan de staatssecretaris hier</w:t>
            </w:r>
            <w:r w:rsidRPr="00F16D45" w:rsidR="000567F2">
              <w:rPr>
                <w:rFonts w:ascii="Verdana" w:hAnsi="Verdana" w:eastAsia="Verdana" w:cs="Verdana"/>
                <w:color w:val="000000" w:themeColor="text1"/>
                <w:sz w:val="18"/>
                <w:szCs w:val="18"/>
              </w:rPr>
              <w:t>op</w:t>
            </w:r>
            <w:r w:rsidRPr="00F16D45">
              <w:rPr>
                <w:rFonts w:ascii="Verdana" w:hAnsi="Verdana" w:eastAsia="Verdana" w:cs="Verdana"/>
                <w:color w:val="000000" w:themeColor="text1"/>
                <w:sz w:val="18"/>
                <w:szCs w:val="18"/>
              </w:rPr>
              <w:t xml:space="preserve"> nader ingaan? </w:t>
            </w:r>
          </w:p>
          <w:p w:rsidRPr="00F16D45" w:rsidR="0A248382" w:rsidP="0A248382" w:rsidRDefault="0A248382" w14:paraId="7446D4A0" w14:textId="6A6EC28C">
            <w:pPr>
              <w:spacing w:line="276" w:lineRule="auto"/>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 </w:t>
            </w:r>
          </w:p>
          <w:p w:rsidRPr="00F16D45" w:rsidR="0A248382" w:rsidP="0A248382" w:rsidRDefault="0A248382" w14:paraId="4F0B4062" w14:textId="05BD83AD">
            <w:pPr>
              <w:spacing w:line="276" w:lineRule="auto"/>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Voorts schrijft de staatssecretaris dat het IF bepaalt of een regime als een Qualified Side-by-Side-regime kan worden aangemerkt. Kan de staatssecretaris nader toelichten hoe deze aanmerking verloopt</w:t>
            </w:r>
            <w:r w:rsidRPr="00F16D45" w:rsidR="002B1068">
              <w:rPr>
                <w:rFonts w:ascii="Verdana" w:hAnsi="Verdana" w:eastAsia="Verdana" w:cs="Verdana"/>
                <w:color w:val="000000" w:themeColor="text1"/>
                <w:sz w:val="18"/>
                <w:szCs w:val="18"/>
              </w:rPr>
              <w:t>?</w:t>
            </w:r>
            <w:r w:rsidRPr="00F16D45">
              <w:rPr>
                <w:rFonts w:ascii="Verdana" w:hAnsi="Verdana" w:eastAsia="Verdana" w:cs="Verdana"/>
                <w:color w:val="000000" w:themeColor="text1"/>
                <w:sz w:val="18"/>
                <w:szCs w:val="18"/>
              </w:rPr>
              <w:t xml:space="preserve"> Hoe wordt voorkomen dat andere gro</w:t>
            </w:r>
            <w:r w:rsidRPr="00F16D45" w:rsidR="002B1068">
              <w:rPr>
                <w:rFonts w:ascii="Verdana" w:hAnsi="Verdana" w:eastAsia="Verdana" w:cs="Verdana"/>
                <w:color w:val="000000" w:themeColor="text1"/>
                <w:sz w:val="18"/>
                <w:szCs w:val="18"/>
              </w:rPr>
              <w:t>otmachten</w:t>
            </w:r>
            <w:r w:rsidRPr="00F16D45">
              <w:rPr>
                <w:rFonts w:ascii="Verdana" w:hAnsi="Verdana" w:eastAsia="Verdana" w:cs="Verdana"/>
                <w:color w:val="000000" w:themeColor="text1"/>
                <w:sz w:val="18"/>
                <w:szCs w:val="18"/>
              </w:rPr>
              <w:t xml:space="preserve"> met politieke druk ervoor zorgen dat hun belastingstelsel worden erkend als equivalent voor de toepassing van de Pijler 2-regels? </w:t>
            </w:r>
          </w:p>
          <w:p w:rsidR="00102763" w:rsidP="0A248382" w:rsidRDefault="0A248382" w14:paraId="183DC690" w14:textId="77777777">
            <w:pPr>
              <w:spacing w:before="240" w:after="240" w:line="276" w:lineRule="auto"/>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De leden van de D66-fractie zijn ook benieuwd naar de mate waarin het framework handhaafbaar is in een wereld met toenemende politieke omwentelingen. Zo zijn de leden benieuwd hoe sterk de staatssecretaris het Side-by-Side-systeem acht als landen na een regeringswisseling hun belastingstelsel versoepelen of minder strikt handhaven. Welke handhavingsinstrumenten bestaan er in dat geval</w:t>
            </w:r>
            <w:r w:rsidRPr="00F16D45" w:rsidR="00A005CF">
              <w:rPr>
                <w:rFonts w:ascii="Verdana" w:hAnsi="Verdana" w:eastAsia="Verdana" w:cs="Verdana"/>
                <w:color w:val="000000" w:themeColor="text1"/>
                <w:sz w:val="18"/>
                <w:szCs w:val="18"/>
              </w:rPr>
              <w:t>?</w:t>
            </w:r>
            <w:r w:rsidRPr="00F16D45">
              <w:rPr>
                <w:rFonts w:ascii="Verdana" w:hAnsi="Verdana" w:eastAsia="Verdana" w:cs="Verdana"/>
                <w:color w:val="000000" w:themeColor="text1"/>
                <w:sz w:val="18"/>
                <w:szCs w:val="18"/>
              </w:rPr>
              <w:t xml:space="preserve"> In dit kader zijn deze leden ook benieuwd hoe wordt gewaarborgd dat dat de binenlandse bijheffing niet alleen formeel bestaat, maar ook daadwerkelijk effectief wordt geheven en geïnd. Hoe wil de staatssecretaris dit borgen, behalve door te leunen op een toekomstige evaluatie? </w:t>
            </w:r>
          </w:p>
          <w:p w:rsidRPr="00F16D45" w:rsidR="0A248382" w:rsidP="0A248382" w:rsidRDefault="0A248382" w14:paraId="5733ED28" w14:textId="7C77BA94">
            <w:pPr>
              <w:spacing w:before="240" w:after="240" w:line="276" w:lineRule="auto"/>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De leden van de D66-fractie lezen ook dat in deze evaluatie eventuele structurele concurrentieverstoringen in kaart zouden moeten worden gebracht. Deze leden constateren dat het dus jaren kan duren voordat een structurele concurrentieverstoring is geconstateerd en verholpen. Welke acties onderneemt de staatssecretaris om </w:t>
            </w:r>
            <w:r w:rsidRPr="00F16D45">
              <w:rPr>
                <w:rFonts w:ascii="Verdana" w:hAnsi="Verdana" w:eastAsia="Verdana" w:cs="Verdana"/>
                <w:color w:val="000000" w:themeColor="text1"/>
                <w:sz w:val="18"/>
                <w:szCs w:val="18"/>
              </w:rPr>
              <w:lastRenderedPageBreak/>
              <w:t>voorafgaand aan de evaluatie eventuele concurrentieverstoringen te monitoren en aan te kaarten</w:t>
            </w:r>
            <w:r w:rsidRPr="00F16D45" w:rsidR="002A2EDA">
              <w:rPr>
                <w:rFonts w:ascii="Verdana" w:hAnsi="Verdana" w:eastAsia="Verdana" w:cs="Verdana"/>
                <w:color w:val="000000" w:themeColor="text1"/>
                <w:sz w:val="18"/>
                <w:szCs w:val="18"/>
              </w:rPr>
              <w:t>?</w:t>
            </w:r>
          </w:p>
          <w:p w:rsidR="000479F9" w:rsidP="0A248382" w:rsidRDefault="0A248382" w14:paraId="71FE146B" w14:textId="77777777">
            <w:pPr>
              <w:spacing w:before="240" w:after="240" w:line="276" w:lineRule="auto"/>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De leden van </w:t>
            </w:r>
            <w:r w:rsidRPr="00F16D45" w:rsidR="002A2EDA">
              <w:rPr>
                <w:rFonts w:ascii="Verdana" w:hAnsi="Verdana" w:eastAsia="Verdana" w:cs="Verdana"/>
                <w:color w:val="000000" w:themeColor="text1"/>
                <w:sz w:val="18"/>
                <w:szCs w:val="18"/>
              </w:rPr>
              <w:t xml:space="preserve">de </w:t>
            </w:r>
            <w:r w:rsidRPr="00F16D45">
              <w:rPr>
                <w:rFonts w:ascii="Verdana" w:hAnsi="Verdana" w:eastAsia="Verdana" w:cs="Verdana"/>
                <w:color w:val="000000" w:themeColor="text1"/>
                <w:sz w:val="18"/>
                <w:szCs w:val="18"/>
              </w:rPr>
              <w:t>D66</w:t>
            </w:r>
            <w:r w:rsidRPr="00F16D45" w:rsidR="002A2EDA">
              <w:rPr>
                <w:rFonts w:ascii="Verdana" w:hAnsi="Verdana" w:eastAsia="Verdana" w:cs="Verdana"/>
                <w:color w:val="000000" w:themeColor="text1"/>
                <w:sz w:val="18"/>
                <w:szCs w:val="18"/>
              </w:rPr>
              <w:t>-fractie</w:t>
            </w:r>
            <w:r w:rsidRPr="00F16D45">
              <w:rPr>
                <w:rFonts w:ascii="Verdana" w:hAnsi="Verdana" w:eastAsia="Verdana" w:cs="Verdana"/>
                <w:color w:val="000000" w:themeColor="text1"/>
                <w:sz w:val="18"/>
                <w:szCs w:val="18"/>
              </w:rPr>
              <w:t xml:space="preserve"> hebben ook zorgen over de toenemende mondiale fricties en de gevolgen hiervan op het akkoord. Deze leden vragen of en, zo ja, hoe rekening wordt gehouden met een “revenge tax” of een dreiging daartoe als antwoord op binnenlandse bijheffingen. Deze leden lezen ook dat de staatssecretaris er belang aan hecht dat onder het Side-by-Side-systeem een prikkel blijft bestaan voor jurisdicties om een binnenlandse bijheffing te behouden dan wel in te voeren. Kan de staatssecretaris nader uiteeenzetten hoe en in hoeverre deze prikkel in het huidige akkoord wordt geborgd</w:t>
            </w:r>
            <w:r w:rsidRPr="00F16D45" w:rsidR="00EB658F">
              <w:rPr>
                <w:rFonts w:ascii="Verdana" w:hAnsi="Verdana" w:eastAsia="Verdana" w:cs="Verdana"/>
                <w:color w:val="000000" w:themeColor="text1"/>
                <w:sz w:val="18"/>
                <w:szCs w:val="18"/>
              </w:rPr>
              <w:t>?</w:t>
            </w:r>
            <w:r w:rsidRPr="00F16D45">
              <w:rPr>
                <w:rFonts w:ascii="Verdana" w:hAnsi="Verdana" w:eastAsia="Verdana" w:cs="Verdana"/>
                <w:color w:val="000000" w:themeColor="text1"/>
                <w:sz w:val="18"/>
                <w:szCs w:val="18"/>
              </w:rPr>
              <w:t xml:space="preserve"> </w:t>
            </w:r>
          </w:p>
          <w:p w:rsidRPr="00F16D45" w:rsidR="0A248382" w:rsidP="0A248382" w:rsidRDefault="00923ADD" w14:paraId="0CD388DE" w14:textId="0859A43B">
            <w:pPr>
              <w:spacing w:before="240" w:after="240" w:line="276" w:lineRule="auto"/>
              <w:rPr>
                <w:rFonts w:ascii="Verdana" w:hAnsi="Verdana" w:eastAsia="Verdana" w:cs="Verdana"/>
                <w:color w:val="000000" w:themeColor="text1"/>
                <w:sz w:val="18"/>
                <w:szCs w:val="18"/>
              </w:rPr>
            </w:pPr>
            <w:r w:rsidRPr="00923ADD">
              <w:rPr>
                <w:rFonts w:ascii="Verdana" w:hAnsi="Verdana" w:eastAsia="Verdana" w:cs="Verdana"/>
                <w:color w:val="000000" w:themeColor="text1"/>
                <w:sz w:val="18"/>
                <w:szCs w:val="18"/>
              </w:rPr>
              <w:t>Ten slotte lezen de leden van de D66-fractie dat sommige grote landen Pijler 2 niet (volledig) hebben geïmplementeerd. Deze leden vragen of de staatssecretaris een lijst kan verstrekken van landen die Pijler 2 wel hebben geïmplementeerd en welke belangrijke handelslanden niet? Kan de staatssecretaris nader uiteenzetten in hoeverre het hier gaat om dan wel landen, die net als de Verenigde Staten beogen hun belastingstelsel te laten erkennen als equivalent voor de toepassing van de Pijler 2-regels, dan wel nog voornemens zijn te implementeren, dan wel zich geheel te onthouden van deelname aan de afspraken?</w:t>
            </w:r>
          </w:p>
          <w:p w:rsidRPr="00F16D45" w:rsidR="0A248382" w:rsidP="0A248382" w:rsidRDefault="0A248382" w14:paraId="53C9CFF3" w14:textId="4CDCCC2B">
            <w:pPr>
              <w:rPr>
                <w:rFonts w:ascii="Verdana" w:hAnsi="Verdana" w:eastAsia="Verdana" w:cs="Verdana"/>
                <w:color w:val="000000" w:themeColor="text1"/>
                <w:sz w:val="18"/>
                <w:szCs w:val="18"/>
              </w:rPr>
            </w:pPr>
          </w:p>
          <w:p w:rsidRPr="00F16D45" w:rsidR="0A248382" w:rsidP="0A248382" w:rsidRDefault="0A248382" w14:paraId="5CEA893A" w14:textId="0FF61BEF">
            <w:pPr>
              <w:pStyle w:val="Geenafstand"/>
              <w:rPr>
                <w:rFonts w:ascii="Verdana" w:hAnsi="Verdana" w:eastAsia="Verdana" w:cs="Verdana"/>
                <w:b/>
                <w:bCs/>
                <w:color w:val="000000" w:themeColor="text1"/>
                <w:sz w:val="18"/>
                <w:szCs w:val="18"/>
                <w:lang w:eastAsia="nl-NL"/>
              </w:rPr>
            </w:pPr>
            <w:r w:rsidRPr="00F16D45">
              <w:rPr>
                <w:rFonts w:ascii="Verdana" w:hAnsi="Verdana" w:eastAsia="Verdana" w:cs="Verdana"/>
                <w:b/>
                <w:bCs/>
                <w:color w:val="000000" w:themeColor="text1"/>
                <w:sz w:val="18"/>
                <w:szCs w:val="18"/>
                <w:lang w:eastAsia="nl-NL"/>
              </w:rPr>
              <w:t>Vragen en opmerkingen van de leden van de VVD-fractie</w:t>
            </w:r>
          </w:p>
          <w:p w:rsidRPr="00F16D45" w:rsidR="0A248382" w:rsidP="0A248382" w:rsidRDefault="0A248382" w14:paraId="54FCB17C" w14:textId="136731FF">
            <w:pPr>
              <w:rPr>
                <w:rFonts w:ascii="Verdana" w:hAnsi="Verdana" w:eastAsia="Verdana" w:cs="Verdana"/>
                <w:color w:val="000000" w:themeColor="text1"/>
                <w:sz w:val="18"/>
                <w:szCs w:val="18"/>
              </w:rPr>
            </w:pPr>
          </w:p>
          <w:p w:rsidRPr="00F16D45" w:rsidR="0A248382" w:rsidP="0A248382" w:rsidRDefault="0A248382" w14:paraId="490CD549" w14:textId="240A78D1">
            <w:pPr>
              <w:spacing w:after="160" w:line="257" w:lineRule="auto"/>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De leden van de VVD-fractie hebben met interesse kennisgenomen van de brief van </w:t>
            </w:r>
            <w:r w:rsidR="000479F9">
              <w:rPr>
                <w:rFonts w:ascii="Verdana" w:hAnsi="Verdana" w:eastAsia="Verdana" w:cs="Verdana"/>
                <w:color w:val="000000" w:themeColor="text1"/>
                <w:sz w:val="18"/>
                <w:szCs w:val="18"/>
              </w:rPr>
              <w:t>de staatssecre</w:t>
            </w:r>
            <w:r w:rsidR="009247D8">
              <w:rPr>
                <w:rFonts w:ascii="Verdana" w:hAnsi="Verdana" w:eastAsia="Verdana" w:cs="Verdana"/>
                <w:color w:val="000000" w:themeColor="text1"/>
                <w:sz w:val="18"/>
                <w:szCs w:val="18"/>
              </w:rPr>
              <w:t>taris</w:t>
            </w:r>
            <w:r w:rsidRPr="00F16D45">
              <w:rPr>
                <w:rFonts w:ascii="Verdana" w:hAnsi="Verdana" w:eastAsia="Verdana" w:cs="Verdana"/>
                <w:color w:val="000000" w:themeColor="text1"/>
                <w:sz w:val="18"/>
                <w:szCs w:val="18"/>
              </w:rPr>
              <w:t xml:space="preserve"> over het Side-by-Sidepakket. </w:t>
            </w:r>
            <w:r w:rsidRPr="00F16D45" w:rsidR="00020B51">
              <w:rPr>
                <w:rFonts w:ascii="Verdana" w:hAnsi="Verdana" w:eastAsia="Verdana" w:cs="Verdana"/>
                <w:color w:val="000000" w:themeColor="text1"/>
                <w:sz w:val="18"/>
                <w:szCs w:val="18"/>
              </w:rPr>
              <w:t>Deze leden</w:t>
            </w:r>
            <w:r w:rsidRPr="00F16D45">
              <w:rPr>
                <w:rFonts w:ascii="Verdana" w:hAnsi="Verdana" w:eastAsia="Verdana" w:cs="Verdana"/>
                <w:color w:val="000000" w:themeColor="text1"/>
                <w:sz w:val="18"/>
                <w:szCs w:val="18"/>
              </w:rPr>
              <w:t xml:space="preserve"> memoreren </w:t>
            </w:r>
            <w:r w:rsidR="009247D8">
              <w:rPr>
                <w:rFonts w:ascii="Verdana" w:hAnsi="Verdana" w:eastAsia="Verdana" w:cs="Verdana"/>
                <w:color w:val="000000" w:themeColor="text1"/>
                <w:sz w:val="18"/>
                <w:szCs w:val="18"/>
              </w:rPr>
              <w:t>dat zij</w:t>
            </w:r>
            <w:r w:rsidRPr="00F16D45" w:rsidR="00020B51">
              <w:rPr>
                <w:rFonts w:ascii="Verdana" w:hAnsi="Verdana" w:eastAsia="Verdana" w:cs="Verdana"/>
                <w:color w:val="000000" w:themeColor="text1"/>
                <w:sz w:val="18"/>
                <w:szCs w:val="18"/>
              </w:rPr>
              <w:t xml:space="preserve"> </w:t>
            </w:r>
            <w:r w:rsidRPr="00F16D45">
              <w:rPr>
                <w:rFonts w:ascii="Verdana" w:hAnsi="Verdana" w:eastAsia="Verdana" w:cs="Verdana"/>
                <w:color w:val="000000" w:themeColor="text1"/>
                <w:sz w:val="18"/>
                <w:szCs w:val="18"/>
              </w:rPr>
              <w:t>al eerder schriftelijke vragen over dit pakket hebben gesteld. De</w:t>
            </w:r>
            <w:r w:rsidRPr="00F16D45" w:rsidR="00020B51">
              <w:rPr>
                <w:rFonts w:ascii="Verdana" w:hAnsi="Verdana" w:eastAsia="Verdana" w:cs="Verdana"/>
                <w:color w:val="000000" w:themeColor="text1"/>
                <w:sz w:val="18"/>
                <w:szCs w:val="18"/>
              </w:rPr>
              <w:t>ze</w:t>
            </w:r>
            <w:r w:rsidRPr="00F16D45">
              <w:rPr>
                <w:rFonts w:ascii="Verdana" w:hAnsi="Verdana" w:eastAsia="Verdana" w:cs="Verdana"/>
                <w:color w:val="000000" w:themeColor="text1"/>
                <w:sz w:val="18"/>
                <w:szCs w:val="18"/>
              </w:rPr>
              <w:t xml:space="preserve"> leden maken zich zo</w:t>
            </w:r>
            <w:r w:rsidR="009247D8">
              <w:rPr>
                <w:rFonts w:ascii="Verdana" w:hAnsi="Verdana" w:eastAsia="Verdana" w:cs="Verdana"/>
                <w:color w:val="000000" w:themeColor="text1"/>
                <w:sz w:val="18"/>
                <w:szCs w:val="18"/>
              </w:rPr>
              <w:t>r</w:t>
            </w:r>
            <w:r w:rsidRPr="00F16D45">
              <w:rPr>
                <w:rFonts w:ascii="Verdana" w:hAnsi="Verdana" w:eastAsia="Verdana" w:cs="Verdana"/>
                <w:color w:val="000000" w:themeColor="text1"/>
                <w:sz w:val="18"/>
                <w:szCs w:val="18"/>
              </w:rPr>
              <w:t>gen over het gelijke speelveld voor Europese en specifiek Nederlandse bedrijven en willen vooral het belang van een sterk Nederlands vestigingsklimaat benadrukken.</w:t>
            </w:r>
          </w:p>
          <w:p w:rsidRPr="00F16D45" w:rsidR="0A248382" w:rsidP="00DC218A" w:rsidRDefault="0A248382" w14:paraId="60FE4D99" w14:textId="7DFC244B">
            <w:pPr>
              <w:spacing w:after="160" w:line="257" w:lineRule="auto"/>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De leden van de VVD-fractie vragen de </w:t>
            </w:r>
            <w:r w:rsidR="00752F9E">
              <w:rPr>
                <w:rFonts w:ascii="Verdana" w:hAnsi="Verdana" w:eastAsia="Verdana" w:cs="Verdana"/>
                <w:color w:val="000000" w:themeColor="text1"/>
                <w:sz w:val="18"/>
                <w:szCs w:val="18"/>
              </w:rPr>
              <w:t>staatssecretaris</w:t>
            </w:r>
            <w:r w:rsidRPr="00F16D45">
              <w:rPr>
                <w:rFonts w:ascii="Verdana" w:hAnsi="Verdana" w:eastAsia="Verdana" w:cs="Verdana"/>
                <w:color w:val="000000" w:themeColor="text1"/>
                <w:sz w:val="18"/>
                <w:szCs w:val="18"/>
              </w:rPr>
              <w:t xml:space="preserve"> in te gaan op het mondiale gelijke speelveld. Leidt het verschil in behandeling tussen Nederland en de VS tot een mondiaal gelijk speelveld en gelijke behandeling? Zo niet, kan de </w:t>
            </w:r>
            <w:r w:rsidR="00A21D60">
              <w:rPr>
                <w:rFonts w:ascii="Verdana" w:hAnsi="Verdana" w:eastAsia="Verdana" w:cs="Verdana"/>
                <w:color w:val="000000" w:themeColor="text1"/>
                <w:sz w:val="18"/>
                <w:szCs w:val="18"/>
              </w:rPr>
              <w:t>staatssecretaris</w:t>
            </w:r>
            <w:r w:rsidRPr="00F16D45" w:rsidR="00A21D60">
              <w:rPr>
                <w:rFonts w:ascii="Verdana" w:hAnsi="Verdana" w:eastAsia="Verdana" w:cs="Verdana"/>
                <w:color w:val="000000" w:themeColor="text1"/>
                <w:sz w:val="18"/>
                <w:szCs w:val="18"/>
              </w:rPr>
              <w:t xml:space="preserve"> </w:t>
            </w:r>
            <w:r w:rsidRPr="00F16D45">
              <w:rPr>
                <w:rFonts w:ascii="Verdana" w:hAnsi="Verdana" w:eastAsia="Verdana" w:cs="Verdana"/>
                <w:color w:val="000000" w:themeColor="text1"/>
                <w:sz w:val="18"/>
                <w:szCs w:val="18"/>
              </w:rPr>
              <w:t>toelichten wat de gevolgen hiervan zijn?</w:t>
            </w:r>
          </w:p>
          <w:p w:rsidR="00C04127" w:rsidP="00DC218A" w:rsidRDefault="0A248382" w14:paraId="3B565552" w14:textId="77777777">
            <w:pPr>
              <w:spacing w:after="160" w:line="257" w:lineRule="auto"/>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De</w:t>
            </w:r>
            <w:r w:rsidRPr="00F16D45" w:rsidR="00DC218A">
              <w:rPr>
                <w:rFonts w:ascii="Verdana" w:hAnsi="Verdana" w:eastAsia="Verdana" w:cs="Verdana"/>
                <w:color w:val="000000" w:themeColor="text1"/>
                <w:sz w:val="18"/>
                <w:szCs w:val="18"/>
              </w:rPr>
              <w:t>ze</w:t>
            </w:r>
            <w:r w:rsidRPr="00F16D45">
              <w:rPr>
                <w:rFonts w:ascii="Verdana" w:hAnsi="Verdana" w:eastAsia="Verdana" w:cs="Verdana"/>
                <w:color w:val="000000" w:themeColor="text1"/>
                <w:sz w:val="18"/>
                <w:szCs w:val="18"/>
              </w:rPr>
              <w:t xml:space="preserve"> leden constateren dat in antwoord op vragen van de VVD-fractie </w:t>
            </w:r>
            <w:r w:rsidR="00BE15AF">
              <w:rPr>
                <w:rFonts w:ascii="Verdana" w:hAnsi="Verdana" w:eastAsia="Verdana" w:cs="Verdana"/>
                <w:color w:val="000000" w:themeColor="text1"/>
                <w:sz w:val="18"/>
                <w:szCs w:val="18"/>
              </w:rPr>
              <w:t xml:space="preserve">de </w:t>
            </w:r>
            <w:r w:rsidR="00BE15AF">
              <w:rPr>
                <w:rFonts w:ascii="Verdana" w:hAnsi="Verdana" w:eastAsia="Verdana" w:cs="Verdana"/>
                <w:color w:val="000000" w:themeColor="text1"/>
                <w:sz w:val="18"/>
                <w:szCs w:val="18"/>
              </w:rPr>
              <w:t>staatssecretaris</w:t>
            </w:r>
            <w:r w:rsidRPr="00F16D45" w:rsidR="00BE15AF">
              <w:rPr>
                <w:rFonts w:ascii="Verdana" w:hAnsi="Verdana" w:eastAsia="Verdana" w:cs="Verdana"/>
                <w:color w:val="000000" w:themeColor="text1"/>
                <w:sz w:val="18"/>
                <w:szCs w:val="18"/>
              </w:rPr>
              <w:t xml:space="preserve"> </w:t>
            </w:r>
            <w:r w:rsidRPr="00F16D45">
              <w:rPr>
                <w:rFonts w:ascii="Verdana" w:hAnsi="Verdana" w:eastAsia="Verdana" w:cs="Verdana"/>
                <w:color w:val="000000" w:themeColor="text1"/>
                <w:sz w:val="18"/>
                <w:szCs w:val="18"/>
              </w:rPr>
              <w:t>aangeeft geen risico te zien op het vertrek van hoofdkantoren van (Nederlandse) bedrijven naar de V</w:t>
            </w:r>
            <w:r w:rsidRPr="00F16D45" w:rsidR="00DC218A">
              <w:rPr>
                <w:rFonts w:ascii="Verdana" w:hAnsi="Verdana" w:eastAsia="Verdana" w:cs="Verdana"/>
                <w:color w:val="000000" w:themeColor="text1"/>
                <w:sz w:val="18"/>
                <w:szCs w:val="18"/>
              </w:rPr>
              <w:t xml:space="preserve">erenigde </w:t>
            </w:r>
            <w:r w:rsidRPr="00F16D45">
              <w:rPr>
                <w:rFonts w:ascii="Verdana" w:hAnsi="Verdana" w:eastAsia="Verdana" w:cs="Verdana"/>
                <w:color w:val="000000" w:themeColor="text1"/>
                <w:sz w:val="18"/>
                <w:szCs w:val="18"/>
              </w:rPr>
              <w:t>S</w:t>
            </w:r>
            <w:r w:rsidRPr="00F16D45" w:rsidR="00DC218A">
              <w:rPr>
                <w:rFonts w:ascii="Verdana" w:hAnsi="Verdana" w:eastAsia="Verdana" w:cs="Verdana"/>
                <w:color w:val="000000" w:themeColor="text1"/>
                <w:sz w:val="18"/>
                <w:szCs w:val="18"/>
              </w:rPr>
              <w:t>taten</w:t>
            </w:r>
            <w:r w:rsidRPr="00F16D45">
              <w:rPr>
                <w:rFonts w:ascii="Verdana" w:hAnsi="Verdana" w:eastAsia="Verdana" w:cs="Verdana"/>
                <w:color w:val="000000" w:themeColor="text1"/>
                <w:sz w:val="18"/>
                <w:szCs w:val="18"/>
              </w:rPr>
              <w:t xml:space="preserve">. Kan </w:t>
            </w:r>
            <w:r w:rsidR="00BE15AF">
              <w:rPr>
                <w:rFonts w:ascii="Verdana" w:hAnsi="Verdana" w:eastAsia="Verdana" w:cs="Verdana"/>
                <w:color w:val="000000" w:themeColor="text1"/>
                <w:sz w:val="18"/>
                <w:szCs w:val="18"/>
              </w:rPr>
              <w:t xml:space="preserve">de </w:t>
            </w:r>
            <w:r w:rsidR="00BE15AF">
              <w:rPr>
                <w:rFonts w:ascii="Verdana" w:hAnsi="Verdana" w:eastAsia="Verdana" w:cs="Verdana"/>
                <w:color w:val="000000" w:themeColor="text1"/>
                <w:sz w:val="18"/>
                <w:szCs w:val="18"/>
              </w:rPr>
              <w:t>staatssecretaris</w:t>
            </w:r>
            <w:r w:rsidRPr="00F16D45">
              <w:rPr>
                <w:rFonts w:ascii="Verdana" w:hAnsi="Verdana" w:eastAsia="Verdana" w:cs="Verdana"/>
                <w:color w:val="000000" w:themeColor="text1"/>
                <w:sz w:val="18"/>
                <w:szCs w:val="18"/>
              </w:rPr>
              <w:t xml:space="preserve"> dit monitoren en meenemen in de jaarlijkse monitoringsbrief?</w:t>
            </w:r>
          </w:p>
          <w:p w:rsidR="000A5A95" w:rsidP="00DC218A" w:rsidRDefault="0A248382" w14:paraId="3F26DE30" w14:textId="6951C7E7">
            <w:pPr>
              <w:spacing w:after="160" w:line="257" w:lineRule="auto"/>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De </w:t>
            </w:r>
            <w:r w:rsidR="00C04127">
              <w:rPr>
                <w:rFonts w:ascii="Verdana" w:hAnsi="Verdana" w:eastAsia="Verdana" w:cs="Verdana"/>
                <w:color w:val="000000" w:themeColor="text1"/>
                <w:sz w:val="18"/>
                <w:szCs w:val="18"/>
              </w:rPr>
              <w:t>staatssecretaris</w:t>
            </w:r>
            <w:r w:rsidRPr="00F16D45" w:rsidR="00C04127">
              <w:rPr>
                <w:rFonts w:ascii="Verdana" w:hAnsi="Verdana" w:eastAsia="Verdana" w:cs="Verdana"/>
                <w:color w:val="000000" w:themeColor="text1"/>
                <w:sz w:val="18"/>
                <w:szCs w:val="18"/>
              </w:rPr>
              <w:t xml:space="preserve"> </w:t>
            </w:r>
            <w:r w:rsidRPr="00F16D45">
              <w:rPr>
                <w:rFonts w:ascii="Verdana" w:hAnsi="Verdana" w:eastAsia="Verdana" w:cs="Verdana"/>
                <w:color w:val="000000" w:themeColor="text1"/>
                <w:sz w:val="18"/>
                <w:szCs w:val="18"/>
              </w:rPr>
              <w:t xml:space="preserve">geeft daarnaast aan dat er geen reden zou zijn om een verzoek te doen voor kwalificatie van het Nederlandse stelsel voor de Side-by-Side veiligehavenregel en de UPE veiligehavenregel. Kan </w:t>
            </w:r>
            <w:r w:rsidR="00C04127">
              <w:rPr>
                <w:rFonts w:ascii="Verdana" w:hAnsi="Verdana" w:eastAsia="Verdana" w:cs="Verdana"/>
                <w:color w:val="000000" w:themeColor="text1"/>
                <w:sz w:val="18"/>
                <w:szCs w:val="18"/>
              </w:rPr>
              <w:t xml:space="preserve">de </w:t>
            </w:r>
            <w:r w:rsidR="00C04127">
              <w:rPr>
                <w:rFonts w:ascii="Verdana" w:hAnsi="Verdana" w:eastAsia="Verdana" w:cs="Verdana"/>
                <w:color w:val="000000" w:themeColor="text1"/>
                <w:sz w:val="18"/>
                <w:szCs w:val="18"/>
              </w:rPr>
              <w:t>staatssecretaris</w:t>
            </w:r>
            <w:r w:rsidRPr="00F16D45" w:rsidR="00C04127">
              <w:rPr>
                <w:rFonts w:ascii="Verdana" w:hAnsi="Verdana" w:eastAsia="Verdana" w:cs="Verdana"/>
                <w:color w:val="000000" w:themeColor="text1"/>
                <w:sz w:val="18"/>
                <w:szCs w:val="18"/>
              </w:rPr>
              <w:t xml:space="preserve"> </w:t>
            </w:r>
            <w:r w:rsidRPr="00F16D45">
              <w:rPr>
                <w:rFonts w:ascii="Verdana" w:hAnsi="Verdana" w:eastAsia="Verdana" w:cs="Verdana"/>
                <w:color w:val="000000" w:themeColor="text1"/>
                <w:sz w:val="18"/>
                <w:szCs w:val="18"/>
              </w:rPr>
              <w:lastRenderedPageBreak/>
              <w:t xml:space="preserve">aangeven op welke punten de Nederlandse vennootschapsbelasting moet worden aangepast om te voldoen aan de voorwaarden die gelden voor de Side-by-Side veiligehavenregel? Indien dit niet bekend is, kan dit dan verder </w:t>
            </w:r>
            <w:r w:rsidRPr="00F16D45" w:rsidR="00DC218A">
              <w:rPr>
                <w:rFonts w:ascii="Verdana" w:hAnsi="Verdana" w:eastAsia="Verdana" w:cs="Verdana"/>
                <w:color w:val="000000" w:themeColor="text1"/>
                <w:sz w:val="18"/>
                <w:szCs w:val="18"/>
              </w:rPr>
              <w:t xml:space="preserve">worden </w:t>
            </w:r>
            <w:r w:rsidRPr="00F16D45">
              <w:rPr>
                <w:rFonts w:ascii="Verdana" w:hAnsi="Verdana" w:eastAsia="Verdana" w:cs="Verdana"/>
                <w:color w:val="000000" w:themeColor="text1"/>
                <w:sz w:val="18"/>
                <w:szCs w:val="18"/>
              </w:rPr>
              <w:t>uitgewerkt?</w:t>
            </w:r>
            <w:r w:rsidR="000A5A95">
              <w:rPr>
                <w:rFonts w:ascii="Verdana" w:hAnsi="Verdana" w:eastAsia="Verdana" w:cs="Verdana"/>
                <w:color w:val="000000" w:themeColor="text1"/>
                <w:sz w:val="18"/>
                <w:szCs w:val="18"/>
              </w:rPr>
              <w:t xml:space="preserve"> </w:t>
            </w:r>
            <w:r w:rsidRPr="00F16D45">
              <w:rPr>
                <w:rFonts w:ascii="Verdana" w:hAnsi="Verdana" w:eastAsia="Verdana" w:cs="Verdana"/>
                <w:color w:val="000000" w:themeColor="text1"/>
                <w:sz w:val="18"/>
                <w:szCs w:val="18"/>
              </w:rPr>
              <w:t xml:space="preserve">Kan </w:t>
            </w:r>
            <w:r w:rsidR="00C04127">
              <w:rPr>
                <w:rFonts w:ascii="Verdana" w:hAnsi="Verdana" w:eastAsia="Verdana" w:cs="Verdana"/>
                <w:color w:val="000000" w:themeColor="text1"/>
                <w:sz w:val="18"/>
                <w:szCs w:val="18"/>
              </w:rPr>
              <w:t xml:space="preserve">de </w:t>
            </w:r>
            <w:r w:rsidR="00C04127">
              <w:rPr>
                <w:rFonts w:ascii="Verdana" w:hAnsi="Verdana" w:eastAsia="Verdana" w:cs="Verdana"/>
                <w:color w:val="000000" w:themeColor="text1"/>
                <w:sz w:val="18"/>
                <w:szCs w:val="18"/>
              </w:rPr>
              <w:t>staatssecretaris</w:t>
            </w:r>
            <w:r w:rsidRPr="00F16D45" w:rsidR="00C04127">
              <w:rPr>
                <w:rFonts w:ascii="Verdana" w:hAnsi="Verdana" w:eastAsia="Verdana" w:cs="Verdana"/>
                <w:color w:val="000000" w:themeColor="text1"/>
                <w:sz w:val="18"/>
                <w:szCs w:val="18"/>
              </w:rPr>
              <w:t xml:space="preserve"> </w:t>
            </w:r>
            <w:r w:rsidRPr="00F16D45">
              <w:rPr>
                <w:rFonts w:ascii="Verdana" w:hAnsi="Verdana" w:eastAsia="Verdana" w:cs="Verdana"/>
                <w:color w:val="000000" w:themeColor="text1"/>
                <w:sz w:val="18"/>
                <w:szCs w:val="18"/>
              </w:rPr>
              <w:t>ook aangeven wat de budgettaire impact zou zijn van de wijzigingen in de Nederlandse vennootschapsbelasting om te kwalificeren voor de Side-by-Side veiligehaven?</w:t>
            </w:r>
          </w:p>
          <w:p w:rsidRPr="00F16D45" w:rsidR="0A248382" w:rsidP="00DC218A" w:rsidRDefault="0A248382" w14:paraId="1808026C" w14:textId="474E29A7">
            <w:pPr>
              <w:spacing w:after="160" w:line="257" w:lineRule="auto"/>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Kan de </w:t>
            </w:r>
            <w:r w:rsidR="00B55D2E">
              <w:rPr>
                <w:rFonts w:ascii="Verdana" w:hAnsi="Verdana" w:eastAsia="Verdana" w:cs="Verdana"/>
                <w:color w:val="000000" w:themeColor="text1"/>
                <w:sz w:val="18"/>
                <w:szCs w:val="18"/>
              </w:rPr>
              <w:t>staatssecretaris</w:t>
            </w:r>
            <w:r w:rsidRPr="00F16D45" w:rsidR="00B55D2E">
              <w:rPr>
                <w:rFonts w:ascii="Verdana" w:hAnsi="Verdana" w:eastAsia="Verdana" w:cs="Verdana"/>
                <w:color w:val="000000" w:themeColor="text1"/>
                <w:sz w:val="18"/>
                <w:szCs w:val="18"/>
              </w:rPr>
              <w:t xml:space="preserve"> </w:t>
            </w:r>
            <w:r w:rsidRPr="00F16D45">
              <w:rPr>
                <w:rFonts w:ascii="Verdana" w:hAnsi="Verdana" w:eastAsia="Verdana" w:cs="Verdana"/>
                <w:color w:val="000000" w:themeColor="text1"/>
                <w:sz w:val="18"/>
                <w:szCs w:val="18"/>
              </w:rPr>
              <w:t xml:space="preserve">daarnaast uitgebreid stilstaan bij de (on)houdbaarheid van de </w:t>
            </w:r>
            <w:r w:rsidR="00B55D2E">
              <w:rPr>
                <w:rFonts w:ascii="Verdana" w:hAnsi="Verdana" w:eastAsia="Verdana" w:cs="Verdana"/>
                <w:color w:val="000000" w:themeColor="text1"/>
                <w:sz w:val="18"/>
                <w:szCs w:val="18"/>
              </w:rPr>
              <w:t xml:space="preserve"> </w:t>
            </w:r>
            <w:r w:rsidRPr="00F16D45">
              <w:rPr>
                <w:rFonts w:ascii="Verdana" w:hAnsi="Verdana" w:eastAsia="Verdana" w:cs="Verdana"/>
                <w:color w:val="000000" w:themeColor="text1"/>
                <w:sz w:val="18"/>
                <w:szCs w:val="18"/>
              </w:rPr>
              <w:t xml:space="preserve">dynamische verwijzing naar OECD-soft law via artikel 32 van de Richtlijn (EU) 2022/2523? Kan </w:t>
            </w:r>
            <w:r w:rsidR="000A5A95">
              <w:rPr>
                <w:rFonts w:ascii="Verdana" w:hAnsi="Verdana" w:eastAsia="Verdana" w:cs="Verdana"/>
                <w:color w:val="000000" w:themeColor="text1"/>
                <w:sz w:val="18"/>
                <w:szCs w:val="18"/>
              </w:rPr>
              <w:t xml:space="preserve">de </w:t>
            </w:r>
            <w:r w:rsidR="000A5A95">
              <w:rPr>
                <w:rFonts w:ascii="Verdana" w:hAnsi="Verdana" w:eastAsia="Verdana" w:cs="Verdana"/>
                <w:color w:val="000000" w:themeColor="text1"/>
                <w:sz w:val="18"/>
                <w:szCs w:val="18"/>
              </w:rPr>
              <w:t>staatssecretaris</w:t>
            </w:r>
            <w:r w:rsidRPr="00F16D45">
              <w:rPr>
                <w:rFonts w:ascii="Verdana" w:hAnsi="Verdana" w:eastAsia="Verdana" w:cs="Verdana"/>
                <w:color w:val="000000" w:themeColor="text1"/>
                <w:sz w:val="18"/>
                <w:szCs w:val="18"/>
              </w:rPr>
              <w:t xml:space="preserve">, indien </w:t>
            </w:r>
            <w:r w:rsidR="000A5A95">
              <w:rPr>
                <w:rFonts w:ascii="Verdana" w:hAnsi="Verdana" w:eastAsia="Verdana" w:cs="Verdana"/>
                <w:color w:val="000000" w:themeColor="text1"/>
                <w:sz w:val="18"/>
                <w:szCs w:val="18"/>
              </w:rPr>
              <w:t>hij</w:t>
            </w:r>
            <w:r w:rsidRPr="00F16D45" w:rsidR="00D77B64">
              <w:rPr>
                <w:rFonts w:ascii="Verdana" w:hAnsi="Verdana" w:eastAsia="Verdana" w:cs="Verdana"/>
                <w:color w:val="000000" w:themeColor="text1"/>
                <w:sz w:val="18"/>
                <w:szCs w:val="18"/>
              </w:rPr>
              <w:t xml:space="preserve"> </w:t>
            </w:r>
            <w:r w:rsidRPr="00F16D45">
              <w:rPr>
                <w:rFonts w:ascii="Verdana" w:hAnsi="Verdana" w:eastAsia="Verdana" w:cs="Verdana"/>
                <w:color w:val="000000" w:themeColor="text1"/>
                <w:sz w:val="18"/>
                <w:szCs w:val="18"/>
              </w:rPr>
              <w:t xml:space="preserve">van mening is dat de dynamische verwijzing wel houdbaar is, ingaan op de door </w:t>
            </w:r>
            <w:r w:rsidR="00615D79">
              <w:rPr>
                <w:rFonts w:ascii="Verdana" w:hAnsi="Verdana" w:eastAsia="Verdana" w:cs="Verdana"/>
                <w:color w:val="000000" w:themeColor="text1"/>
                <w:sz w:val="18"/>
                <w:szCs w:val="18"/>
              </w:rPr>
              <w:t xml:space="preserve">specialisten in het </w:t>
            </w:r>
            <w:r w:rsidRPr="00F16D45">
              <w:rPr>
                <w:rFonts w:ascii="Verdana" w:hAnsi="Verdana" w:eastAsia="Verdana" w:cs="Verdana"/>
                <w:color w:val="000000" w:themeColor="text1"/>
                <w:sz w:val="18"/>
                <w:szCs w:val="18"/>
              </w:rPr>
              <w:t>Europees (belasting)recht geuite kritiek, bijvoorbeeld de kritiek van 8 januari 2026 in het Kluwer International Tax Blog (‘The Pillar 2 – Side-by-Side Package: A Structural Breach of EU Tax Law’)</w:t>
            </w:r>
            <w:r w:rsidR="00E22DB2">
              <w:rPr>
                <w:rFonts w:ascii="Verdana" w:hAnsi="Verdana" w:eastAsia="Verdana" w:cs="Verdana"/>
                <w:color w:val="000000" w:themeColor="text1"/>
                <w:sz w:val="18"/>
                <w:szCs w:val="18"/>
              </w:rPr>
              <w:t>,</w:t>
            </w:r>
            <w:r w:rsidRPr="00F16D45">
              <w:rPr>
                <w:rFonts w:ascii="Verdana" w:hAnsi="Verdana" w:eastAsia="Verdana" w:cs="Verdana"/>
                <w:color w:val="000000" w:themeColor="text1"/>
                <w:sz w:val="18"/>
                <w:szCs w:val="18"/>
              </w:rPr>
              <w:t xml:space="preserve"> en aangeven waarom deze kritiek onjuist is? </w:t>
            </w:r>
          </w:p>
          <w:p w:rsidRPr="00F16D45" w:rsidR="0A248382" w:rsidP="00DC218A" w:rsidRDefault="0A248382" w14:paraId="68FFDD4E" w14:textId="5CF712B8">
            <w:pPr>
              <w:spacing w:after="160" w:line="257" w:lineRule="auto"/>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De leden van de VVD-fractie hebben eveneens gelezen dat de </w:t>
            </w:r>
            <w:r w:rsidR="00E22DB2">
              <w:rPr>
                <w:rFonts w:ascii="Verdana" w:hAnsi="Verdana" w:eastAsia="Verdana" w:cs="Verdana"/>
                <w:color w:val="000000" w:themeColor="text1"/>
                <w:sz w:val="18"/>
                <w:szCs w:val="18"/>
              </w:rPr>
              <w:t>staatssecretaris</w:t>
            </w:r>
            <w:r w:rsidRPr="00F16D45" w:rsidR="00E22DB2">
              <w:rPr>
                <w:rFonts w:ascii="Verdana" w:hAnsi="Verdana" w:eastAsia="Verdana" w:cs="Verdana"/>
                <w:color w:val="000000" w:themeColor="text1"/>
                <w:sz w:val="18"/>
                <w:szCs w:val="18"/>
              </w:rPr>
              <w:t xml:space="preserve"> </w:t>
            </w:r>
            <w:r w:rsidRPr="00F16D45">
              <w:rPr>
                <w:rFonts w:ascii="Verdana" w:hAnsi="Verdana" w:eastAsia="Verdana" w:cs="Verdana"/>
                <w:color w:val="000000" w:themeColor="text1"/>
                <w:sz w:val="18"/>
                <w:szCs w:val="18"/>
              </w:rPr>
              <w:t xml:space="preserve">concludeert dat het IF bepaalt of een regime als een Qualified Side-by-Side-regime kan worden aangemerkt. Hoe werkt deze procedure? Welk deel van het IF moet instemmen met deze kwalificatie? Is unanimiteit vereist? Zijn er landen met een vetorecht? </w:t>
            </w:r>
          </w:p>
          <w:p w:rsidR="005E494C" w:rsidP="00DC218A" w:rsidRDefault="0A248382" w14:paraId="42F11E61" w14:textId="77777777">
            <w:pPr>
              <w:spacing w:after="160" w:line="257" w:lineRule="auto"/>
            </w:pPr>
            <w:r w:rsidRPr="00F16D45">
              <w:rPr>
                <w:rFonts w:ascii="Verdana" w:hAnsi="Verdana" w:eastAsia="Verdana" w:cs="Verdana"/>
                <w:color w:val="000000" w:themeColor="text1"/>
                <w:sz w:val="18"/>
                <w:szCs w:val="18"/>
              </w:rPr>
              <w:t>De</w:t>
            </w:r>
            <w:r w:rsidRPr="00F16D45" w:rsidR="00D77B64">
              <w:rPr>
                <w:rFonts w:ascii="Verdana" w:hAnsi="Verdana" w:eastAsia="Verdana" w:cs="Verdana"/>
                <w:color w:val="000000" w:themeColor="text1"/>
                <w:sz w:val="18"/>
                <w:szCs w:val="18"/>
              </w:rPr>
              <w:t>ze</w:t>
            </w:r>
            <w:r w:rsidRPr="00F16D45">
              <w:rPr>
                <w:rFonts w:ascii="Verdana" w:hAnsi="Verdana" w:eastAsia="Verdana" w:cs="Verdana"/>
                <w:color w:val="000000" w:themeColor="text1"/>
                <w:sz w:val="18"/>
                <w:szCs w:val="18"/>
              </w:rPr>
              <w:t xml:space="preserve"> leden vragen daarnaast wat de </w:t>
            </w:r>
            <w:r w:rsidRPr="00F16D45" w:rsidR="007953F3">
              <w:rPr>
                <w:rFonts w:ascii="Verdana" w:hAnsi="Verdana" w:eastAsia="Verdana" w:cs="Verdana"/>
                <w:color w:val="000000" w:themeColor="text1"/>
                <w:sz w:val="18"/>
                <w:szCs w:val="18"/>
              </w:rPr>
              <w:t>criteria van</w:t>
            </w:r>
            <w:r w:rsidRPr="00F16D45">
              <w:rPr>
                <w:rFonts w:ascii="Verdana" w:hAnsi="Verdana" w:eastAsia="Verdana" w:cs="Verdana"/>
                <w:color w:val="000000" w:themeColor="text1"/>
                <w:sz w:val="18"/>
                <w:szCs w:val="18"/>
              </w:rPr>
              <w:t xml:space="preserve"> de veiligehavenregel zijn en hoe moeten deze worden geïnterpreteerd</w:t>
            </w:r>
            <w:r w:rsidR="00F65AD1">
              <w:rPr>
                <w:rFonts w:ascii="Verdana" w:hAnsi="Verdana" w:eastAsia="Verdana" w:cs="Verdana"/>
                <w:color w:val="000000" w:themeColor="text1"/>
                <w:sz w:val="18"/>
                <w:szCs w:val="18"/>
              </w:rPr>
              <w:t>.</w:t>
            </w:r>
            <w:r w:rsidRPr="00F16D45">
              <w:rPr>
                <w:rFonts w:ascii="Verdana" w:hAnsi="Verdana" w:eastAsia="Verdana" w:cs="Verdana"/>
                <w:color w:val="000000" w:themeColor="text1"/>
                <w:sz w:val="18"/>
                <w:szCs w:val="18"/>
              </w:rPr>
              <w:t xml:space="preserve"> Kan uitgebreider op dit punt worden ingegaan dan uitsluitend de tekst van de Side-by-Side veiligehavenregel te benoemen? Hoe moeten deze criteria worden toegepast op andere landen dan de V</w:t>
            </w:r>
            <w:r w:rsidRPr="00F16D45" w:rsidR="00D77B64">
              <w:rPr>
                <w:rFonts w:ascii="Verdana" w:hAnsi="Verdana" w:eastAsia="Verdana" w:cs="Verdana"/>
                <w:color w:val="000000" w:themeColor="text1"/>
                <w:sz w:val="18"/>
                <w:szCs w:val="18"/>
              </w:rPr>
              <w:t xml:space="preserve">erenigde </w:t>
            </w:r>
            <w:r w:rsidRPr="00F16D45">
              <w:rPr>
                <w:rFonts w:ascii="Verdana" w:hAnsi="Verdana" w:eastAsia="Verdana" w:cs="Verdana"/>
                <w:color w:val="000000" w:themeColor="text1"/>
                <w:sz w:val="18"/>
                <w:szCs w:val="18"/>
              </w:rPr>
              <w:t>S</w:t>
            </w:r>
            <w:r w:rsidRPr="00F16D45" w:rsidR="00D77B64">
              <w:rPr>
                <w:rFonts w:ascii="Verdana" w:hAnsi="Verdana" w:eastAsia="Verdana" w:cs="Verdana"/>
                <w:color w:val="000000" w:themeColor="text1"/>
                <w:sz w:val="18"/>
                <w:szCs w:val="18"/>
              </w:rPr>
              <w:t>taten</w:t>
            </w:r>
            <w:r w:rsidRPr="00F16D45">
              <w:rPr>
                <w:rFonts w:ascii="Verdana" w:hAnsi="Verdana" w:eastAsia="Verdana" w:cs="Verdana"/>
                <w:color w:val="000000" w:themeColor="text1"/>
                <w:sz w:val="18"/>
                <w:szCs w:val="18"/>
              </w:rPr>
              <w:t>?</w:t>
            </w:r>
          </w:p>
          <w:p w:rsidRPr="00F16D45" w:rsidR="0A248382" w:rsidP="00DC218A" w:rsidRDefault="005E494C" w14:paraId="046A5D64" w14:textId="76EB7B96">
            <w:pPr>
              <w:spacing w:after="160" w:line="257" w:lineRule="auto"/>
              <w:rPr>
                <w:rFonts w:ascii="Verdana" w:hAnsi="Verdana" w:eastAsia="Verdana" w:cs="Verdana"/>
                <w:color w:val="000000" w:themeColor="text1"/>
                <w:sz w:val="18"/>
                <w:szCs w:val="18"/>
              </w:rPr>
            </w:pPr>
            <w:r w:rsidRPr="005E494C">
              <w:rPr>
                <w:rFonts w:ascii="Verdana" w:hAnsi="Verdana" w:eastAsia="Verdana" w:cs="Verdana"/>
                <w:color w:val="000000" w:themeColor="text1"/>
                <w:sz w:val="18"/>
                <w:szCs w:val="18"/>
              </w:rPr>
              <w:t>De leden van de VVD-fractie hebben daarnaast vragen over staatssteunrisico’s van de safe harbours. Heeft de Europese Commissie getoetst aan de staatssteunregels in het Verdrag betreffende de werking van de Europese Unie (VWEU)? Blijkt uit de mededeling van 12 januari 2026 van de Europese Commissie dat is getoetst aan het staatssteunverbod? Zo nee, waarom is dit niet gebeurd?</w:t>
            </w:r>
          </w:p>
          <w:p w:rsidRPr="00F16D45" w:rsidR="0A248382" w:rsidP="0A248382" w:rsidRDefault="0A248382" w14:paraId="0296C861" w14:textId="6DC98F00">
            <w:pPr>
              <w:rPr>
                <w:rFonts w:ascii="Verdana" w:hAnsi="Verdana" w:eastAsia="Verdana" w:cs="Verdana"/>
                <w:color w:val="000000" w:themeColor="text1"/>
                <w:sz w:val="18"/>
                <w:szCs w:val="18"/>
              </w:rPr>
            </w:pPr>
          </w:p>
          <w:p w:rsidRPr="00F16D45" w:rsidR="0A248382" w:rsidP="0A248382" w:rsidRDefault="0A248382" w14:paraId="79D3B74A" w14:textId="1B7C6C6D">
            <w:pPr>
              <w:pStyle w:val="Geenafstand"/>
              <w:rPr>
                <w:rFonts w:ascii="Verdana" w:hAnsi="Verdana" w:eastAsia="Verdana" w:cs="Verdana"/>
                <w:b/>
                <w:bCs/>
                <w:color w:val="000000" w:themeColor="text1"/>
                <w:sz w:val="18"/>
                <w:szCs w:val="18"/>
                <w:lang w:eastAsia="nl-NL"/>
              </w:rPr>
            </w:pPr>
            <w:r w:rsidRPr="00F16D45">
              <w:rPr>
                <w:rFonts w:ascii="Verdana" w:hAnsi="Verdana" w:eastAsia="Verdana" w:cs="Verdana"/>
                <w:b/>
                <w:bCs/>
                <w:color w:val="000000" w:themeColor="text1"/>
                <w:sz w:val="18"/>
                <w:szCs w:val="18"/>
                <w:lang w:eastAsia="nl-NL"/>
              </w:rPr>
              <w:t xml:space="preserve">Vragen en opmerkingen van de leden van de GroenLinks-PvdA-fractie </w:t>
            </w:r>
          </w:p>
          <w:p w:rsidRPr="00F16D45" w:rsidR="0A248382" w:rsidP="0A248382" w:rsidRDefault="0A248382" w14:paraId="1870F9C7" w14:textId="7620E457">
            <w:pPr>
              <w:rPr>
                <w:rFonts w:ascii="Verdana" w:hAnsi="Verdana" w:eastAsia="Verdana" w:cs="Verdana"/>
                <w:color w:val="000000" w:themeColor="text1"/>
                <w:sz w:val="18"/>
                <w:szCs w:val="18"/>
              </w:rPr>
            </w:pPr>
          </w:p>
          <w:p w:rsidRPr="00F16D45" w:rsidR="0A248382" w:rsidP="0A248382" w:rsidRDefault="0A248382" w14:paraId="1909820C" w14:textId="102AB707">
            <w:pPr>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De leden van de GroenLinks-PvdA</w:t>
            </w:r>
            <w:r w:rsidRPr="00F16D45" w:rsidR="0075207C">
              <w:rPr>
                <w:rFonts w:ascii="Verdana" w:hAnsi="Verdana" w:eastAsia="Verdana" w:cs="Verdana"/>
                <w:color w:val="000000" w:themeColor="text1"/>
                <w:sz w:val="18"/>
                <w:szCs w:val="18"/>
              </w:rPr>
              <w:t>-fractie</w:t>
            </w:r>
            <w:r w:rsidRPr="00F16D45">
              <w:rPr>
                <w:rFonts w:ascii="Verdana" w:hAnsi="Verdana" w:eastAsia="Verdana" w:cs="Verdana"/>
                <w:color w:val="000000" w:themeColor="text1"/>
                <w:sz w:val="18"/>
                <w:szCs w:val="18"/>
              </w:rPr>
              <w:t xml:space="preserve"> hebben de brief</w:t>
            </w:r>
            <w:r w:rsidRPr="00F16D45" w:rsidR="003367BB">
              <w:rPr>
                <w:rFonts w:ascii="Verdana" w:hAnsi="Verdana" w:eastAsia="Verdana" w:cs="Verdana"/>
                <w:color w:val="000000" w:themeColor="text1"/>
                <w:sz w:val="18"/>
                <w:szCs w:val="18"/>
              </w:rPr>
              <w:t xml:space="preserve"> van de staatssecretaris</w:t>
            </w:r>
            <w:r w:rsidRPr="00F16D45">
              <w:rPr>
                <w:rFonts w:ascii="Verdana" w:hAnsi="Verdana" w:eastAsia="Verdana" w:cs="Verdana"/>
                <w:color w:val="000000" w:themeColor="text1"/>
                <w:sz w:val="18"/>
                <w:szCs w:val="18"/>
              </w:rPr>
              <w:t xml:space="preserve"> met interesse gelezen. </w:t>
            </w:r>
            <w:r w:rsidRPr="00F16D45" w:rsidR="003367BB">
              <w:rPr>
                <w:rFonts w:ascii="Verdana" w:hAnsi="Verdana" w:eastAsia="Verdana" w:cs="Verdana"/>
                <w:color w:val="000000" w:themeColor="text1"/>
                <w:sz w:val="18"/>
                <w:szCs w:val="18"/>
              </w:rPr>
              <w:t>Deze leden</w:t>
            </w:r>
            <w:r w:rsidRPr="00F16D45">
              <w:rPr>
                <w:rFonts w:ascii="Verdana" w:hAnsi="Verdana" w:eastAsia="Verdana" w:cs="Verdana"/>
                <w:color w:val="000000" w:themeColor="text1"/>
                <w:sz w:val="18"/>
                <w:szCs w:val="18"/>
              </w:rPr>
              <w:t xml:space="preserve"> hebben </w:t>
            </w:r>
            <w:r w:rsidRPr="00F16D45" w:rsidR="003367BB">
              <w:rPr>
                <w:rFonts w:ascii="Verdana" w:hAnsi="Verdana" w:eastAsia="Verdana" w:cs="Verdana"/>
                <w:color w:val="000000" w:themeColor="text1"/>
                <w:sz w:val="18"/>
                <w:szCs w:val="18"/>
              </w:rPr>
              <w:t xml:space="preserve">hierover </w:t>
            </w:r>
            <w:r w:rsidRPr="00F16D45">
              <w:rPr>
                <w:rFonts w:ascii="Verdana" w:hAnsi="Verdana" w:eastAsia="Verdana" w:cs="Verdana"/>
                <w:color w:val="000000" w:themeColor="text1"/>
                <w:sz w:val="18"/>
                <w:szCs w:val="18"/>
              </w:rPr>
              <w:t>enkele vragen.</w:t>
            </w:r>
          </w:p>
          <w:p w:rsidRPr="00F16D45" w:rsidR="0A248382" w:rsidP="0A248382" w:rsidRDefault="0A248382" w14:paraId="0F835270" w14:textId="41F45BCF">
            <w:pPr>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 </w:t>
            </w:r>
          </w:p>
          <w:p w:rsidRPr="00F16D45" w:rsidR="0A248382" w:rsidP="0A248382" w:rsidRDefault="0A248382" w14:paraId="14FA3DBC" w14:textId="40BFD6F7">
            <w:pPr>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De leden van de</w:t>
            </w:r>
            <w:r w:rsidRPr="00F16D45" w:rsidR="003367BB">
              <w:rPr>
                <w:rFonts w:ascii="Verdana" w:hAnsi="Verdana" w:eastAsia="Verdana" w:cs="Verdana"/>
                <w:color w:val="000000" w:themeColor="text1"/>
                <w:sz w:val="18"/>
                <w:szCs w:val="18"/>
              </w:rPr>
              <w:t xml:space="preserve"> </w:t>
            </w:r>
            <w:r w:rsidRPr="00F16D45">
              <w:rPr>
                <w:rFonts w:ascii="Verdana" w:hAnsi="Verdana" w:eastAsia="Verdana" w:cs="Verdana"/>
                <w:color w:val="000000" w:themeColor="text1"/>
                <w:sz w:val="18"/>
                <w:szCs w:val="18"/>
              </w:rPr>
              <w:t>GroenLinks-PvdA</w:t>
            </w:r>
            <w:r w:rsidRPr="00F16D45" w:rsidR="003367BB">
              <w:rPr>
                <w:rFonts w:ascii="Verdana" w:hAnsi="Verdana" w:eastAsia="Verdana" w:cs="Verdana"/>
                <w:color w:val="000000" w:themeColor="text1"/>
                <w:sz w:val="18"/>
                <w:szCs w:val="18"/>
              </w:rPr>
              <w:t>-fractie</w:t>
            </w:r>
            <w:r w:rsidRPr="00F16D45">
              <w:rPr>
                <w:rFonts w:ascii="Verdana" w:hAnsi="Verdana" w:eastAsia="Verdana" w:cs="Verdana"/>
                <w:color w:val="000000" w:themeColor="text1"/>
                <w:sz w:val="18"/>
                <w:szCs w:val="18"/>
              </w:rPr>
              <w:t xml:space="preserve"> vragen de staatssecretaris om te reflecteren op het proces om te komen tot de BEPS-maatregelen. Hoe kijkt de staatssecretaris aan tegen het feit dat in eerste instantie louter in OESO-verband is gesproken over mondiale belastingafspraken, waarbij opkomende economieën niet zijn meegenomen? Deelt </w:t>
            </w:r>
            <w:r w:rsidRPr="00F16D45" w:rsidR="00B10F14">
              <w:rPr>
                <w:rFonts w:ascii="Verdana" w:hAnsi="Verdana" w:eastAsia="Verdana" w:cs="Verdana"/>
                <w:color w:val="000000" w:themeColor="text1"/>
                <w:sz w:val="18"/>
                <w:szCs w:val="18"/>
              </w:rPr>
              <w:t>de staatssecretaris</w:t>
            </w:r>
            <w:r w:rsidRPr="00F16D45">
              <w:rPr>
                <w:rFonts w:ascii="Verdana" w:hAnsi="Verdana" w:eastAsia="Verdana" w:cs="Verdana"/>
                <w:color w:val="000000" w:themeColor="text1"/>
                <w:sz w:val="18"/>
                <w:szCs w:val="18"/>
              </w:rPr>
              <w:t xml:space="preserve"> de analyse dat het OESO-proces structureel onvoldoende inclusief is geweest en dat dit de legitimiteit van mondiale belastingafspraken ondermijnt? Is </w:t>
            </w:r>
            <w:r w:rsidRPr="00F16D45" w:rsidR="00B10F14">
              <w:rPr>
                <w:rFonts w:ascii="Verdana" w:hAnsi="Verdana" w:eastAsia="Verdana" w:cs="Verdana"/>
                <w:color w:val="000000" w:themeColor="text1"/>
                <w:sz w:val="18"/>
                <w:szCs w:val="18"/>
              </w:rPr>
              <w:t>de staatssecretaris</w:t>
            </w:r>
            <w:r w:rsidRPr="00F16D45">
              <w:rPr>
                <w:rFonts w:ascii="Verdana" w:hAnsi="Verdana" w:eastAsia="Verdana" w:cs="Verdana"/>
                <w:color w:val="000000" w:themeColor="text1"/>
                <w:sz w:val="18"/>
                <w:szCs w:val="18"/>
              </w:rPr>
              <w:t xml:space="preserve"> </w:t>
            </w:r>
            <w:r w:rsidRPr="00F16D45">
              <w:rPr>
                <w:rFonts w:ascii="Verdana" w:hAnsi="Verdana" w:eastAsia="Verdana" w:cs="Verdana"/>
                <w:color w:val="000000" w:themeColor="text1"/>
                <w:sz w:val="18"/>
                <w:szCs w:val="18"/>
              </w:rPr>
              <w:lastRenderedPageBreak/>
              <w:t xml:space="preserve">bereid </w:t>
            </w:r>
            <w:r w:rsidRPr="00F16D45" w:rsidR="00B10F14">
              <w:rPr>
                <w:rFonts w:ascii="Verdana" w:hAnsi="Verdana" w:eastAsia="Verdana" w:cs="Verdana"/>
                <w:color w:val="000000" w:themeColor="text1"/>
                <w:sz w:val="18"/>
                <w:szCs w:val="18"/>
              </w:rPr>
              <w:t xml:space="preserve">om </w:t>
            </w:r>
            <w:r w:rsidRPr="00F16D45">
              <w:rPr>
                <w:rFonts w:ascii="Verdana" w:hAnsi="Verdana" w:eastAsia="Verdana" w:cs="Verdana"/>
                <w:color w:val="000000" w:themeColor="text1"/>
                <w:sz w:val="18"/>
                <w:szCs w:val="18"/>
              </w:rPr>
              <w:t>zich in te zetten voor een inclusiever proces in de toekomst?</w:t>
            </w:r>
          </w:p>
          <w:p w:rsidRPr="00F16D45" w:rsidR="0A248382" w:rsidP="0A248382" w:rsidRDefault="0A248382" w14:paraId="1B4402DB" w14:textId="2C92A79D">
            <w:pPr>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 </w:t>
            </w:r>
          </w:p>
          <w:p w:rsidRPr="00F16D45" w:rsidR="0A248382" w:rsidP="0A248382" w:rsidRDefault="0A248382" w14:paraId="2C63F029" w14:textId="1407BF85">
            <w:pPr>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De </w:t>
            </w:r>
            <w:r w:rsidRPr="00F16D45" w:rsidR="001F5CB1">
              <w:rPr>
                <w:rFonts w:ascii="Verdana" w:hAnsi="Verdana" w:eastAsia="Verdana" w:cs="Verdana"/>
                <w:color w:val="000000" w:themeColor="text1"/>
                <w:sz w:val="18"/>
                <w:szCs w:val="18"/>
              </w:rPr>
              <w:t xml:space="preserve">leden van de GroenLinks-PvdA-fractie </w:t>
            </w:r>
            <w:r w:rsidRPr="00F16D45">
              <w:rPr>
                <w:rFonts w:ascii="Verdana" w:hAnsi="Verdana" w:eastAsia="Verdana" w:cs="Verdana"/>
                <w:color w:val="000000" w:themeColor="text1"/>
                <w:sz w:val="18"/>
                <w:szCs w:val="18"/>
              </w:rPr>
              <w:t xml:space="preserve">merken op dat de helft van de Afrikaanse landen geen lid zijn van het Inclusive Framework. </w:t>
            </w:r>
            <w:r w:rsidR="001F5CB1">
              <w:rPr>
                <w:rFonts w:ascii="Verdana" w:hAnsi="Verdana" w:eastAsia="Verdana" w:cs="Verdana"/>
                <w:color w:val="000000" w:themeColor="text1"/>
                <w:sz w:val="18"/>
                <w:szCs w:val="18"/>
              </w:rPr>
              <w:t>K</w:t>
            </w:r>
            <w:r w:rsidRPr="00F16D45">
              <w:rPr>
                <w:rFonts w:ascii="Verdana" w:hAnsi="Verdana" w:eastAsia="Verdana" w:cs="Verdana"/>
                <w:color w:val="000000" w:themeColor="text1"/>
                <w:sz w:val="18"/>
                <w:szCs w:val="18"/>
              </w:rPr>
              <w:t xml:space="preserve">lopt </w:t>
            </w:r>
            <w:r w:rsidR="001F5CB1">
              <w:rPr>
                <w:rFonts w:ascii="Verdana" w:hAnsi="Verdana" w:eastAsia="Verdana" w:cs="Verdana"/>
                <w:color w:val="000000" w:themeColor="text1"/>
                <w:sz w:val="18"/>
                <w:szCs w:val="18"/>
              </w:rPr>
              <w:t xml:space="preserve">het </w:t>
            </w:r>
            <w:r w:rsidRPr="00F16D45">
              <w:rPr>
                <w:rFonts w:ascii="Verdana" w:hAnsi="Verdana" w:eastAsia="Verdana" w:cs="Verdana"/>
                <w:color w:val="000000" w:themeColor="text1"/>
                <w:sz w:val="18"/>
                <w:szCs w:val="18"/>
              </w:rPr>
              <w:t xml:space="preserve">dat landen alleen lid kunnen worden als zij eerder BEPS-besluiten onderschrijven, terwijl zij niet mee hebben kunnen praten over deze besluiten omdat die in OESO-verband zijn genomen. Kan de staatssecretaris toelichten wat </w:t>
            </w:r>
            <w:r w:rsidRPr="00F16D45" w:rsidR="004234E8">
              <w:rPr>
                <w:rFonts w:ascii="Verdana" w:hAnsi="Verdana" w:eastAsia="Verdana" w:cs="Verdana"/>
                <w:color w:val="000000" w:themeColor="text1"/>
                <w:sz w:val="18"/>
                <w:szCs w:val="18"/>
              </w:rPr>
              <w:t xml:space="preserve">de </w:t>
            </w:r>
            <w:r w:rsidR="001F5CB1">
              <w:rPr>
                <w:rFonts w:ascii="Verdana" w:hAnsi="Verdana" w:eastAsia="Verdana" w:cs="Verdana"/>
                <w:color w:val="000000" w:themeColor="text1"/>
                <w:sz w:val="18"/>
                <w:szCs w:val="18"/>
              </w:rPr>
              <w:t>hij</w:t>
            </w:r>
            <w:r w:rsidRPr="00F16D45">
              <w:rPr>
                <w:rFonts w:ascii="Verdana" w:hAnsi="Verdana" w:eastAsia="Verdana" w:cs="Verdana"/>
                <w:color w:val="000000" w:themeColor="text1"/>
                <w:sz w:val="18"/>
                <w:szCs w:val="18"/>
              </w:rPr>
              <w:t xml:space="preserve"> hiervan vindt? </w:t>
            </w:r>
          </w:p>
          <w:p w:rsidRPr="00F16D45" w:rsidR="0A248382" w:rsidP="0A248382" w:rsidRDefault="0A248382" w14:paraId="617275B5" w14:textId="388E1AF1">
            <w:pPr>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 </w:t>
            </w:r>
          </w:p>
          <w:p w:rsidRPr="00F16D45" w:rsidR="0A248382" w:rsidP="0A248382" w:rsidRDefault="0A248382" w14:paraId="39EEB2F9" w14:textId="0DD21B81">
            <w:pPr>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De</w:t>
            </w:r>
            <w:r w:rsidR="001F5CB1">
              <w:rPr>
                <w:rFonts w:ascii="Verdana" w:hAnsi="Verdana" w:eastAsia="Verdana" w:cs="Verdana"/>
                <w:color w:val="000000" w:themeColor="text1"/>
                <w:sz w:val="18"/>
                <w:szCs w:val="18"/>
              </w:rPr>
              <w:t>ze</w:t>
            </w:r>
            <w:r w:rsidRPr="00F16D45">
              <w:rPr>
                <w:rFonts w:ascii="Verdana" w:hAnsi="Verdana" w:eastAsia="Verdana" w:cs="Verdana"/>
                <w:color w:val="000000" w:themeColor="text1"/>
                <w:sz w:val="18"/>
                <w:szCs w:val="18"/>
              </w:rPr>
              <w:t xml:space="preserve"> </w:t>
            </w:r>
            <w:r w:rsidRPr="00F16D45" w:rsidR="001F5CB1">
              <w:rPr>
                <w:rFonts w:ascii="Verdana" w:hAnsi="Verdana" w:eastAsia="Verdana" w:cs="Verdana"/>
                <w:color w:val="000000" w:themeColor="text1"/>
                <w:sz w:val="18"/>
                <w:szCs w:val="18"/>
              </w:rPr>
              <w:t xml:space="preserve">leden </w:t>
            </w:r>
            <w:r w:rsidRPr="00F16D45">
              <w:rPr>
                <w:rFonts w:ascii="Verdana" w:hAnsi="Verdana" w:eastAsia="Verdana" w:cs="Verdana"/>
                <w:color w:val="000000" w:themeColor="text1"/>
                <w:sz w:val="18"/>
                <w:szCs w:val="18"/>
              </w:rPr>
              <w:t xml:space="preserve">merken voorts op dat het aanvullende Side-by-Side pakket is voortgekomen uit de weigerachtige opstelling van de Verenigde Staten, die niet alleen Pijler 1 niet willen ratificeren, maar zich ook hebben verzet tegen Pijler 2 en zelfs hebben gedreigd met handelsmaatregelen tegen landen die Pijler 2 toepassen op Amerikaanse multinationals. </w:t>
            </w:r>
            <w:r w:rsidRPr="00F16D45" w:rsidR="004234E8">
              <w:rPr>
                <w:rFonts w:ascii="Verdana" w:hAnsi="Verdana" w:eastAsia="Verdana" w:cs="Verdana"/>
                <w:color w:val="000000" w:themeColor="text1"/>
                <w:sz w:val="18"/>
                <w:szCs w:val="18"/>
              </w:rPr>
              <w:t>Deze leden</w:t>
            </w:r>
            <w:r w:rsidRPr="00F16D45">
              <w:rPr>
                <w:rFonts w:ascii="Verdana" w:hAnsi="Verdana" w:eastAsia="Verdana" w:cs="Verdana"/>
                <w:color w:val="000000" w:themeColor="text1"/>
                <w:sz w:val="18"/>
                <w:szCs w:val="18"/>
              </w:rPr>
              <w:t xml:space="preserve"> maken zich dan ook zorgen dat het Side-by-Side pakket Pijler 2 niet versterkt, maar uitholt doordat de minimumheffing minder effectief wordt. Deelt de staatssecretaris deze zorgen? Zo nee, waarom niet?</w:t>
            </w:r>
          </w:p>
          <w:p w:rsidRPr="00F16D45" w:rsidR="0A248382" w:rsidP="0A248382" w:rsidRDefault="0A248382" w14:paraId="3DC52688" w14:textId="03B1FE08">
            <w:pPr>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 </w:t>
            </w:r>
          </w:p>
          <w:p w:rsidRPr="00F16D45" w:rsidR="0A248382" w:rsidP="0A248382" w:rsidRDefault="006B0727" w14:paraId="602BB180" w14:textId="31700D87">
            <w:pPr>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De leden van de GroenLinks-PvdA-fractie </w:t>
            </w:r>
            <w:r w:rsidRPr="00F16D45" w:rsidR="0A248382">
              <w:rPr>
                <w:rFonts w:ascii="Verdana" w:hAnsi="Verdana" w:eastAsia="Verdana" w:cs="Verdana"/>
                <w:color w:val="000000" w:themeColor="text1"/>
                <w:sz w:val="18"/>
                <w:szCs w:val="18"/>
              </w:rPr>
              <w:t>vragen de staatssecretaris om de criteria voor kwalificerende binnenlandse belastingstelsels binnen de Safe Harbour-regel verder toe te lichten. Betekent het minimale statutaire vennootschapsbelastingtarief van 20</w:t>
            </w:r>
            <w:r w:rsidRPr="00F16D45" w:rsidR="004234E8">
              <w:rPr>
                <w:rFonts w:ascii="Verdana" w:hAnsi="Verdana" w:eastAsia="Verdana" w:cs="Verdana"/>
                <w:color w:val="000000" w:themeColor="text1"/>
                <w:sz w:val="18"/>
                <w:szCs w:val="18"/>
              </w:rPr>
              <w:t xml:space="preserve"> procent</w:t>
            </w:r>
            <w:r w:rsidRPr="00F16D45" w:rsidR="002F6D80">
              <w:rPr>
                <w:rFonts w:ascii="Verdana" w:hAnsi="Verdana" w:eastAsia="Verdana" w:cs="Verdana"/>
                <w:color w:val="000000" w:themeColor="text1"/>
                <w:sz w:val="18"/>
                <w:szCs w:val="18"/>
              </w:rPr>
              <w:t>,</w:t>
            </w:r>
            <w:r w:rsidRPr="00F16D45" w:rsidR="0A248382">
              <w:rPr>
                <w:rFonts w:ascii="Verdana" w:hAnsi="Verdana" w:eastAsia="Verdana" w:cs="Verdana"/>
                <w:color w:val="000000" w:themeColor="text1"/>
                <w:sz w:val="18"/>
                <w:szCs w:val="18"/>
              </w:rPr>
              <w:t xml:space="preserve"> bijvoorbeeld dat Nederland niet zou kunnen kwalificeren, omdat Nederland een laag tarief van 19</w:t>
            </w:r>
            <w:r w:rsidRPr="00F16D45" w:rsidR="002F6D80">
              <w:rPr>
                <w:rFonts w:ascii="Verdana" w:hAnsi="Verdana" w:eastAsia="Verdana" w:cs="Verdana"/>
                <w:color w:val="000000" w:themeColor="text1"/>
                <w:sz w:val="18"/>
                <w:szCs w:val="18"/>
              </w:rPr>
              <w:t xml:space="preserve"> procent</w:t>
            </w:r>
            <w:r w:rsidRPr="00F16D45" w:rsidR="0A248382">
              <w:rPr>
                <w:rFonts w:ascii="Verdana" w:hAnsi="Verdana" w:eastAsia="Verdana" w:cs="Verdana"/>
                <w:color w:val="000000" w:themeColor="text1"/>
                <w:sz w:val="18"/>
                <w:szCs w:val="18"/>
              </w:rPr>
              <w:t xml:space="preserve"> hanteert? Hoe wordt omgegaan met stelsels met verschillende tarieven, waarvan een deel onder de 20</w:t>
            </w:r>
            <w:r w:rsidRPr="00F16D45" w:rsidR="002F6D80">
              <w:rPr>
                <w:rFonts w:ascii="Verdana" w:hAnsi="Verdana" w:eastAsia="Verdana" w:cs="Verdana"/>
                <w:color w:val="000000" w:themeColor="text1"/>
                <w:sz w:val="18"/>
                <w:szCs w:val="18"/>
              </w:rPr>
              <w:t xml:space="preserve"> procent</w:t>
            </w:r>
            <w:r w:rsidRPr="00F16D45" w:rsidR="0A248382">
              <w:rPr>
                <w:rFonts w:ascii="Verdana" w:hAnsi="Verdana" w:eastAsia="Verdana" w:cs="Verdana"/>
                <w:color w:val="000000" w:themeColor="text1"/>
                <w:sz w:val="18"/>
                <w:szCs w:val="18"/>
              </w:rPr>
              <w:t>? Deze leden vragen ook wat ‘een substantieel deel van de binnenlandse winsten’ in de praktijk betekent. Klopt het dat de V</w:t>
            </w:r>
            <w:r w:rsidRPr="00F16D45" w:rsidR="002F6D80">
              <w:rPr>
                <w:rFonts w:ascii="Verdana" w:hAnsi="Verdana" w:eastAsia="Verdana" w:cs="Verdana"/>
                <w:color w:val="000000" w:themeColor="text1"/>
                <w:sz w:val="18"/>
                <w:szCs w:val="18"/>
              </w:rPr>
              <w:t xml:space="preserve">erenigde </w:t>
            </w:r>
            <w:r w:rsidRPr="00F16D45" w:rsidR="0A248382">
              <w:rPr>
                <w:rFonts w:ascii="Verdana" w:hAnsi="Verdana" w:eastAsia="Verdana" w:cs="Verdana"/>
                <w:color w:val="000000" w:themeColor="text1"/>
                <w:sz w:val="18"/>
                <w:szCs w:val="18"/>
              </w:rPr>
              <w:t>S</w:t>
            </w:r>
            <w:r w:rsidRPr="00F16D45" w:rsidR="002F6D80">
              <w:rPr>
                <w:rFonts w:ascii="Verdana" w:hAnsi="Verdana" w:eastAsia="Verdana" w:cs="Verdana"/>
                <w:color w:val="000000" w:themeColor="text1"/>
                <w:sz w:val="18"/>
                <w:szCs w:val="18"/>
              </w:rPr>
              <w:t>taten</w:t>
            </w:r>
            <w:r w:rsidRPr="00F16D45" w:rsidR="0A248382">
              <w:rPr>
                <w:rFonts w:ascii="Verdana" w:hAnsi="Verdana" w:eastAsia="Verdana" w:cs="Verdana"/>
                <w:color w:val="000000" w:themeColor="text1"/>
                <w:sz w:val="18"/>
                <w:szCs w:val="18"/>
              </w:rPr>
              <w:t xml:space="preserve"> voor hun bijheffing een drempel hanteren van </w:t>
            </w:r>
            <w:r w:rsidRPr="00F16D45" w:rsidR="002F6D80">
              <w:rPr>
                <w:rFonts w:ascii="Verdana" w:hAnsi="Verdana" w:eastAsia="Verdana" w:cs="Verdana"/>
                <w:color w:val="000000" w:themeColor="text1"/>
                <w:sz w:val="18"/>
                <w:szCs w:val="18"/>
              </w:rPr>
              <w:t>één</w:t>
            </w:r>
            <w:r w:rsidRPr="00F16D45" w:rsidR="0A248382">
              <w:rPr>
                <w:rFonts w:ascii="Verdana" w:hAnsi="Verdana" w:eastAsia="Verdana" w:cs="Verdana"/>
                <w:color w:val="000000" w:themeColor="text1"/>
                <w:sz w:val="18"/>
                <w:szCs w:val="18"/>
              </w:rPr>
              <w:t xml:space="preserve"> miljard </w:t>
            </w:r>
            <w:r w:rsidRPr="00F16D45" w:rsidR="002F6D80">
              <w:rPr>
                <w:rFonts w:ascii="Verdana" w:hAnsi="Verdana" w:eastAsia="Verdana" w:cs="Verdana"/>
                <w:color w:val="000000" w:themeColor="text1"/>
                <w:sz w:val="18"/>
                <w:szCs w:val="18"/>
              </w:rPr>
              <w:t xml:space="preserve">dollar </w:t>
            </w:r>
            <w:r w:rsidRPr="00F16D45" w:rsidR="0A248382">
              <w:rPr>
                <w:rFonts w:ascii="Verdana" w:hAnsi="Verdana" w:eastAsia="Verdana" w:cs="Verdana"/>
                <w:color w:val="000000" w:themeColor="text1"/>
                <w:sz w:val="18"/>
                <w:szCs w:val="18"/>
              </w:rPr>
              <w:t xml:space="preserve">wereldwijde winst, terwijl Pijler 2 wordt toegepast vanaf 750 miljoen </w:t>
            </w:r>
            <w:r w:rsidRPr="00F16D45" w:rsidR="002F6D80">
              <w:rPr>
                <w:rFonts w:ascii="Verdana" w:hAnsi="Verdana" w:eastAsia="Verdana" w:cs="Verdana"/>
                <w:color w:val="000000" w:themeColor="text1"/>
                <w:sz w:val="18"/>
                <w:szCs w:val="18"/>
              </w:rPr>
              <w:t xml:space="preserve">euro </w:t>
            </w:r>
            <w:r w:rsidRPr="00F16D45" w:rsidR="0A248382">
              <w:rPr>
                <w:rFonts w:ascii="Verdana" w:hAnsi="Verdana" w:eastAsia="Verdana" w:cs="Verdana"/>
                <w:color w:val="000000" w:themeColor="text1"/>
                <w:sz w:val="18"/>
                <w:szCs w:val="18"/>
              </w:rPr>
              <w:t>omzet? Kan de staatssecretaris toelichten of deze twee maatstaven wat hem betreft equivalent zijn en waarom wel of niet? Hoe wordt het criterium ‘geen materieel risico dat de binnenlandse winsten van multinationale groepen die onder Pijler 2 zouden vallen en hun hoofdkantoor in de jurisdictie hebben, onderworpen zijn aan een effectief tarief van minder dan 15</w:t>
            </w:r>
            <w:r w:rsidRPr="00F16D45" w:rsidR="00F44000">
              <w:rPr>
                <w:rFonts w:ascii="Verdana" w:hAnsi="Verdana" w:eastAsia="Verdana" w:cs="Verdana"/>
                <w:color w:val="000000" w:themeColor="text1"/>
                <w:sz w:val="18"/>
                <w:szCs w:val="18"/>
              </w:rPr>
              <w:t xml:space="preserve"> procent</w:t>
            </w:r>
            <w:r w:rsidRPr="00F16D45" w:rsidR="0A248382">
              <w:rPr>
                <w:rFonts w:ascii="Verdana" w:hAnsi="Verdana" w:eastAsia="Verdana" w:cs="Verdana"/>
                <w:color w:val="000000" w:themeColor="text1"/>
                <w:sz w:val="18"/>
                <w:szCs w:val="18"/>
              </w:rPr>
              <w:t>’ in de praktijk toegepast? Hoe wordt bepaald wanneer sprake is van een materieel risico?</w:t>
            </w:r>
          </w:p>
          <w:p w:rsidRPr="00F16D45" w:rsidR="0A248382" w:rsidP="0A248382" w:rsidRDefault="0A248382" w14:paraId="4D23C98E" w14:textId="4030C117">
            <w:pPr>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 </w:t>
            </w:r>
          </w:p>
          <w:p w:rsidRPr="00F16D45" w:rsidR="0A248382" w:rsidP="0A248382" w:rsidRDefault="0A248382" w14:paraId="3E6FE396" w14:textId="0A54132A">
            <w:pPr>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De leden van de GroenLinks-PvdA</w:t>
            </w:r>
            <w:r w:rsidRPr="00F16D45" w:rsidR="00F44000">
              <w:rPr>
                <w:rFonts w:ascii="Verdana" w:hAnsi="Verdana" w:eastAsia="Verdana" w:cs="Verdana"/>
                <w:color w:val="000000" w:themeColor="text1"/>
                <w:sz w:val="18"/>
                <w:szCs w:val="18"/>
              </w:rPr>
              <w:t>-fractie</w:t>
            </w:r>
            <w:r w:rsidRPr="00F16D45">
              <w:rPr>
                <w:rFonts w:ascii="Verdana" w:hAnsi="Verdana" w:eastAsia="Verdana" w:cs="Verdana"/>
                <w:color w:val="000000" w:themeColor="text1"/>
                <w:sz w:val="18"/>
                <w:szCs w:val="18"/>
              </w:rPr>
              <w:t xml:space="preserve"> vragen daarnaast of het klopt dat de V</w:t>
            </w:r>
            <w:r w:rsidRPr="00F16D45" w:rsidR="00F44000">
              <w:rPr>
                <w:rFonts w:ascii="Verdana" w:hAnsi="Verdana" w:eastAsia="Verdana" w:cs="Verdana"/>
                <w:color w:val="000000" w:themeColor="text1"/>
                <w:sz w:val="18"/>
                <w:szCs w:val="18"/>
              </w:rPr>
              <w:t xml:space="preserve">erenigde </w:t>
            </w:r>
            <w:r w:rsidRPr="00F16D45">
              <w:rPr>
                <w:rFonts w:ascii="Verdana" w:hAnsi="Verdana" w:eastAsia="Verdana" w:cs="Verdana"/>
                <w:color w:val="000000" w:themeColor="text1"/>
                <w:sz w:val="18"/>
                <w:szCs w:val="18"/>
              </w:rPr>
              <w:t>S</w:t>
            </w:r>
            <w:r w:rsidRPr="00F16D45" w:rsidR="00F44000">
              <w:rPr>
                <w:rFonts w:ascii="Verdana" w:hAnsi="Verdana" w:eastAsia="Verdana" w:cs="Verdana"/>
                <w:color w:val="000000" w:themeColor="text1"/>
                <w:sz w:val="18"/>
                <w:szCs w:val="18"/>
              </w:rPr>
              <w:t>taten</w:t>
            </w:r>
            <w:r w:rsidRPr="00F16D45">
              <w:rPr>
                <w:rFonts w:ascii="Verdana" w:hAnsi="Verdana" w:eastAsia="Verdana" w:cs="Verdana"/>
                <w:color w:val="000000" w:themeColor="text1"/>
                <w:sz w:val="18"/>
                <w:szCs w:val="18"/>
              </w:rPr>
              <w:t xml:space="preserve"> naar het totaal aan buitenlandse winsten kijken, terwijl de reguliere Pijler 2-berekening per afzonderlijk land gemaakt wordt. Klopt het dat multinationals daardoor hogere belastingen in het ene land kunnen wegstrepen tegen lagere belastingen in andere landen, waardoor z</w:t>
            </w:r>
            <w:r w:rsidRPr="00F16D45" w:rsidR="004959D8">
              <w:rPr>
                <w:rFonts w:ascii="Verdana" w:hAnsi="Verdana" w:eastAsia="Verdana" w:cs="Verdana"/>
                <w:color w:val="000000" w:themeColor="text1"/>
                <w:sz w:val="18"/>
                <w:szCs w:val="18"/>
              </w:rPr>
              <w:t>ij</w:t>
            </w:r>
            <w:r w:rsidRPr="00F16D45">
              <w:rPr>
                <w:rFonts w:ascii="Verdana" w:hAnsi="Verdana" w:eastAsia="Verdana" w:cs="Verdana"/>
                <w:color w:val="000000" w:themeColor="text1"/>
                <w:sz w:val="18"/>
                <w:szCs w:val="18"/>
              </w:rPr>
              <w:t xml:space="preserve"> effectief nog steeds gebruik kunnen maken van gunstige regelingen in belastingparadijzen? Wat vindt de staatssecretaris ervan dat dit als ‘equivalent’ moet worden </w:t>
            </w:r>
            <w:r w:rsidRPr="00F16D45" w:rsidR="004959D8">
              <w:rPr>
                <w:rFonts w:ascii="Verdana" w:hAnsi="Verdana" w:eastAsia="Verdana" w:cs="Verdana"/>
                <w:color w:val="000000" w:themeColor="text1"/>
                <w:sz w:val="18"/>
                <w:szCs w:val="18"/>
              </w:rPr>
              <w:t xml:space="preserve">beschouwd </w:t>
            </w:r>
            <w:r w:rsidRPr="00F16D45">
              <w:rPr>
                <w:rFonts w:ascii="Verdana" w:hAnsi="Verdana" w:eastAsia="Verdana" w:cs="Verdana"/>
                <w:color w:val="000000" w:themeColor="text1"/>
                <w:sz w:val="18"/>
                <w:szCs w:val="18"/>
              </w:rPr>
              <w:t xml:space="preserve">volgens het Side-by-Side pakket? Is </w:t>
            </w:r>
            <w:r w:rsidRPr="00F16D45" w:rsidR="004959D8">
              <w:rPr>
                <w:rFonts w:ascii="Verdana" w:hAnsi="Verdana" w:eastAsia="Verdana" w:cs="Verdana"/>
                <w:color w:val="000000" w:themeColor="text1"/>
                <w:sz w:val="18"/>
                <w:szCs w:val="18"/>
              </w:rPr>
              <w:t>de staatssecretaris</w:t>
            </w:r>
            <w:r w:rsidRPr="00F16D45">
              <w:rPr>
                <w:rFonts w:ascii="Verdana" w:hAnsi="Verdana" w:eastAsia="Verdana" w:cs="Verdana"/>
                <w:color w:val="000000" w:themeColor="text1"/>
                <w:sz w:val="18"/>
                <w:szCs w:val="18"/>
              </w:rPr>
              <w:t xml:space="preserve"> van mening dat Amerikaanse multinationals door de Side-by-Side afspraken een concurrentievoordeel hebben tegenover multinationals uit andere landen en vindt </w:t>
            </w:r>
            <w:r w:rsidRPr="00F16D45" w:rsidR="004959D8">
              <w:rPr>
                <w:rFonts w:ascii="Verdana" w:hAnsi="Verdana" w:eastAsia="Verdana" w:cs="Verdana"/>
                <w:color w:val="000000" w:themeColor="text1"/>
                <w:sz w:val="18"/>
                <w:szCs w:val="18"/>
              </w:rPr>
              <w:t>de staatssecretaris</w:t>
            </w:r>
            <w:r w:rsidRPr="00F16D45">
              <w:rPr>
                <w:rFonts w:ascii="Verdana" w:hAnsi="Verdana" w:eastAsia="Verdana" w:cs="Verdana"/>
                <w:color w:val="000000" w:themeColor="text1"/>
                <w:sz w:val="18"/>
                <w:szCs w:val="18"/>
              </w:rPr>
              <w:t xml:space="preserve"> dat wenselijk? </w:t>
            </w:r>
          </w:p>
          <w:p w:rsidRPr="00F16D45" w:rsidR="0A248382" w:rsidP="0A248382" w:rsidRDefault="0A248382" w14:paraId="4971D3B6" w14:textId="7F4D10D5">
            <w:pPr>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 </w:t>
            </w:r>
          </w:p>
          <w:p w:rsidRPr="00F16D45" w:rsidR="0A248382" w:rsidP="0A248382" w:rsidRDefault="0A248382" w14:paraId="636D772C" w14:textId="26C9F358">
            <w:pPr>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De leden van de GroenLinks-PvdA</w:t>
            </w:r>
            <w:r w:rsidRPr="00F16D45" w:rsidR="004959D8">
              <w:rPr>
                <w:rFonts w:ascii="Verdana" w:hAnsi="Verdana" w:eastAsia="Verdana" w:cs="Verdana"/>
                <w:color w:val="000000" w:themeColor="text1"/>
                <w:sz w:val="18"/>
                <w:szCs w:val="18"/>
              </w:rPr>
              <w:t>-fractie</w:t>
            </w:r>
            <w:r w:rsidRPr="00F16D45">
              <w:rPr>
                <w:rFonts w:ascii="Verdana" w:hAnsi="Verdana" w:eastAsia="Verdana" w:cs="Verdana"/>
                <w:color w:val="000000" w:themeColor="text1"/>
                <w:sz w:val="18"/>
                <w:szCs w:val="18"/>
              </w:rPr>
              <w:t xml:space="preserve"> maken zich zorgen over de mogelijkheden om op een lager effectief tarief uit te komen dan het minimum van 15</w:t>
            </w:r>
            <w:r w:rsidRPr="00F16D45" w:rsidR="004959D8">
              <w:rPr>
                <w:rFonts w:ascii="Verdana" w:hAnsi="Verdana" w:eastAsia="Verdana" w:cs="Verdana"/>
                <w:color w:val="000000" w:themeColor="text1"/>
                <w:sz w:val="18"/>
                <w:szCs w:val="18"/>
              </w:rPr>
              <w:t xml:space="preserve"> procent</w:t>
            </w:r>
            <w:r w:rsidRPr="00F16D45">
              <w:rPr>
                <w:rFonts w:ascii="Verdana" w:hAnsi="Verdana" w:eastAsia="Verdana" w:cs="Verdana"/>
                <w:color w:val="000000" w:themeColor="text1"/>
                <w:sz w:val="18"/>
                <w:szCs w:val="18"/>
              </w:rPr>
              <w:t xml:space="preserve">, bijvoorbeeld via substance carve-outs en qualified </w:t>
            </w:r>
            <w:r w:rsidRPr="00F16D45">
              <w:rPr>
                <w:rFonts w:ascii="Verdana" w:hAnsi="Verdana" w:eastAsia="Verdana" w:cs="Verdana"/>
                <w:color w:val="000000" w:themeColor="text1"/>
                <w:sz w:val="18"/>
                <w:szCs w:val="18"/>
              </w:rPr>
              <w:lastRenderedPageBreak/>
              <w:t xml:space="preserve">refundable tax credits. Kan de staatssecretaris toelichten hoe </w:t>
            </w:r>
            <w:r w:rsidR="00BA3EE4">
              <w:rPr>
                <w:rFonts w:ascii="Verdana" w:hAnsi="Verdana" w:eastAsia="Verdana" w:cs="Verdana"/>
                <w:color w:val="000000" w:themeColor="text1"/>
                <w:sz w:val="18"/>
                <w:szCs w:val="18"/>
              </w:rPr>
              <w:t xml:space="preserve">hij </w:t>
            </w:r>
            <w:r w:rsidRPr="00F16D45">
              <w:rPr>
                <w:rFonts w:ascii="Verdana" w:hAnsi="Verdana" w:eastAsia="Verdana" w:cs="Verdana"/>
                <w:color w:val="000000" w:themeColor="text1"/>
                <w:sz w:val="18"/>
                <w:szCs w:val="18"/>
              </w:rPr>
              <w:t xml:space="preserve">op dit moment aankijkt tegen qualified refundable tax credits? Welke adviezen heeft </w:t>
            </w:r>
            <w:r w:rsidRPr="00F16D45" w:rsidR="004959D8">
              <w:rPr>
                <w:rFonts w:ascii="Verdana" w:hAnsi="Verdana" w:eastAsia="Verdana" w:cs="Verdana"/>
                <w:color w:val="000000" w:themeColor="text1"/>
                <w:sz w:val="18"/>
                <w:szCs w:val="18"/>
              </w:rPr>
              <w:t>de staatssecretaris</w:t>
            </w:r>
            <w:r w:rsidRPr="00F16D45">
              <w:rPr>
                <w:rFonts w:ascii="Verdana" w:hAnsi="Verdana" w:eastAsia="Verdana" w:cs="Verdana"/>
                <w:color w:val="000000" w:themeColor="text1"/>
                <w:sz w:val="18"/>
                <w:szCs w:val="18"/>
              </w:rPr>
              <w:t xml:space="preserve"> sinds juni 2025 gekregen over dit onderwerp? Is </w:t>
            </w:r>
            <w:r w:rsidRPr="00F16D45" w:rsidR="004959D8">
              <w:rPr>
                <w:rFonts w:ascii="Verdana" w:hAnsi="Verdana" w:eastAsia="Verdana" w:cs="Verdana"/>
                <w:color w:val="000000" w:themeColor="text1"/>
                <w:sz w:val="18"/>
                <w:szCs w:val="18"/>
              </w:rPr>
              <w:t>de staatssecretaris</w:t>
            </w:r>
            <w:r w:rsidRPr="00F16D45">
              <w:rPr>
                <w:rFonts w:ascii="Verdana" w:hAnsi="Verdana" w:eastAsia="Verdana" w:cs="Verdana"/>
                <w:color w:val="000000" w:themeColor="text1"/>
                <w:sz w:val="18"/>
                <w:szCs w:val="18"/>
              </w:rPr>
              <w:t xml:space="preserve"> het ermee eens dat het aantal uitzonderingen tot een minimum beperkt zou moeten worden om te voorkomen dat het minimumtarief van 15</w:t>
            </w:r>
            <w:r w:rsidRPr="00F16D45" w:rsidR="004959D8">
              <w:rPr>
                <w:rFonts w:ascii="Verdana" w:hAnsi="Verdana" w:eastAsia="Verdana" w:cs="Verdana"/>
                <w:color w:val="000000" w:themeColor="text1"/>
                <w:sz w:val="18"/>
                <w:szCs w:val="18"/>
              </w:rPr>
              <w:t xml:space="preserve"> procent wordt</w:t>
            </w:r>
            <w:r w:rsidRPr="00F16D45">
              <w:rPr>
                <w:rFonts w:ascii="Verdana" w:hAnsi="Verdana" w:eastAsia="Verdana" w:cs="Verdana"/>
                <w:color w:val="000000" w:themeColor="text1"/>
                <w:sz w:val="18"/>
                <w:szCs w:val="18"/>
              </w:rPr>
              <w:t xml:space="preserve"> ondergraven?</w:t>
            </w:r>
          </w:p>
          <w:p w:rsidRPr="00F16D45" w:rsidR="0A248382" w:rsidP="0A248382" w:rsidRDefault="0A248382" w14:paraId="302CEBE9" w14:textId="37353FE5">
            <w:pPr>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 </w:t>
            </w:r>
          </w:p>
          <w:p w:rsidRPr="00F16D45" w:rsidR="0A248382" w:rsidP="0A248382" w:rsidRDefault="0A248382" w14:paraId="2E2F9D4F" w14:textId="58549FC1">
            <w:pPr>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Deze leden vragen tot slot of de staatssecretaris het ermee eens is dat het OESO-proces er tot nu toe niet volledig in is geslaagd om belastingontwijking en een race to the bottom effectief tegen te gaan. Deelt </w:t>
            </w:r>
            <w:r w:rsidRPr="00F16D45" w:rsidR="004959D8">
              <w:rPr>
                <w:rFonts w:ascii="Verdana" w:hAnsi="Verdana" w:eastAsia="Verdana" w:cs="Verdana"/>
                <w:color w:val="000000" w:themeColor="text1"/>
                <w:sz w:val="18"/>
                <w:szCs w:val="18"/>
              </w:rPr>
              <w:t>de staatssecretaris</w:t>
            </w:r>
            <w:r w:rsidRPr="00F16D45">
              <w:rPr>
                <w:rFonts w:ascii="Verdana" w:hAnsi="Verdana" w:eastAsia="Verdana" w:cs="Verdana"/>
                <w:color w:val="000000" w:themeColor="text1"/>
                <w:sz w:val="18"/>
                <w:szCs w:val="18"/>
              </w:rPr>
              <w:t xml:space="preserve"> de mening dat een ambitieuzere en inclusievere aanpak nodig is en dat een VN-verdrag daarvoor het meest geschikte instrument is?</w:t>
            </w:r>
          </w:p>
          <w:p w:rsidRPr="00F16D45" w:rsidR="0A248382" w:rsidP="0A248382" w:rsidRDefault="0A248382" w14:paraId="685F634E" w14:textId="02B917C7">
            <w:pPr>
              <w:rPr>
                <w:rFonts w:ascii="Verdana" w:hAnsi="Verdana" w:eastAsia="Verdana" w:cs="Verdana"/>
                <w:color w:val="000000" w:themeColor="text1"/>
                <w:sz w:val="18"/>
                <w:szCs w:val="18"/>
              </w:rPr>
            </w:pPr>
          </w:p>
          <w:p w:rsidRPr="00F16D45" w:rsidR="0A248382" w:rsidP="0A248382" w:rsidRDefault="0A248382" w14:paraId="2F932283" w14:textId="7D1E9703">
            <w:pPr>
              <w:pStyle w:val="Geenafstand"/>
              <w:rPr>
                <w:rFonts w:ascii="Verdana" w:hAnsi="Verdana" w:eastAsia="Verdana" w:cs="Verdana"/>
                <w:b/>
                <w:bCs/>
                <w:color w:val="000000" w:themeColor="text1"/>
                <w:sz w:val="18"/>
                <w:szCs w:val="18"/>
                <w:lang w:eastAsia="nl-NL"/>
              </w:rPr>
            </w:pPr>
            <w:r w:rsidRPr="00F16D45">
              <w:rPr>
                <w:rFonts w:ascii="Verdana" w:hAnsi="Verdana" w:eastAsia="Verdana" w:cs="Verdana"/>
                <w:b/>
                <w:bCs/>
                <w:color w:val="000000" w:themeColor="text1"/>
                <w:sz w:val="18"/>
                <w:szCs w:val="18"/>
                <w:lang w:eastAsia="nl-NL"/>
              </w:rPr>
              <w:t xml:space="preserve">Vragen en opmerkingen van de leden van de CDA-fractie </w:t>
            </w:r>
          </w:p>
          <w:p w:rsidRPr="00F16D45" w:rsidR="0A248382" w:rsidP="0A248382" w:rsidRDefault="0A248382" w14:paraId="02D5F6B2" w14:textId="3D226EDD">
            <w:pPr>
              <w:rPr>
                <w:rFonts w:ascii="Verdana" w:hAnsi="Verdana" w:eastAsia="Verdana" w:cs="Verdana"/>
                <w:color w:val="000000" w:themeColor="text1"/>
                <w:sz w:val="18"/>
                <w:szCs w:val="18"/>
              </w:rPr>
            </w:pPr>
          </w:p>
          <w:p w:rsidRPr="00F16D45" w:rsidR="0A248382" w:rsidP="0A248382" w:rsidRDefault="0A248382" w14:paraId="4A98EDBB" w14:textId="17347E0F">
            <w:pPr>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De leden van de CDA-fractie hebben met interesse kennisgenomen van het side-by-side pakket. </w:t>
            </w:r>
            <w:r w:rsidR="002259B7">
              <w:rPr>
                <w:rFonts w:ascii="Verdana" w:hAnsi="Verdana" w:eastAsia="Verdana" w:cs="Verdana"/>
                <w:color w:val="000000" w:themeColor="text1"/>
                <w:sz w:val="18"/>
                <w:szCs w:val="18"/>
              </w:rPr>
              <w:t>Zij</w:t>
            </w:r>
            <w:r w:rsidRPr="00F16D45">
              <w:rPr>
                <w:rFonts w:ascii="Verdana" w:hAnsi="Verdana" w:eastAsia="Verdana" w:cs="Verdana"/>
                <w:color w:val="000000" w:themeColor="text1"/>
                <w:sz w:val="18"/>
                <w:szCs w:val="18"/>
              </w:rPr>
              <w:t xml:space="preserve"> vinden dat een internationale minimumwinstbelasting alleen effectief kan zijn als zoveel mogelijk landen ter wereld zich daarbij aansluiten, zodat de strijd tegen belastingontwijking gezamenlijk gevoerd wordt. </w:t>
            </w:r>
            <w:r w:rsidRPr="00F16D45" w:rsidR="004959D8">
              <w:rPr>
                <w:rFonts w:ascii="Verdana" w:hAnsi="Verdana" w:eastAsia="Verdana" w:cs="Verdana"/>
                <w:color w:val="000000" w:themeColor="text1"/>
                <w:sz w:val="18"/>
                <w:szCs w:val="18"/>
              </w:rPr>
              <w:t>Deze leden</w:t>
            </w:r>
            <w:r w:rsidRPr="00F16D45">
              <w:rPr>
                <w:rFonts w:ascii="Verdana" w:hAnsi="Verdana" w:eastAsia="Verdana" w:cs="Verdana"/>
                <w:color w:val="000000" w:themeColor="text1"/>
                <w:sz w:val="18"/>
                <w:szCs w:val="18"/>
              </w:rPr>
              <w:t xml:space="preserve"> vragen de staatssecretaris of de kwalificatie als ‘equivalent’ vergelijkbaar stevig is als de reguliere voorwaarden onder Pijler 2, of dat de V</w:t>
            </w:r>
            <w:r w:rsidRPr="00F16D45" w:rsidR="004959D8">
              <w:rPr>
                <w:rFonts w:ascii="Verdana" w:hAnsi="Verdana" w:eastAsia="Verdana" w:cs="Verdana"/>
                <w:color w:val="000000" w:themeColor="text1"/>
                <w:sz w:val="18"/>
                <w:szCs w:val="18"/>
              </w:rPr>
              <w:t xml:space="preserve">erenigde </w:t>
            </w:r>
            <w:r w:rsidRPr="00F16D45">
              <w:rPr>
                <w:rFonts w:ascii="Verdana" w:hAnsi="Verdana" w:eastAsia="Verdana" w:cs="Verdana"/>
                <w:color w:val="000000" w:themeColor="text1"/>
                <w:sz w:val="18"/>
                <w:szCs w:val="18"/>
              </w:rPr>
              <w:t>S</w:t>
            </w:r>
            <w:r w:rsidRPr="00F16D45" w:rsidR="004959D8">
              <w:rPr>
                <w:rFonts w:ascii="Verdana" w:hAnsi="Verdana" w:eastAsia="Verdana" w:cs="Verdana"/>
                <w:color w:val="000000" w:themeColor="text1"/>
                <w:sz w:val="18"/>
                <w:szCs w:val="18"/>
              </w:rPr>
              <w:t>taten</w:t>
            </w:r>
            <w:r w:rsidRPr="00F16D45">
              <w:rPr>
                <w:rFonts w:ascii="Verdana" w:hAnsi="Verdana" w:eastAsia="Verdana" w:cs="Verdana"/>
                <w:color w:val="000000" w:themeColor="text1"/>
                <w:sz w:val="18"/>
                <w:szCs w:val="18"/>
              </w:rPr>
              <w:t xml:space="preserve"> en andere staten die pijler 2 niet hebben ondertekend, nu een competitief voordeel hebben. Zo ja, wat </w:t>
            </w:r>
            <w:r w:rsidR="00722335">
              <w:rPr>
                <w:rFonts w:ascii="Verdana" w:hAnsi="Verdana" w:eastAsia="Verdana" w:cs="Verdana"/>
                <w:color w:val="000000" w:themeColor="text1"/>
                <w:sz w:val="18"/>
                <w:szCs w:val="18"/>
              </w:rPr>
              <w:t xml:space="preserve">houdt </w:t>
            </w:r>
            <w:r w:rsidRPr="00F16D45">
              <w:rPr>
                <w:rFonts w:ascii="Verdana" w:hAnsi="Verdana" w:eastAsia="Verdana" w:cs="Verdana"/>
                <w:color w:val="000000" w:themeColor="text1"/>
                <w:sz w:val="18"/>
                <w:szCs w:val="18"/>
              </w:rPr>
              <w:t xml:space="preserve">dit voordeel </w:t>
            </w:r>
            <w:r w:rsidR="00722335">
              <w:rPr>
                <w:rFonts w:ascii="Verdana" w:hAnsi="Verdana" w:eastAsia="Verdana" w:cs="Verdana"/>
                <w:color w:val="000000" w:themeColor="text1"/>
                <w:sz w:val="18"/>
                <w:szCs w:val="18"/>
              </w:rPr>
              <w:t xml:space="preserve">dan </w:t>
            </w:r>
            <w:r w:rsidRPr="00F16D45">
              <w:rPr>
                <w:rFonts w:ascii="Verdana" w:hAnsi="Verdana" w:eastAsia="Verdana" w:cs="Verdana"/>
                <w:color w:val="000000" w:themeColor="text1"/>
                <w:sz w:val="18"/>
                <w:szCs w:val="18"/>
              </w:rPr>
              <w:t>precies in</w:t>
            </w:r>
            <w:r w:rsidR="00722335">
              <w:rPr>
                <w:rFonts w:ascii="Verdana" w:hAnsi="Verdana" w:eastAsia="Verdana" w:cs="Verdana"/>
                <w:color w:val="000000" w:themeColor="text1"/>
                <w:sz w:val="18"/>
                <w:szCs w:val="18"/>
              </w:rPr>
              <w:t>?</w:t>
            </w:r>
          </w:p>
          <w:p w:rsidRPr="00F16D45" w:rsidR="0A248382" w:rsidP="0A248382" w:rsidRDefault="0A248382" w14:paraId="5A5AB41A" w14:textId="6E77A05B">
            <w:pPr>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 </w:t>
            </w:r>
          </w:p>
          <w:p w:rsidRPr="00F16D45" w:rsidR="0A248382" w:rsidP="0A248382" w:rsidRDefault="002A6ED9" w14:paraId="72FB600D" w14:textId="12B4A754">
            <w:pPr>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De leden van de CDA-fractie </w:t>
            </w:r>
            <w:r w:rsidRPr="00F16D45" w:rsidR="0A248382">
              <w:rPr>
                <w:rFonts w:ascii="Verdana" w:hAnsi="Verdana" w:eastAsia="Verdana" w:cs="Verdana"/>
                <w:color w:val="000000" w:themeColor="text1"/>
                <w:sz w:val="18"/>
                <w:szCs w:val="18"/>
              </w:rPr>
              <w:t>lezen voorts dat meer ruimte wordt gegeven onder Pijler 2 aan regelingen</w:t>
            </w:r>
            <w:r w:rsidRPr="00F16D45" w:rsidR="001F1EAA">
              <w:rPr>
                <w:rFonts w:ascii="Verdana" w:hAnsi="Verdana" w:eastAsia="Verdana" w:cs="Verdana"/>
                <w:color w:val="000000" w:themeColor="text1"/>
                <w:sz w:val="18"/>
                <w:szCs w:val="18"/>
              </w:rPr>
              <w:t>,</w:t>
            </w:r>
            <w:r w:rsidRPr="00F16D45" w:rsidR="0A248382">
              <w:rPr>
                <w:rFonts w:ascii="Verdana" w:hAnsi="Verdana" w:eastAsia="Verdana" w:cs="Verdana"/>
                <w:color w:val="000000" w:themeColor="text1"/>
                <w:sz w:val="18"/>
                <w:szCs w:val="18"/>
              </w:rPr>
              <w:t xml:space="preserve"> die echte economische activiteit stimuleren.</w:t>
            </w:r>
            <w:r w:rsidRPr="00F16D45" w:rsidR="001F1EAA">
              <w:rPr>
                <w:rFonts w:ascii="Verdana" w:hAnsi="Verdana" w:eastAsia="Verdana" w:cs="Verdana"/>
                <w:color w:val="000000" w:themeColor="text1"/>
                <w:sz w:val="18"/>
                <w:szCs w:val="18"/>
              </w:rPr>
              <w:t xml:space="preserve"> </w:t>
            </w:r>
            <w:r w:rsidR="00C823E4">
              <w:rPr>
                <w:rFonts w:ascii="Verdana" w:hAnsi="Verdana" w:eastAsia="Verdana" w:cs="Verdana"/>
                <w:color w:val="000000" w:themeColor="text1"/>
                <w:sz w:val="18"/>
                <w:szCs w:val="18"/>
              </w:rPr>
              <w:t>Zij</w:t>
            </w:r>
            <w:r w:rsidRPr="00F16D45" w:rsidR="0A248382">
              <w:rPr>
                <w:rFonts w:ascii="Verdana" w:hAnsi="Verdana" w:eastAsia="Verdana" w:cs="Verdana"/>
                <w:color w:val="000000" w:themeColor="text1"/>
                <w:sz w:val="18"/>
                <w:szCs w:val="18"/>
              </w:rPr>
              <w:t xml:space="preserve"> vragen of de staatssecretaris een opsomming kan geven van fiscale faciliteiten in het Nederlandse fiscale regime die onder deze nieuwe definitie </w:t>
            </w:r>
            <w:r w:rsidR="00014A03">
              <w:rPr>
                <w:rFonts w:ascii="Verdana" w:hAnsi="Verdana" w:eastAsia="Verdana" w:cs="Verdana"/>
                <w:color w:val="000000" w:themeColor="text1"/>
                <w:sz w:val="18"/>
                <w:szCs w:val="18"/>
              </w:rPr>
              <w:t>zouden vallen</w:t>
            </w:r>
            <w:r w:rsidRPr="00F16D45" w:rsidR="0A248382">
              <w:rPr>
                <w:rFonts w:ascii="Verdana" w:hAnsi="Verdana" w:eastAsia="Verdana" w:cs="Verdana"/>
                <w:color w:val="000000" w:themeColor="text1"/>
                <w:sz w:val="18"/>
                <w:szCs w:val="18"/>
              </w:rPr>
              <w:t xml:space="preserve">. Indien geen regelingen </w:t>
            </w:r>
            <w:r w:rsidR="005166F6">
              <w:rPr>
                <w:rFonts w:ascii="Verdana" w:hAnsi="Verdana" w:eastAsia="Verdana" w:cs="Verdana"/>
                <w:color w:val="000000" w:themeColor="text1"/>
                <w:sz w:val="18"/>
                <w:szCs w:val="18"/>
              </w:rPr>
              <w:t xml:space="preserve">zich daarvoor </w:t>
            </w:r>
            <w:r w:rsidRPr="00F16D45" w:rsidR="0A248382">
              <w:rPr>
                <w:rFonts w:ascii="Verdana" w:hAnsi="Verdana" w:eastAsia="Verdana" w:cs="Verdana"/>
                <w:color w:val="000000" w:themeColor="text1"/>
                <w:sz w:val="18"/>
                <w:szCs w:val="18"/>
              </w:rPr>
              <w:t xml:space="preserve">kwalificeren, dan vragen deze leden of de staatssecretaris voorbeelden kan geven van type regelingen die </w:t>
            </w:r>
            <w:r w:rsidR="00EB6FFD">
              <w:rPr>
                <w:rFonts w:ascii="Verdana" w:hAnsi="Verdana" w:eastAsia="Verdana" w:cs="Verdana"/>
                <w:color w:val="000000" w:themeColor="text1"/>
                <w:sz w:val="18"/>
                <w:szCs w:val="18"/>
              </w:rPr>
              <w:t xml:space="preserve">zich </w:t>
            </w:r>
            <w:r w:rsidRPr="00F16D45" w:rsidR="0A248382">
              <w:rPr>
                <w:rFonts w:ascii="Verdana" w:hAnsi="Verdana" w:eastAsia="Verdana" w:cs="Verdana"/>
                <w:color w:val="000000" w:themeColor="text1"/>
                <w:sz w:val="18"/>
                <w:szCs w:val="18"/>
              </w:rPr>
              <w:t xml:space="preserve">wel </w:t>
            </w:r>
            <w:r w:rsidR="00EB6FFD">
              <w:rPr>
                <w:rFonts w:ascii="Verdana" w:hAnsi="Verdana" w:eastAsia="Verdana" w:cs="Verdana"/>
                <w:color w:val="000000" w:themeColor="text1"/>
                <w:sz w:val="18"/>
                <w:szCs w:val="18"/>
              </w:rPr>
              <w:t xml:space="preserve">als zodanig </w:t>
            </w:r>
            <w:r w:rsidRPr="00F16D45" w:rsidR="0A248382">
              <w:rPr>
                <w:rFonts w:ascii="Verdana" w:hAnsi="Verdana" w:eastAsia="Verdana" w:cs="Verdana"/>
                <w:color w:val="000000" w:themeColor="text1"/>
                <w:sz w:val="18"/>
                <w:szCs w:val="18"/>
              </w:rPr>
              <w:t>zouden kwalificeren en ook bij het Nederlandse fiscale systeem passen. Deze leden merken op dat eerder alleen een qualified refundable tax credit werd genoemd als verenigbare fiscale faciliteit, maar dat deze in het Nederlandse systeem nog niet bestaat. Veel andere landen, waaronder de V</w:t>
            </w:r>
            <w:r w:rsidRPr="00F16D45" w:rsidR="001F1EAA">
              <w:rPr>
                <w:rFonts w:ascii="Verdana" w:hAnsi="Verdana" w:eastAsia="Verdana" w:cs="Verdana"/>
                <w:color w:val="000000" w:themeColor="text1"/>
                <w:sz w:val="18"/>
                <w:szCs w:val="18"/>
              </w:rPr>
              <w:t xml:space="preserve">erenigde </w:t>
            </w:r>
            <w:r w:rsidRPr="00F16D45" w:rsidR="0A248382">
              <w:rPr>
                <w:rFonts w:ascii="Verdana" w:hAnsi="Verdana" w:eastAsia="Verdana" w:cs="Verdana"/>
                <w:color w:val="000000" w:themeColor="text1"/>
                <w:sz w:val="18"/>
                <w:szCs w:val="18"/>
              </w:rPr>
              <w:t>S</w:t>
            </w:r>
            <w:r w:rsidRPr="00F16D45" w:rsidR="001F1EAA">
              <w:rPr>
                <w:rFonts w:ascii="Verdana" w:hAnsi="Verdana" w:eastAsia="Verdana" w:cs="Verdana"/>
                <w:color w:val="000000" w:themeColor="text1"/>
                <w:sz w:val="18"/>
                <w:szCs w:val="18"/>
              </w:rPr>
              <w:t>taten</w:t>
            </w:r>
            <w:r w:rsidRPr="00F16D45" w:rsidR="0A248382">
              <w:rPr>
                <w:rFonts w:ascii="Verdana" w:hAnsi="Verdana" w:eastAsia="Verdana" w:cs="Verdana"/>
                <w:color w:val="000000" w:themeColor="text1"/>
                <w:sz w:val="18"/>
                <w:szCs w:val="18"/>
              </w:rPr>
              <w:t>, hebben zulke tax credits al wel geïmplementeerd. Kan de staatssecretaris aangeven hoe Nederland in dit speelveld ook concurrerend kan blijven, en wat voor faciliteiten daarvoor opportuun zouden zijn?</w:t>
            </w:r>
          </w:p>
          <w:p w:rsidRPr="00F16D45" w:rsidR="0A248382" w:rsidP="0A248382" w:rsidRDefault="0A248382" w14:paraId="119B3558" w14:textId="5FC08597">
            <w:pPr>
              <w:rPr>
                <w:rFonts w:ascii="Verdana" w:hAnsi="Verdana" w:eastAsia="Verdana" w:cs="Verdana"/>
                <w:color w:val="000000" w:themeColor="text1"/>
                <w:sz w:val="18"/>
                <w:szCs w:val="18"/>
              </w:rPr>
            </w:pPr>
          </w:p>
          <w:p w:rsidRPr="00F16D45" w:rsidR="0A248382" w:rsidP="0A248382" w:rsidRDefault="0A248382" w14:paraId="6961CFA9" w14:textId="50162563">
            <w:pPr>
              <w:pStyle w:val="Geenafstand"/>
              <w:rPr>
                <w:rFonts w:ascii="Verdana" w:hAnsi="Verdana" w:eastAsia="Verdana" w:cs="Verdana"/>
                <w:b/>
                <w:bCs/>
                <w:color w:val="000000" w:themeColor="text1"/>
                <w:sz w:val="18"/>
                <w:szCs w:val="18"/>
                <w:lang w:eastAsia="nl-NL"/>
              </w:rPr>
            </w:pPr>
            <w:r w:rsidRPr="00F16D45">
              <w:rPr>
                <w:rFonts w:ascii="Verdana" w:hAnsi="Verdana" w:eastAsia="Verdana" w:cs="Verdana"/>
                <w:b/>
                <w:bCs/>
                <w:color w:val="000000" w:themeColor="text1"/>
                <w:sz w:val="18"/>
                <w:szCs w:val="18"/>
                <w:lang w:eastAsia="nl-NL"/>
              </w:rPr>
              <w:t xml:space="preserve">Vragen en opmerkingen van de leden van de JA21-fractie </w:t>
            </w:r>
          </w:p>
          <w:p w:rsidRPr="00F16D45" w:rsidR="0A248382" w:rsidP="0A248382" w:rsidRDefault="0A248382" w14:paraId="5F855F25" w14:textId="5C315560">
            <w:pPr>
              <w:rPr>
                <w:rFonts w:ascii="Verdana" w:hAnsi="Verdana" w:eastAsia="Verdana" w:cs="Verdana"/>
                <w:color w:val="000000" w:themeColor="text1"/>
                <w:sz w:val="18"/>
                <w:szCs w:val="18"/>
              </w:rPr>
            </w:pPr>
          </w:p>
          <w:p w:rsidR="00D47ED2" w:rsidP="0A248382" w:rsidRDefault="0A248382" w14:paraId="10DC1FA1" w14:textId="77777777">
            <w:pPr>
              <w:rPr>
                <w:rFonts w:ascii="Verdana" w:hAnsi="Verdana" w:eastAsia="Verdana" w:cs="Verdana"/>
                <w:color w:val="000000" w:themeColor="text1"/>
                <w:sz w:val="18"/>
                <w:szCs w:val="18"/>
              </w:rPr>
            </w:pPr>
            <w:r w:rsidRPr="00F16D45">
              <w:rPr>
                <w:rFonts w:ascii="Verdana" w:hAnsi="Verdana" w:eastAsia="Verdana" w:cs="Verdana"/>
                <w:color w:val="000000" w:themeColor="text1"/>
                <w:sz w:val="18"/>
                <w:szCs w:val="18"/>
              </w:rPr>
              <w:t xml:space="preserve">De leden </w:t>
            </w:r>
            <w:r w:rsidRPr="00F16D45" w:rsidR="0035632F">
              <w:rPr>
                <w:rFonts w:ascii="Verdana" w:hAnsi="Verdana" w:eastAsia="Verdana" w:cs="Verdana"/>
                <w:color w:val="000000" w:themeColor="text1"/>
                <w:sz w:val="18"/>
                <w:szCs w:val="18"/>
              </w:rPr>
              <w:t xml:space="preserve">van de </w:t>
            </w:r>
            <w:r w:rsidRPr="00F16D45">
              <w:rPr>
                <w:rFonts w:ascii="Verdana" w:hAnsi="Verdana" w:eastAsia="Verdana" w:cs="Verdana"/>
                <w:color w:val="000000" w:themeColor="text1"/>
                <w:sz w:val="18"/>
                <w:szCs w:val="18"/>
              </w:rPr>
              <w:t>JA21</w:t>
            </w:r>
            <w:r w:rsidRPr="00F16D45" w:rsidR="001F1EAA">
              <w:rPr>
                <w:rFonts w:ascii="Verdana" w:hAnsi="Verdana" w:eastAsia="Verdana" w:cs="Verdana"/>
                <w:color w:val="000000" w:themeColor="text1"/>
                <w:sz w:val="18"/>
                <w:szCs w:val="18"/>
              </w:rPr>
              <w:t>-fractie</w:t>
            </w:r>
            <w:r w:rsidRPr="00F16D45">
              <w:rPr>
                <w:rFonts w:ascii="Verdana" w:hAnsi="Verdana" w:eastAsia="Verdana" w:cs="Verdana"/>
                <w:color w:val="000000" w:themeColor="text1"/>
                <w:sz w:val="18"/>
                <w:szCs w:val="18"/>
              </w:rPr>
              <w:t xml:space="preserve"> hebben kennisgenomen van de brief van 5 januari 2026 inzake het Side-by-Side-pakket wereldwijde minimumbelasting (Pijler 2). Naar aanleiding daarvan en ondanks </w:t>
            </w:r>
            <w:r w:rsidR="00B60E32">
              <w:rPr>
                <w:rFonts w:ascii="Verdana" w:hAnsi="Verdana" w:eastAsia="Verdana" w:cs="Verdana"/>
                <w:color w:val="000000" w:themeColor="text1"/>
                <w:sz w:val="18"/>
                <w:szCs w:val="18"/>
              </w:rPr>
              <w:t xml:space="preserve">de beantwoording van </w:t>
            </w:r>
            <w:r w:rsidRPr="00F16D45">
              <w:rPr>
                <w:rFonts w:ascii="Verdana" w:hAnsi="Verdana" w:eastAsia="Verdana" w:cs="Verdana"/>
                <w:color w:val="000000" w:themeColor="text1"/>
                <w:sz w:val="18"/>
                <w:szCs w:val="18"/>
              </w:rPr>
              <w:t xml:space="preserve">eerdere schriftelijke vragen, hebben </w:t>
            </w:r>
            <w:r w:rsidRPr="00F16D45" w:rsidR="0035632F">
              <w:rPr>
                <w:rFonts w:ascii="Verdana" w:hAnsi="Verdana" w:eastAsia="Verdana" w:cs="Verdana"/>
                <w:color w:val="000000" w:themeColor="text1"/>
                <w:sz w:val="18"/>
                <w:szCs w:val="18"/>
              </w:rPr>
              <w:t>deze leden</w:t>
            </w:r>
            <w:r w:rsidRPr="00F16D45">
              <w:rPr>
                <w:rFonts w:ascii="Verdana" w:hAnsi="Verdana" w:eastAsia="Verdana" w:cs="Verdana"/>
                <w:color w:val="000000" w:themeColor="text1"/>
                <w:sz w:val="18"/>
                <w:szCs w:val="18"/>
              </w:rPr>
              <w:t xml:space="preserve"> nog </w:t>
            </w:r>
            <w:r w:rsidR="00585E7B">
              <w:rPr>
                <w:rFonts w:ascii="Verdana" w:hAnsi="Verdana" w:eastAsia="Verdana" w:cs="Verdana"/>
                <w:color w:val="000000" w:themeColor="text1"/>
                <w:sz w:val="18"/>
                <w:szCs w:val="18"/>
              </w:rPr>
              <w:t xml:space="preserve">een aantal </w:t>
            </w:r>
            <w:r w:rsidRPr="00F16D45">
              <w:rPr>
                <w:rFonts w:ascii="Verdana" w:hAnsi="Verdana" w:eastAsia="Verdana" w:cs="Verdana"/>
                <w:color w:val="000000" w:themeColor="text1"/>
                <w:sz w:val="18"/>
                <w:szCs w:val="18"/>
              </w:rPr>
              <w:t>vragen.</w:t>
            </w:r>
          </w:p>
          <w:p w:rsidR="00D47ED2" w:rsidP="0A248382" w:rsidRDefault="00D47ED2" w14:paraId="4DF82649" w14:textId="77777777">
            <w:pPr>
              <w:rPr>
                <w:rFonts w:ascii="Verdana" w:hAnsi="Verdana" w:eastAsia="Verdana" w:cs="Verdana"/>
                <w:color w:val="000000" w:themeColor="text1"/>
                <w:sz w:val="18"/>
                <w:szCs w:val="18"/>
              </w:rPr>
            </w:pPr>
          </w:p>
          <w:p w:rsidR="004B12C3" w:rsidP="0A248382" w:rsidRDefault="00D47ED2" w14:paraId="762F8651" w14:textId="5ECCC9EE">
            <w:pPr>
              <w:rPr>
                <w:rFonts w:ascii="Verdana" w:hAnsi="Verdana" w:eastAsia="Verdana" w:cs="Verdana"/>
                <w:color w:val="000000" w:themeColor="text1"/>
                <w:sz w:val="18"/>
                <w:szCs w:val="18"/>
              </w:rPr>
            </w:pPr>
            <w:r w:rsidRPr="00D47ED2">
              <w:rPr>
                <w:rFonts w:ascii="Verdana" w:hAnsi="Verdana" w:eastAsia="Verdana" w:cs="Verdana"/>
                <w:color w:val="000000" w:themeColor="text1"/>
                <w:sz w:val="18"/>
                <w:szCs w:val="18"/>
              </w:rPr>
              <w:t xml:space="preserve">De leden van de JA21-fractie vragen of </w:t>
            </w:r>
            <w:r w:rsidR="004B12C3">
              <w:rPr>
                <w:rFonts w:ascii="Verdana" w:hAnsi="Verdana" w:eastAsia="Verdana" w:cs="Verdana"/>
                <w:color w:val="000000" w:themeColor="text1"/>
                <w:sz w:val="18"/>
                <w:szCs w:val="18"/>
              </w:rPr>
              <w:t>de staatssecretaris</w:t>
            </w:r>
            <w:r w:rsidRPr="00D47ED2">
              <w:rPr>
                <w:rFonts w:ascii="Verdana" w:hAnsi="Verdana" w:eastAsia="Verdana" w:cs="Verdana"/>
                <w:color w:val="000000" w:themeColor="text1"/>
                <w:sz w:val="18"/>
                <w:szCs w:val="18"/>
              </w:rPr>
              <w:t xml:space="preserve"> de mening deelt dat de Substance-based Tax Incentive </w:t>
            </w:r>
            <w:r w:rsidRPr="00D47ED2">
              <w:rPr>
                <w:rFonts w:ascii="Verdana" w:hAnsi="Verdana" w:eastAsia="Verdana" w:cs="Verdana"/>
                <w:color w:val="000000" w:themeColor="text1"/>
                <w:sz w:val="18"/>
                <w:szCs w:val="18"/>
              </w:rPr>
              <w:lastRenderedPageBreak/>
              <w:t>(SBTI) Safe Harbour het mogelijk maakt om bepaalde fiscale regelingen z</w:t>
            </w:r>
            <w:r w:rsidR="004B12C3">
              <w:rPr>
                <w:rFonts w:ascii="Verdana" w:hAnsi="Verdana" w:eastAsia="Verdana" w:cs="Verdana"/>
                <w:color w:val="000000" w:themeColor="text1"/>
                <w:sz w:val="18"/>
                <w:szCs w:val="18"/>
              </w:rPr>
              <w:t>o</w:t>
            </w:r>
            <w:r w:rsidRPr="00D47ED2">
              <w:rPr>
                <w:rFonts w:ascii="Verdana" w:hAnsi="Verdana" w:eastAsia="Verdana" w:cs="Verdana"/>
                <w:color w:val="000000" w:themeColor="text1"/>
                <w:sz w:val="18"/>
                <w:szCs w:val="18"/>
              </w:rPr>
              <w:t xml:space="preserve"> vorm te geven</w:t>
            </w:r>
            <w:r w:rsidR="004B12C3">
              <w:rPr>
                <w:rFonts w:ascii="Verdana" w:hAnsi="Verdana" w:eastAsia="Verdana" w:cs="Verdana"/>
                <w:color w:val="000000" w:themeColor="text1"/>
                <w:sz w:val="18"/>
                <w:szCs w:val="18"/>
              </w:rPr>
              <w:t>,</w:t>
            </w:r>
            <w:r w:rsidRPr="00D47ED2">
              <w:rPr>
                <w:rFonts w:ascii="Verdana" w:hAnsi="Verdana" w:eastAsia="Verdana" w:cs="Verdana"/>
                <w:color w:val="000000" w:themeColor="text1"/>
                <w:sz w:val="18"/>
                <w:szCs w:val="18"/>
              </w:rPr>
              <w:t xml:space="preserve"> dat zij een Pijler 2-bijheffing voorkomen</w:t>
            </w:r>
            <w:r w:rsidR="00754DF9">
              <w:rPr>
                <w:rFonts w:ascii="Verdana" w:hAnsi="Verdana" w:eastAsia="Verdana" w:cs="Verdana"/>
                <w:color w:val="000000" w:themeColor="text1"/>
                <w:sz w:val="18"/>
                <w:szCs w:val="18"/>
              </w:rPr>
              <w:t>.</w:t>
            </w:r>
          </w:p>
          <w:p w:rsidR="00AE2D41" w:rsidP="0A248382" w:rsidRDefault="00AE2D41" w14:paraId="5E0D391C" w14:textId="77777777">
            <w:pPr>
              <w:rPr>
                <w:rFonts w:ascii="Verdana" w:hAnsi="Verdana" w:eastAsia="Verdana" w:cs="Verdana"/>
                <w:color w:val="000000" w:themeColor="text1"/>
                <w:sz w:val="18"/>
                <w:szCs w:val="18"/>
              </w:rPr>
            </w:pPr>
          </w:p>
          <w:p w:rsidR="003C07B7" w:rsidP="0A248382" w:rsidRDefault="00D47ED2" w14:paraId="36E64FBA" w14:textId="77777777">
            <w:pPr>
              <w:rPr>
                <w:rFonts w:ascii="Verdana" w:hAnsi="Verdana" w:eastAsia="Verdana" w:cs="Verdana"/>
                <w:color w:val="000000" w:themeColor="text1"/>
                <w:sz w:val="18"/>
                <w:szCs w:val="18"/>
              </w:rPr>
            </w:pPr>
            <w:r w:rsidRPr="00D47ED2">
              <w:rPr>
                <w:rFonts w:ascii="Verdana" w:hAnsi="Verdana" w:eastAsia="Verdana" w:cs="Verdana"/>
                <w:color w:val="000000" w:themeColor="text1"/>
                <w:sz w:val="18"/>
                <w:szCs w:val="18"/>
              </w:rPr>
              <w:t xml:space="preserve">Verder vragen deze leden of </w:t>
            </w:r>
            <w:r w:rsidR="004B12C3">
              <w:rPr>
                <w:rFonts w:ascii="Verdana" w:hAnsi="Verdana" w:eastAsia="Verdana" w:cs="Verdana"/>
                <w:color w:val="000000" w:themeColor="text1"/>
                <w:sz w:val="18"/>
                <w:szCs w:val="18"/>
              </w:rPr>
              <w:t xml:space="preserve">de staatssecretaris </w:t>
            </w:r>
            <w:r w:rsidRPr="00D47ED2">
              <w:rPr>
                <w:rFonts w:ascii="Verdana" w:hAnsi="Verdana" w:eastAsia="Verdana" w:cs="Verdana"/>
                <w:color w:val="000000" w:themeColor="text1"/>
                <w:sz w:val="18"/>
                <w:szCs w:val="18"/>
              </w:rPr>
              <w:t>concreet kan aangeven welke bestaande (bijvoorbeeld de WBSO en de Innovatiebox) of voorgenomen Nederlandse regelingen kwalificeren als expenditure-based of production-based tax incentives en welke expliciet buiten de SBTI Safe Harbour vallen omdat zij income-based zijn</w:t>
            </w:r>
            <w:r w:rsidR="00AE2D41">
              <w:rPr>
                <w:rFonts w:ascii="Verdana" w:hAnsi="Verdana" w:eastAsia="Verdana" w:cs="Verdana"/>
                <w:color w:val="000000" w:themeColor="text1"/>
                <w:sz w:val="18"/>
                <w:szCs w:val="18"/>
              </w:rPr>
              <w:t xml:space="preserve">. </w:t>
            </w:r>
            <w:r w:rsidRPr="00D47ED2">
              <w:rPr>
                <w:rFonts w:ascii="Verdana" w:hAnsi="Verdana" w:eastAsia="Verdana" w:cs="Verdana"/>
                <w:color w:val="000000" w:themeColor="text1"/>
                <w:sz w:val="18"/>
                <w:szCs w:val="18"/>
              </w:rPr>
              <w:t>In aanvulling hierop vragen de leden</w:t>
            </w:r>
            <w:r w:rsidR="004B12C3">
              <w:rPr>
                <w:rFonts w:ascii="Verdana" w:hAnsi="Verdana" w:eastAsia="Verdana" w:cs="Verdana"/>
                <w:color w:val="000000" w:themeColor="text1"/>
                <w:sz w:val="18"/>
                <w:szCs w:val="18"/>
              </w:rPr>
              <w:t xml:space="preserve"> </w:t>
            </w:r>
            <w:r w:rsidRPr="00D47ED2" w:rsidR="004B12C3">
              <w:rPr>
                <w:rFonts w:ascii="Verdana" w:hAnsi="Verdana" w:eastAsia="Verdana" w:cs="Verdana"/>
                <w:color w:val="000000" w:themeColor="text1"/>
                <w:sz w:val="18"/>
                <w:szCs w:val="18"/>
              </w:rPr>
              <w:t>van de JA21-fractie</w:t>
            </w:r>
            <w:r w:rsidRPr="00D47ED2">
              <w:rPr>
                <w:rFonts w:ascii="Verdana" w:hAnsi="Verdana" w:eastAsia="Verdana" w:cs="Verdana"/>
                <w:color w:val="000000" w:themeColor="text1"/>
                <w:sz w:val="18"/>
                <w:szCs w:val="18"/>
              </w:rPr>
              <w:t xml:space="preserve"> of bij de uitbreiding van de WBSO en het behoud van de Innovatiebox expliciet getoetst is of deze regelingen (geheel of gedeeltelijk) als Qualified Tax Incentives binnen de SBTI Safe Harbour kunnen worden vormgegeven</w:t>
            </w:r>
            <w:r w:rsidR="00112C70">
              <w:rPr>
                <w:rFonts w:ascii="Verdana" w:hAnsi="Verdana" w:eastAsia="Verdana" w:cs="Verdana"/>
                <w:color w:val="000000" w:themeColor="text1"/>
                <w:sz w:val="18"/>
                <w:szCs w:val="18"/>
              </w:rPr>
              <w:t>.</w:t>
            </w:r>
          </w:p>
          <w:p w:rsidR="00D47ED2" w:rsidP="0A248382" w:rsidRDefault="00D47ED2" w14:paraId="3C47AE2D" w14:textId="16BBBE62">
            <w:pPr>
              <w:rPr>
                <w:rFonts w:ascii="Verdana" w:hAnsi="Verdana" w:eastAsia="Verdana" w:cs="Verdana"/>
                <w:color w:val="000000" w:themeColor="text1"/>
                <w:sz w:val="18"/>
                <w:szCs w:val="18"/>
              </w:rPr>
            </w:pPr>
            <w:r w:rsidRPr="00D47ED2">
              <w:rPr>
                <w:rFonts w:ascii="Verdana" w:hAnsi="Verdana" w:eastAsia="Verdana" w:cs="Verdana"/>
                <w:color w:val="000000" w:themeColor="text1"/>
                <w:sz w:val="18"/>
                <w:szCs w:val="18"/>
              </w:rPr>
              <w:t>Ten slotte vragen deze leden of het kabinet bereid is, net als andere West-Europese landen, te kiezen voor investeringsconcurrentie via SBTI-kwalificerende prikkels en deze keuze ook beleidsmatig en wetstechnisch te concretiseren in plaats van vast te houden aan terughoudendheid uit vrees voor grondslaguitholling</w:t>
            </w:r>
            <w:r w:rsidR="003C07B7">
              <w:rPr>
                <w:rFonts w:ascii="Verdana" w:hAnsi="Verdana" w:eastAsia="Verdana" w:cs="Verdana"/>
                <w:color w:val="000000" w:themeColor="text1"/>
                <w:sz w:val="18"/>
                <w:szCs w:val="18"/>
              </w:rPr>
              <w:t>.</w:t>
            </w:r>
          </w:p>
          <w:p w:rsidRPr="00F16D45" w:rsidR="0A248382" w:rsidP="00D47ED2" w:rsidRDefault="0A248382" w14:paraId="11386B13" w14:textId="24FB26EE">
            <w:pPr>
              <w:rPr>
                <w:rFonts w:ascii="Verdana" w:hAnsi="Verdana" w:eastAsia="Verdana" w:cs="Verdana"/>
                <w:color w:val="000000" w:themeColor="text1"/>
                <w:sz w:val="18"/>
                <w:szCs w:val="18"/>
              </w:rPr>
            </w:pPr>
          </w:p>
        </w:tc>
      </w:tr>
      <w:tr w:rsidRPr="0006795C" w:rsidR="00F474A2" w:rsidTr="0A248382" w14:paraId="30683592" w14:textId="77777777">
        <w:tc>
          <w:tcPr>
            <w:tcW w:w="3614" w:type="dxa"/>
          </w:tcPr>
          <w:p w:rsidRPr="0006795C" w:rsidR="00F474A2" w:rsidRDefault="00F474A2" w14:paraId="3068357D" w14:textId="77777777">
            <w:pPr>
              <w:rPr>
                <w:rFonts w:ascii="Verdana" w:hAnsi="Verdana"/>
                <w:sz w:val="18"/>
                <w:szCs w:val="18"/>
              </w:rPr>
            </w:pPr>
          </w:p>
        </w:tc>
        <w:tc>
          <w:tcPr>
            <w:tcW w:w="5596" w:type="dxa"/>
          </w:tcPr>
          <w:p w:rsidRPr="0006795C" w:rsidR="0A248382" w:rsidP="0A248382" w:rsidRDefault="0A248382" w14:paraId="2F206235" w14:textId="3725F05D">
            <w:pPr>
              <w:keepNext/>
              <w:rPr>
                <w:rFonts w:ascii="Verdana" w:hAnsi="Verdana"/>
                <w:b/>
                <w:bCs/>
                <w:color w:val="000000" w:themeColor="text1"/>
                <w:sz w:val="18"/>
                <w:szCs w:val="18"/>
              </w:rPr>
            </w:pPr>
          </w:p>
        </w:tc>
      </w:tr>
      <w:tr w:rsidRPr="0006795C" w:rsidR="001F15E4" w:rsidTr="0A248382" w14:paraId="30683595" w14:textId="77777777">
        <w:tc>
          <w:tcPr>
            <w:tcW w:w="3614" w:type="dxa"/>
          </w:tcPr>
          <w:p w:rsidRPr="0006795C" w:rsidR="001F15E4" w:rsidRDefault="001F15E4" w14:paraId="30683593" w14:textId="77777777">
            <w:pPr>
              <w:rPr>
                <w:rFonts w:ascii="Verdana" w:hAnsi="Verdana"/>
                <w:sz w:val="18"/>
                <w:szCs w:val="18"/>
              </w:rPr>
            </w:pPr>
          </w:p>
        </w:tc>
        <w:tc>
          <w:tcPr>
            <w:tcW w:w="5596" w:type="dxa"/>
          </w:tcPr>
          <w:p w:rsidRPr="0006795C" w:rsidR="0A248382" w:rsidP="0A248382" w:rsidRDefault="0A248382" w14:paraId="50232FA9" w14:textId="399BBAC8">
            <w:pPr>
              <w:pStyle w:val="Kop1"/>
              <w:rPr>
                <w:rFonts w:ascii="Verdana" w:hAnsi="Verdana"/>
                <w:bCs/>
                <w:color w:val="000000" w:themeColor="text1"/>
                <w:sz w:val="18"/>
                <w:szCs w:val="18"/>
              </w:rPr>
            </w:pPr>
            <w:r w:rsidRPr="0006795C">
              <w:rPr>
                <w:rFonts w:ascii="Verdana" w:hAnsi="Verdana"/>
                <w:bCs/>
                <w:color w:val="000000" w:themeColor="text1"/>
                <w:sz w:val="18"/>
                <w:szCs w:val="18"/>
              </w:rPr>
              <w:t xml:space="preserve">II </w:t>
            </w:r>
            <w:r w:rsidRPr="0006795C">
              <w:rPr>
                <w:rFonts w:ascii="Verdana" w:hAnsi="Verdana"/>
                <w:sz w:val="18"/>
                <w:szCs w:val="18"/>
              </w:rPr>
              <w:tab/>
            </w:r>
            <w:r w:rsidRPr="0006795C">
              <w:rPr>
                <w:rFonts w:ascii="Verdana" w:hAnsi="Verdana"/>
                <w:bCs/>
                <w:color w:val="000000" w:themeColor="text1"/>
                <w:sz w:val="18"/>
                <w:szCs w:val="18"/>
              </w:rPr>
              <w:t>Reactie van de staatssecretaris van Financiën</w:t>
            </w:r>
          </w:p>
        </w:tc>
      </w:tr>
      <w:tr w:rsidRPr="0006795C" w:rsidR="00F474A2" w:rsidTr="0A248382" w14:paraId="30683599" w14:textId="77777777">
        <w:tc>
          <w:tcPr>
            <w:tcW w:w="3614" w:type="dxa"/>
          </w:tcPr>
          <w:p w:rsidRPr="0006795C" w:rsidR="00F474A2" w:rsidRDefault="00F474A2" w14:paraId="30683596" w14:textId="77777777">
            <w:pPr>
              <w:rPr>
                <w:rFonts w:ascii="Verdana" w:hAnsi="Verdana"/>
                <w:sz w:val="18"/>
                <w:szCs w:val="18"/>
              </w:rPr>
            </w:pPr>
          </w:p>
        </w:tc>
        <w:tc>
          <w:tcPr>
            <w:tcW w:w="5596" w:type="dxa"/>
          </w:tcPr>
          <w:p w:rsidRPr="0006795C" w:rsidR="00F474A2" w:rsidP="009B3DF9" w:rsidRDefault="00F474A2" w14:paraId="30683597" w14:textId="77777777">
            <w:pPr>
              <w:pStyle w:val="Kop1"/>
              <w:rPr>
                <w:rFonts w:ascii="Verdana" w:hAnsi="Verdana"/>
                <w:b w:val="0"/>
                <w:sz w:val="18"/>
                <w:szCs w:val="18"/>
              </w:rPr>
            </w:pPr>
          </w:p>
          <w:p w:rsidRPr="0006795C" w:rsidR="00843853" w:rsidP="009B3DF9" w:rsidRDefault="00843853" w14:paraId="30683598" w14:textId="77777777">
            <w:pPr>
              <w:rPr>
                <w:rFonts w:ascii="Verdana" w:hAnsi="Verdana"/>
                <w:sz w:val="18"/>
                <w:szCs w:val="18"/>
              </w:rPr>
            </w:pPr>
          </w:p>
        </w:tc>
      </w:tr>
      <w:tr w:rsidRPr="0006795C" w:rsidR="00F474A2" w:rsidTr="0A248382" w14:paraId="3068359C" w14:textId="77777777">
        <w:tc>
          <w:tcPr>
            <w:tcW w:w="3614" w:type="dxa"/>
          </w:tcPr>
          <w:p w:rsidRPr="0006795C" w:rsidR="00F474A2" w:rsidRDefault="00F474A2" w14:paraId="3068359A" w14:textId="77777777">
            <w:pPr>
              <w:rPr>
                <w:rFonts w:ascii="Verdana" w:hAnsi="Verdana"/>
                <w:b/>
                <w:sz w:val="18"/>
                <w:szCs w:val="18"/>
              </w:rPr>
            </w:pPr>
          </w:p>
        </w:tc>
        <w:tc>
          <w:tcPr>
            <w:tcW w:w="5596" w:type="dxa"/>
          </w:tcPr>
          <w:p w:rsidRPr="0006795C" w:rsidR="00F474A2" w:rsidP="00C66491" w:rsidRDefault="00F474A2" w14:paraId="3068359B" w14:textId="75EA1C90">
            <w:pPr>
              <w:pStyle w:val="Kop1"/>
              <w:rPr>
                <w:rFonts w:ascii="Verdana" w:hAnsi="Verdana"/>
                <w:sz w:val="18"/>
                <w:szCs w:val="18"/>
              </w:rPr>
            </w:pPr>
          </w:p>
        </w:tc>
      </w:tr>
      <w:tr w:rsidRPr="0006795C" w:rsidR="00F474A2" w:rsidTr="0A248382" w14:paraId="3068359F" w14:textId="77777777">
        <w:tc>
          <w:tcPr>
            <w:tcW w:w="3614" w:type="dxa"/>
          </w:tcPr>
          <w:p w:rsidRPr="0006795C" w:rsidR="00F474A2" w:rsidRDefault="00F474A2" w14:paraId="3068359D" w14:textId="77777777">
            <w:pPr>
              <w:rPr>
                <w:rFonts w:ascii="Verdana" w:hAnsi="Verdana"/>
                <w:sz w:val="18"/>
                <w:szCs w:val="18"/>
              </w:rPr>
            </w:pPr>
          </w:p>
        </w:tc>
        <w:tc>
          <w:tcPr>
            <w:tcW w:w="5596" w:type="dxa"/>
          </w:tcPr>
          <w:p w:rsidRPr="0006795C" w:rsidR="00F474A2" w:rsidRDefault="00F474A2" w14:paraId="3068359E" w14:textId="77777777">
            <w:pPr>
              <w:pStyle w:val="Kop1"/>
              <w:rPr>
                <w:rFonts w:ascii="Verdana" w:hAnsi="Verdana"/>
                <w:b w:val="0"/>
                <w:sz w:val="18"/>
                <w:szCs w:val="18"/>
              </w:rPr>
            </w:pPr>
          </w:p>
        </w:tc>
      </w:tr>
      <w:tr w:rsidRPr="0006795C" w:rsidR="00F474A2" w:rsidTr="0A248382" w14:paraId="306835A2" w14:textId="77777777">
        <w:tc>
          <w:tcPr>
            <w:tcW w:w="3614" w:type="dxa"/>
          </w:tcPr>
          <w:p w:rsidRPr="0006795C" w:rsidR="00F474A2" w:rsidRDefault="00F474A2" w14:paraId="306835A0" w14:textId="77777777">
            <w:pPr>
              <w:rPr>
                <w:rFonts w:ascii="Verdana" w:hAnsi="Verdana"/>
                <w:sz w:val="18"/>
                <w:szCs w:val="18"/>
              </w:rPr>
            </w:pPr>
          </w:p>
        </w:tc>
        <w:tc>
          <w:tcPr>
            <w:tcW w:w="5596" w:type="dxa"/>
          </w:tcPr>
          <w:p w:rsidRPr="0006795C" w:rsidR="00F474A2" w:rsidRDefault="00F474A2" w14:paraId="306835A1" w14:textId="77777777">
            <w:pPr>
              <w:pStyle w:val="Kop1"/>
              <w:rPr>
                <w:rFonts w:ascii="Verdana" w:hAnsi="Verdana"/>
                <w:b w:val="0"/>
                <w:sz w:val="18"/>
                <w:szCs w:val="18"/>
              </w:rPr>
            </w:pPr>
          </w:p>
        </w:tc>
      </w:tr>
    </w:tbl>
    <w:p w:rsidRPr="0006795C" w:rsidR="003F75A1" w:rsidP="00843853" w:rsidRDefault="003F75A1" w14:paraId="306835A3" w14:textId="77777777">
      <w:pPr>
        <w:rPr>
          <w:rFonts w:ascii="Verdana" w:hAnsi="Verdana"/>
          <w:sz w:val="18"/>
          <w:szCs w:val="18"/>
        </w:rPr>
      </w:pPr>
    </w:p>
    <w:sectPr w:rsidRPr="0006795C" w:rsidR="003F75A1">
      <w:footerReference w:type="even" r:id="rId13"/>
      <w:footerReference w:type="default" r:id="rId14"/>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3A6D3" w14:textId="77777777" w:rsidR="00BC60E5" w:rsidRDefault="00BC60E5">
      <w:r>
        <w:separator/>
      </w:r>
    </w:p>
  </w:endnote>
  <w:endnote w:type="continuationSeparator" w:id="0">
    <w:p w14:paraId="206D53AF" w14:textId="77777777" w:rsidR="00BC60E5" w:rsidRDefault="00BC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35A8"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06835A9"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35AA"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0642E">
      <w:rPr>
        <w:rStyle w:val="Paginanummer"/>
        <w:noProof/>
      </w:rPr>
      <w:t>1</w:t>
    </w:r>
    <w:r>
      <w:rPr>
        <w:rStyle w:val="Paginanummer"/>
      </w:rPr>
      <w:fldChar w:fldCharType="end"/>
    </w:r>
  </w:p>
  <w:p w14:paraId="306835AB"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A2639" w14:textId="77777777" w:rsidR="00BC60E5" w:rsidRDefault="00BC60E5">
      <w:r>
        <w:separator/>
      </w:r>
    </w:p>
  </w:footnote>
  <w:footnote w:type="continuationSeparator" w:id="0">
    <w:p w14:paraId="7DA51362" w14:textId="77777777" w:rsidR="00BC60E5" w:rsidRDefault="00BC60E5">
      <w:r>
        <w:continuationSeparator/>
      </w:r>
    </w:p>
  </w:footnote>
  <w:footnote w:id="1">
    <w:p w14:paraId="0042652A" w14:textId="216A6FBB" w:rsidR="00530B47" w:rsidRDefault="00530B47">
      <w:pPr>
        <w:pStyle w:val="Voetnoottekst"/>
      </w:pPr>
      <w:r>
        <w:rPr>
          <w:rStyle w:val="Voetnootmarkering"/>
        </w:rPr>
        <w:footnoteRef/>
      </w:r>
      <w:r>
        <w:t xml:space="preserve"> T</w:t>
      </w:r>
      <w:r w:rsidRPr="00530B47">
        <w:t>weede Kamer, vergaderjaar 2025–2026, Aanhangsel</w:t>
      </w:r>
      <w:r>
        <w:t xml:space="preserve">s nr. </w:t>
      </w:r>
      <w:r w:rsidR="003B0C2E">
        <w:t>1028,</w:t>
      </w:r>
      <w:r>
        <w:t xml:space="preserve"> 1026 </w:t>
      </w:r>
      <w:r w:rsidR="003B0C2E">
        <w:t>respectievelijk</w:t>
      </w:r>
      <w:r>
        <w:t xml:space="preserve"> </w:t>
      </w:r>
      <w:r w:rsidR="00537731">
        <w:t>1025.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03930"/>
    <w:multiLevelType w:val="multilevel"/>
    <w:tmpl w:val="2BFA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79034783"/>
    <w:multiLevelType w:val="multilevel"/>
    <w:tmpl w:val="58DA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645008026">
    <w:abstractNumId w:val="1"/>
  </w:num>
  <w:num w:numId="2" w16cid:durableId="1928341769">
    <w:abstractNumId w:val="5"/>
  </w:num>
  <w:num w:numId="3" w16cid:durableId="1123117647">
    <w:abstractNumId w:val="2"/>
  </w:num>
  <w:num w:numId="4" w16cid:durableId="636641377">
    <w:abstractNumId w:val="4"/>
  </w:num>
  <w:num w:numId="5" w16cid:durableId="171770563">
    <w:abstractNumId w:val="3"/>
  </w:num>
  <w:num w:numId="6" w16cid:durableId="181247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045D"/>
    <w:rsid w:val="00000A80"/>
    <w:rsid w:val="00005558"/>
    <w:rsid w:val="00014A03"/>
    <w:rsid w:val="00020B51"/>
    <w:rsid w:val="000318B7"/>
    <w:rsid w:val="000355A1"/>
    <w:rsid w:val="000479F9"/>
    <w:rsid w:val="0005111C"/>
    <w:rsid w:val="00051353"/>
    <w:rsid w:val="00052E5C"/>
    <w:rsid w:val="000567F2"/>
    <w:rsid w:val="0006547A"/>
    <w:rsid w:val="0006795C"/>
    <w:rsid w:val="00072EE6"/>
    <w:rsid w:val="000A43A1"/>
    <w:rsid w:val="000A5A95"/>
    <w:rsid w:val="000C714B"/>
    <w:rsid w:val="000E4753"/>
    <w:rsid w:val="000E5ECE"/>
    <w:rsid w:val="000F1DD1"/>
    <w:rsid w:val="00102763"/>
    <w:rsid w:val="00112C70"/>
    <w:rsid w:val="00115A3F"/>
    <w:rsid w:val="001452A5"/>
    <w:rsid w:val="001654EB"/>
    <w:rsid w:val="00180FCB"/>
    <w:rsid w:val="001835B5"/>
    <w:rsid w:val="00186F95"/>
    <w:rsid w:val="001875AC"/>
    <w:rsid w:val="00197A99"/>
    <w:rsid w:val="001B1222"/>
    <w:rsid w:val="001B343D"/>
    <w:rsid w:val="001D681E"/>
    <w:rsid w:val="001F0B0F"/>
    <w:rsid w:val="001F15E4"/>
    <w:rsid w:val="001F1EAA"/>
    <w:rsid w:val="001F5CB1"/>
    <w:rsid w:val="002008EE"/>
    <w:rsid w:val="00203DCD"/>
    <w:rsid w:val="00210BD1"/>
    <w:rsid w:val="002200C0"/>
    <w:rsid w:val="00221609"/>
    <w:rsid w:val="002259B7"/>
    <w:rsid w:val="00230B54"/>
    <w:rsid w:val="00235C8D"/>
    <w:rsid w:val="00294CC4"/>
    <w:rsid w:val="002969EF"/>
    <w:rsid w:val="002A21A3"/>
    <w:rsid w:val="002A2EDA"/>
    <w:rsid w:val="002A6ED9"/>
    <w:rsid w:val="002B1068"/>
    <w:rsid w:val="002B1F2E"/>
    <w:rsid w:val="002B3047"/>
    <w:rsid w:val="002B6301"/>
    <w:rsid w:val="002C0B49"/>
    <w:rsid w:val="002C53E8"/>
    <w:rsid w:val="002C5C6A"/>
    <w:rsid w:val="002F3FCC"/>
    <w:rsid w:val="002F6D80"/>
    <w:rsid w:val="00302C47"/>
    <w:rsid w:val="003151A5"/>
    <w:rsid w:val="003234D6"/>
    <w:rsid w:val="003367BB"/>
    <w:rsid w:val="00346019"/>
    <w:rsid w:val="00351BF2"/>
    <w:rsid w:val="0035632F"/>
    <w:rsid w:val="00367C40"/>
    <w:rsid w:val="003711A2"/>
    <w:rsid w:val="00393435"/>
    <w:rsid w:val="003A3CF5"/>
    <w:rsid w:val="003B0C2E"/>
    <w:rsid w:val="003B603F"/>
    <w:rsid w:val="003B7B12"/>
    <w:rsid w:val="003C07B7"/>
    <w:rsid w:val="003D2587"/>
    <w:rsid w:val="003F75A1"/>
    <w:rsid w:val="00416484"/>
    <w:rsid w:val="004234E8"/>
    <w:rsid w:val="00426F2E"/>
    <w:rsid w:val="00443A68"/>
    <w:rsid w:val="0044717C"/>
    <w:rsid w:val="00454F5B"/>
    <w:rsid w:val="0046365A"/>
    <w:rsid w:val="00476151"/>
    <w:rsid w:val="004959D8"/>
    <w:rsid w:val="004B12C3"/>
    <w:rsid w:val="004C2CE1"/>
    <w:rsid w:val="004F7AB1"/>
    <w:rsid w:val="0050486D"/>
    <w:rsid w:val="005166F6"/>
    <w:rsid w:val="00521BE1"/>
    <w:rsid w:val="00530B47"/>
    <w:rsid w:val="005339DB"/>
    <w:rsid w:val="00537731"/>
    <w:rsid w:val="00543D58"/>
    <w:rsid w:val="00563865"/>
    <w:rsid w:val="00583360"/>
    <w:rsid w:val="00585E7B"/>
    <w:rsid w:val="0058662D"/>
    <w:rsid w:val="00592695"/>
    <w:rsid w:val="00593751"/>
    <w:rsid w:val="005A68D9"/>
    <w:rsid w:val="005B1660"/>
    <w:rsid w:val="005C48B9"/>
    <w:rsid w:val="005D15EC"/>
    <w:rsid w:val="005D5A68"/>
    <w:rsid w:val="005E494C"/>
    <w:rsid w:val="005F729E"/>
    <w:rsid w:val="005F7A8A"/>
    <w:rsid w:val="00611E22"/>
    <w:rsid w:val="00615D79"/>
    <w:rsid w:val="0063686D"/>
    <w:rsid w:val="006467C7"/>
    <w:rsid w:val="0068005C"/>
    <w:rsid w:val="00690427"/>
    <w:rsid w:val="006B0727"/>
    <w:rsid w:val="006B5F19"/>
    <w:rsid w:val="006D0DCD"/>
    <w:rsid w:val="006D7FCB"/>
    <w:rsid w:val="006E7D9A"/>
    <w:rsid w:val="006F4E23"/>
    <w:rsid w:val="00722335"/>
    <w:rsid w:val="0075207C"/>
    <w:rsid w:val="00752F9E"/>
    <w:rsid w:val="00754DF9"/>
    <w:rsid w:val="00766CBB"/>
    <w:rsid w:val="00772DF3"/>
    <w:rsid w:val="00794522"/>
    <w:rsid w:val="007953F3"/>
    <w:rsid w:val="007A0181"/>
    <w:rsid w:val="007A674D"/>
    <w:rsid w:val="007D0C2B"/>
    <w:rsid w:val="007D37CD"/>
    <w:rsid w:val="007E7900"/>
    <w:rsid w:val="007F201C"/>
    <w:rsid w:val="007F2292"/>
    <w:rsid w:val="007F6529"/>
    <w:rsid w:val="008010AF"/>
    <w:rsid w:val="008274BC"/>
    <w:rsid w:val="008356B7"/>
    <w:rsid w:val="00843853"/>
    <w:rsid w:val="0085371B"/>
    <w:rsid w:val="00857C2B"/>
    <w:rsid w:val="00896ADD"/>
    <w:rsid w:val="008A57C0"/>
    <w:rsid w:val="008B24F5"/>
    <w:rsid w:val="008B414A"/>
    <w:rsid w:val="008B68E0"/>
    <w:rsid w:val="008B7AF4"/>
    <w:rsid w:val="008E2E5B"/>
    <w:rsid w:val="008F0FA9"/>
    <w:rsid w:val="0090642E"/>
    <w:rsid w:val="009076A3"/>
    <w:rsid w:val="009227FE"/>
    <w:rsid w:val="00923ADD"/>
    <w:rsid w:val="009247D8"/>
    <w:rsid w:val="00924E81"/>
    <w:rsid w:val="0094472E"/>
    <w:rsid w:val="00947C94"/>
    <w:rsid w:val="00991374"/>
    <w:rsid w:val="009952B0"/>
    <w:rsid w:val="009A1DD9"/>
    <w:rsid w:val="009A39C1"/>
    <w:rsid w:val="009B3DF9"/>
    <w:rsid w:val="009D135A"/>
    <w:rsid w:val="009D189E"/>
    <w:rsid w:val="009D622E"/>
    <w:rsid w:val="009E5E8E"/>
    <w:rsid w:val="009E6418"/>
    <w:rsid w:val="00A005CF"/>
    <w:rsid w:val="00A03ED9"/>
    <w:rsid w:val="00A062F1"/>
    <w:rsid w:val="00A1492F"/>
    <w:rsid w:val="00A21D60"/>
    <w:rsid w:val="00A344F8"/>
    <w:rsid w:val="00A637A4"/>
    <w:rsid w:val="00A76666"/>
    <w:rsid w:val="00AB55D7"/>
    <w:rsid w:val="00AE2D41"/>
    <w:rsid w:val="00AE6224"/>
    <w:rsid w:val="00AE6397"/>
    <w:rsid w:val="00B001E2"/>
    <w:rsid w:val="00B0233A"/>
    <w:rsid w:val="00B10F14"/>
    <w:rsid w:val="00B351AF"/>
    <w:rsid w:val="00B450E9"/>
    <w:rsid w:val="00B55D2E"/>
    <w:rsid w:val="00B60E32"/>
    <w:rsid w:val="00B613A9"/>
    <w:rsid w:val="00B6344C"/>
    <w:rsid w:val="00B9768F"/>
    <w:rsid w:val="00BA3EE4"/>
    <w:rsid w:val="00BA62B1"/>
    <w:rsid w:val="00BB7EE0"/>
    <w:rsid w:val="00BC60E5"/>
    <w:rsid w:val="00BD00AB"/>
    <w:rsid w:val="00BD24DE"/>
    <w:rsid w:val="00BD28F1"/>
    <w:rsid w:val="00BE15AF"/>
    <w:rsid w:val="00BE4FE2"/>
    <w:rsid w:val="00C00CAF"/>
    <w:rsid w:val="00C04127"/>
    <w:rsid w:val="00C1065B"/>
    <w:rsid w:val="00C157DA"/>
    <w:rsid w:val="00C20EE5"/>
    <w:rsid w:val="00C223FA"/>
    <w:rsid w:val="00C66491"/>
    <w:rsid w:val="00C823E4"/>
    <w:rsid w:val="00C87D15"/>
    <w:rsid w:val="00C97747"/>
    <w:rsid w:val="00CA016D"/>
    <w:rsid w:val="00CA79D3"/>
    <w:rsid w:val="00CC0D12"/>
    <w:rsid w:val="00CC5C03"/>
    <w:rsid w:val="00CE7AC0"/>
    <w:rsid w:val="00D1464D"/>
    <w:rsid w:val="00D17FB1"/>
    <w:rsid w:val="00D26468"/>
    <w:rsid w:val="00D32D4A"/>
    <w:rsid w:val="00D47ED2"/>
    <w:rsid w:val="00D56ECC"/>
    <w:rsid w:val="00D57505"/>
    <w:rsid w:val="00D64193"/>
    <w:rsid w:val="00D67C8E"/>
    <w:rsid w:val="00D77B64"/>
    <w:rsid w:val="00D8701F"/>
    <w:rsid w:val="00DB4DB0"/>
    <w:rsid w:val="00DC218A"/>
    <w:rsid w:val="00E019F9"/>
    <w:rsid w:val="00E14A5C"/>
    <w:rsid w:val="00E2248F"/>
    <w:rsid w:val="00E22DB2"/>
    <w:rsid w:val="00E33EEA"/>
    <w:rsid w:val="00E41743"/>
    <w:rsid w:val="00E60F63"/>
    <w:rsid w:val="00E669BB"/>
    <w:rsid w:val="00E66CA0"/>
    <w:rsid w:val="00E76D21"/>
    <w:rsid w:val="00E86DEC"/>
    <w:rsid w:val="00EB658F"/>
    <w:rsid w:val="00EB6FFD"/>
    <w:rsid w:val="00EE037F"/>
    <w:rsid w:val="00EE0B6C"/>
    <w:rsid w:val="00EF0EC2"/>
    <w:rsid w:val="00EF5795"/>
    <w:rsid w:val="00F06ABB"/>
    <w:rsid w:val="00F161AC"/>
    <w:rsid w:val="00F16D45"/>
    <w:rsid w:val="00F22F70"/>
    <w:rsid w:val="00F43278"/>
    <w:rsid w:val="00F44000"/>
    <w:rsid w:val="00F44C4F"/>
    <w:rsid w:val="00F474A2"/>
    <w:rsid w:val="00F518F0"/>
    <w:rsid w:val="00F5347D"/>
    <w:rsid w:val="00F62FBC"/>
    <w:rsid w:val="00F65AD1"/>
    <w:rsid w:val="00F93601"/>
    <w:rsid w:val="00FA3710"/>
    <w:rsid w:val="0A248382"/>
    <w:rsid w:val="5E8C9FBF"/>
    <w:rsid w:val="72AA68F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83538"/>
  <w15:chartTrackingRefBased/>
  <w15:docId w15:val="{CA36E82B-74BB-4514-912B-1DC05DFA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styleId="Nadruk">
    <w:name w:val="Emphasis"/>
    <w:uiPriority w:val="20"/>
    <w:qFormat/>
    <w:rsid w:val="005F729E"/>
    <w:rPr>
      <w:i/>
      <w:iCs/>
    </w:rPr>
  </w:style>
  <w:style w:type="character" w:styleId="Verwijzingopmerking">
    <w:name w:val="annotation reference"/>
    <w:rsid w:val="008B68E0"/>
    <w:rPr>
      <w:sz w:val="16"/>
      <w:szCs w:val="16"/>
    </w:rPr>
  </w:style>
  <w:style w:type="paragraph" w:styleId="Tekstopmerking">
    <w:name w:val="annotation text"/>
    <w:basedOn w:val="Standaard"/>
    <w:link w:val="TekstopmerkingChar"/>
    <w:rsid w:val="008B68E0"/>
    <w:rPr>
      <w:sz w:val="20"/>
    </w:rPr>
  </w:style>
  <w:style w:type="character" w:customStyle="1" w:styleId="TekstopmerkingChar">
    <w:name w:val="Tekst opmerking Char"/>
    <w:basedOn w:val="Standaardalinea-lettertype"/>
    <w:link w:val="Tekstopmerking"/>
    <w:rsid w:val="008B68E0"/>
  </w:style>
  <w:style w:type="paragraph" w:styleId="Onderwerpvanopmerking">
    <w:name w:val="annotation subject"/>
    <w:basedOn w:val="Tekstopmerking"/>
    <w:next w:val="Tekstopmerking"/>
    <w:link w:val="OnderwerpvanopmerkingChar"/>
    <w:rsid w:val="008B68E0"/>
    <w:rPr>
      <w:b/>
      <w:bCs/>
    </w:rPr>
  </w:style>
  <w:style w:type="character" w:customStyle="1" w:styleId="OnderwerpvanopmerkingChar">
    <w:name w:val="Onderwerp van opmerking Char"/>
    <w:link w:val="Onderwerpvanopmerking"/>
    <w:rsid w:val="008B68E0"/>
    <w:rPr>
      <w:b/>
      <w:bCs/>
    </w:rPr>
  </w:style>
  <w:style w:type="paragraph" w:styleId="Ballontekst">
    <w:name w:val="Balloon Text"/>
    <w:basedOn w:val="Standaard"/>
    <w:link w:val="BallontekstChar"/>
    <w:rsid w:val="008B68E0"/>
    <w:rPr>
      <w:rFonts w:ascii="Tahoma" w:hAnsi="Tahoma" w:cs="Tahoma"/>
      <w:sz w:val="16"/>
      <w:szCs w:val="16"/>
    </w:rPr>
  </w:style>
  <w:style w:type="character" w:customStyle="1" w:styleId="BallontekstChar">
    <w:name w:val="Ballontekst Char"/>
    <w:link w:val="Ballontekst"/>
    <w:rsid w:val="008B68E0"/>
    <w:rPr>
      <w:rFonts w:ascii="Tahoma" w:hAnsi="Tahoma" w:cs="Tahoma"/>
      <w:sz w:val="16"/>
      <w:szCs w:val="16"/>
    </w:rPr>
  </w:style>
  <w:style w:type="paragraph" w:styleId="Geenafstand">
    <w:name w:val="No Spacing"/>
    <w:basedOn w:val="Standaard"/>
    <w:uiPriority w:val="1"/>
    <w:qFormat/>
    <w:rsid w:val="00563865"/>
    <w:rPr>
      <w:rFonts w:ascii="Calibri" w:eastAsia="Calibri" w:hAnsi="Calibri"/>
      <w:szCs w:val="22"/>
      <w:lang w:eastAsia="en-US"/>
    </w:rPr>
  </w:style>
  <w:style w:type="paragraph" w:styleId="Voetnoottekst">
    <w:name w:val="footnote text"/>
    <w:basedOn w:val="Standaard"/>
    <w:link w:val="VoetnoottekstChar"/>
    <w:rsid w:val="00772DF3"/>
    <w:rPr>
      <w:sz w:val="20"/>
    </w:rPr>
  </w:style>
  <w:style w:type="character" w:customStyle="1" w:styleId="VoetnoottekstChar">
    <w:name w:val="Voetnoottekst Char"/>
    <w:basedOn w:val="Standaardalinea-lettertype"/>
    <w:link w:val="Voetnoottekst"/>
    <w:rsid w:val="00772DF3"/>
  </w:style>
  <w:style w:type="character" w:styleId="Voetnootmarkering">
    <w:name w:val="footnote reference"/>
    <w:rsid w:val="00772DF3"/>
    <w:rPr>
      <w:vertAlign w:val="superscript"/>
    </w:rPr>
  </w:style>
  <w:style w:type="paragraph" w:styleId="Koptekst">
    <w:name w:val="header"/>
    <w:basedOn w:val="Standaard"/>
    <w:link w:val="KoptekstChar"/>
    <w:rsid w:val="005A68D9"/>
    <w:pPr>
      <w:tabs>
        <w:tab w:val="center" w:pos="4536"/>
        <w:tab w:val="right" w:pos="9072"/>
      </w:tabs>
    </w:pPr>
  </w:style>
  <w:style w:type="character" w:customStyle="1" w:styleId="KoptekstChar">
    <w:name w:val="Koptekst Char"/>
    <w:basedOn w:val="Standaardalinea-lettertype"/>
    <w:link w:val="Koptekst"/>
    <w:rsid w:val="005A68D9"/>
    <w:rPr>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87108">
      <w:bodyDiv w:val="1"/>
      <w:marLeft w:val="0"/>
      <w:marRight w:val="0"/>
      <w:marTop w:val="0"/>
      <w:marBottom w:val="0"/>
      <w:divBdr>
        <w:top w:val="none" w:sz="0" w:space="0" w:color="auto"/>
        <w:left w:val="none" w:sz="0" w:space="0" w:color="auto"/>
        <w:bottom w:val="none" w:sz="0" w:space="0" w:color="auto"/>
        <w:right w:val="none" w:sz="0" w:space="0" w:color="auto"/>
      </w:divBdr>
    </w:div>
    <w:div w:id="1872959884">
      <w:bodyDiv w:val="1"/>
      <w:marLeft w:val="0"/>
      <w:marRight w:val="0"/>
      <w:marTop w:val="0"/>
      <w:marBottom w:val="0"/>
      <w:divBdr>
        <w:top w:val="none" w:sz="0" w:space="0" w:color="auto"/>
        <w:left w:val="none" w:sz="0" w:space="0" w:color="auto"/>
        <w:bottom w:val="none" w:sz="0" w:space="0" w:color="auto"/>
        <w:right w:val="none" w:sz="0" w:space="0" w:color="auto"/>
      </w:divBdr>
    </w:div>
    <w:div w:id="19809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2620</ap:Words>
  <ap:Characters>14415</ap:Characters>
  <ap:DocSecurity>0</ap:DocSecurity>
  <ap:Lines>120</ap:Lines>
  <ap:Paragraphs>34</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17001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2026-02-13T08:31:00.0000000Z</dcterms:created>
  <dcterms:modified xsi:type="dcterms:W3CDTF">2026-02-13T09:10:00.0000000Z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4ZDN3PVYHFMW-1027967194-1226</vt:lpwstr>
  </property>
  <property fmtid="{D5CDD505-2E9C-101B-9397-08002B2CF9AE}" pid="3" name="_dlc_DocIdItemGuid">
    <vt:lpwstr>931ecb7f-d2fc-4065-9183-75369ca061db</vt:lpwstr>
  </property>
  <property fmtid="{D5CDD505-2E9C-101B-9397-08002B2CF9AE}" pid="4" name="_dlc_DocIdUrl">
    <vt:lpwstr>https://teamsites/commissie/Fin/_layouts/15/DocIdRedir.aspx?ID=4ZDN3PVYHFMW-1027967194-1226, 4ZDN3PVYHFMW-1027967194-1226</vt:lpwstr>
  </property>
  <property fmtid="{D5CDD505-2E9C-101B-9397-08002B2CF9AE}" pid="5" name="display_urn:schemas-microsoft-com:office:office#Editor">
    <vt:lpwstr>Dujardin, L.</vt:lpwstr>
  </property>
  <property fmtid="{D5CDD505-2E9C-101B-9397-08002B2CF9AE}" pid="6" name="display_urn:schemas-microsoft-com:office:office#Author">
    <vt:lpwstr>Rotermundt, M.</vt:lpwstr>
  </property>
  <property fmtid="{D5CDD505-2E9C-101B-9397-08002B2CF9AE}" pid="7" name="ContentTypeId">
    <vt:lpwstr>0x01010040BB22957839204C85B21D4BCADBB660</vt:lpwstr>
  </property>
  <property fmtid="{D5CDD505-2E9C-101B-9397-08002B2CF9AE}" pid="8" name="MediaServiceImageTags">
    <vt:lpwstr/>
  </property>
</Properties>
</file>