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2026Z03237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februari 2026)</w:t>
        <w:br/>
      </w:r>
    </w:p>
    <w:p>
      <w:r>
        <w:t xml:space="preserve">Vragen van het lid De Roon (PVV) aan de minister van Buitenlandse Zaken over het bericht dat Frankrijk het ontslag eist van de antisemitische VN-functionaris Albanese</w:t>
      </w:r>
      <w:r>
        <w:br/>
      </w:r>
    </w:p>
    <w:p>
      <w:pPr>
        <w:pStyle w:val="ListParagraph"/>
        <w:numPr>
          <w:ilvl w:val="0"/>
          <w:numId w:val="100497470"/>
        </w:numPr>
        <w:ind w:left="360"/>
      </w:pPr>
      <w:r>
        <w:t xml:space="preserve">Bent u bekend met het bericht dat Frankrijk het ontslag eist van de antisemitische VN-functionaris Albanese? (1)</w:t>
      </w:r>
      <w:r>
        <w:br/>
      </w:r>
    </w:p>
    <w:p>
      <w:pPr>
        <w:pStyle w:val="ListParagraph"/>
        <w:numPr>
          <w:ilvl w:val="0"/>
          <w:numId w:val="100497470"/>
        </w:numPr>
        <w:ind w:left="360"/>
      </w:pPr>
      <w:r>
        <w:t xml:space="preserve">Vindt u haar opmerking dat Israël de ’gemeenschappelijke vijand van de mensheid is' ook onacceptabel en buitengewoon onsmakelijk? Zo nee, waarom niet?</w:t>
      </w:r>
      <w:r>
        <w:br/>
      </w:r>
    </w:p>
    <w:p>
      <w:pPr>
        <w:pStyle w:val="ListParagraph"/>
        <w:numPr>
          <w:ilvl w:val="0"/>
          <w:numId w:val="100497470"/>
        </w:numPr>
        <w:ind w:left="360"/>
      </w:pPr>
      <w:r>
        <w:t xml:space="preserve">Ziet u ook dat haar recente uitspraken geen incident zijn, maar onderdeel vormen van een bredere activistische haatcampagne tegen Israël en het Joodse volk? Zo nee, waarom niet?</w:t>
      </w:r>
      <w:r>
        <w:br/>
      </w:r>
    </w:p>
    <w:p>
      <w:pPr>
        <w:pStyle w:val="ListParagraph"/>
        <w:numPr>
          <w:ilvl w:val="0"/>
          <w:numId w:val="100497470"/>
        </w:numPr>
        <w:ind w:left="360"/>
      </w:pPr>
      <w:r>
        <w:t xml:space="preserve">Bent u bereid om zich achter Frankrijk te scharen en bij de VN-mensenrechtenraad onomwonden te pleiten voor het ontslag van Albanese? Zo nee, waarom niet?</w:t>
      </w:r>
      <w:r>
        <w:br/>
      </w:r>
    </w:p>
    <w:p>
      <w:pPr>
        <w:pStyle w:val="ListParagraph"/>
        <w:numPr>
          <w:ilvl w:val="0"/>
          <w:numId w:val="100497470"/>
        </w:numPr>
        <w:ind w:left="360"/>
      </w:pPr>
      <w:r>
        <w:t xml:space="preserve">Wilt u deze vragen vóór de eerstvolgende sessie van de VN-mensenrechtenraad beantwoorden?</w:t>
      </w:r>
      <w:r>
        <w:br/>
      </w:r>
    </w:p>
    <w:p>
      <w:r>
        <w:t xml:space="preserve"> </w:t>
      </w:r>
      <w:r>
        <w:br/>
      </w:r>
    </w:p>
    <w:p>
      <w:r>
        <w:t xml:space="preserve">1) Telegraaf, 12 februari 2026, 'Net sluit zich rond antisemitische VN-functionaris Francesca Albanese, Frankrijk eist ontslag: ’Ze heeft haar positie al veel te lang misbruikt’' (https://www.telegraaf.nl/buitenland/net-sluit-zich-rond-antisemitische-vn-functionaris-francesca-albanese-frankrijk-eist-ontslag-ze-heeft-haar-positie-al-veel-te-lang-misbruikt/131277616.html)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420">
    <w:abstractNumId w:val="100497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