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2026Z03245</w:t>
        <w:br/>
      </w:r>
      <w:proofErr w:type="spellEnd"/>
    </w:p>
    <w:p>
      <w:pPr>
        <w:pStyle w:val="Normal"/>
        <w:rPr>
          <w:b w:val="1"/>
          <w:bCs w:val="1"/>
        </w:rPr>
      </w:pPr>
      <w:r w:rsidR="250AE766">
        <w:rPr>
          <w:b w:val="0"/>
          <w:bCs w:val="0"/>
        </w:rPr>
        <w:t>(ingezonden 13 februari 2026)</w:t>
        <w:br/>
      </w:r>
    </w:p>
    <w:p>
      <w:r>
        <w:t xml:space="preserve">Vragen van de leden Beckerman, Jimmy Dijk en Dobbe (allen SP) aan de staatssecretarissen van Volksgezondheid, Welzijn en Sport en van Infrastructuur en Waterstaat en de minister van Sociale Zaken en Werkgelegenheid over de berichten ‘Laboratoria vinden nog veel meer asbest in speelgoed, ook in “magisch” speelzand’ en ‘Asbest in speelzand voor kinderen: “Dit is echt heel ernstig”’</w:t>
      </w:r>
      <w:r>
        <w:br/>
      </w:r>
    </w:p>
    <w:p>
      <w:r>
        <w:t xml:space="preserve"> </w:t>
      </w:r>
      <w:r>
        <w:br/>
      </w:r>
    </w:p>
    <w:p>
      <w:pPr>
        <w:pStyle w:val="ListParagraph"/>
        <w:numPr>
          <w:ilvl w:val="0"/>
          <w:numId w:val="100497540"/>
        </w:numPr>
        <w:ind w:left="360"/>
      </w:pPr>
      <w:r>
        <w:t xml:space="preserve">Hoe reageert u op de recente bevindingen van het laboratorium SGS Search, waaruit blijkt dat meer speelgoed asbest bevat dan uit het oorspronkelijke onderzoek bleek?</w:t>
      </w:r>
      <w:r>
        <w:br/>
      </w:r>
    </w:p>
    <w:p>
      <w:pPr>
        <w:pStyle w:val="ListParagraph"/>
        <w:numPr>
          <w:ilvl w:val="0"/>
          <w:numId w:val="100497540"/>
        </w:numPr>
        <w:ind w:left="360"/>
      </w:pPr>
      <w:r>
        <w:t xml:space="preserve">Bent u bereid, gezien de problemen steeds groter blijken, het zekere voor het onzekere te nemen en direct te komen tot een verkoopverbod? Zo nee, waarom niet?</w:t>
      </w:r>
      <w:r>
        <w:br/>
      </w:r>
    </w:p>
    <w:p>
      <w:pPr>
        <w:pStyle w:val="ListParagraph"/>
        <w:numPr>
          <w:ilvl w:val="0"/>
          <w:numId w:val="100497540"/>
        </w:numPr>
        <w:ind w:left="360"/>
      </w:pPr>
      <w:r>
        <w:t xml:space="preserve">Aangezien meerdere laboratoria inmiddels onderzoek hebben gedaan en hebben geconstateerd dat meerdere producten met speelzand asbest bevat, bent u bereid samen te werken met deze laboratoria en experts om onderzoek te doen en veiligheidsmaatregelen op te stellen?</w:t>
      </w:r>
      <w:r>
        <w:br/>
      </w:r>
    </w:p>
    <w:p>
      <w:pPr>
        <w:pStyle w:val="ListParagraph"/>
        <w:numPr>
          <w:ilvl w:val="0"/>
          <w:numId w:val="100497540"/>
        </w:numPr>
        <w:ind w:left="360"/>
      </w:pPr>
      <w:r>
        <w:t xml:space="preserve">Kunt u inschatten hoeveel kinderen, ouders en medewerkers van scholen en kinderdagverblijven door dit speelgoed zijn blootgesteld aan asbestvezels?</w:t>
      </w:r>
      <w:r>
        <w:br/>
      </w:r>
    </w:p>
    <w:p>
      <w:pPr>
        <w:pStyle w:val="ListParagraph"/>
        <w:numPr>
          <w:ilvl w:val="0"/>
          <w:numId w:val="100497540"/>
        </w:numPr>
        <w:ind w:left="360"/>
      </w:pPr>
      <w:r>
        <w:t xml:space="preserve">Aangezien het speelzand is aangetroffen op basisscholen en kinderdagverblijven, bent u bereid de Nederlandse Arbeidsinspectie opdracht te geven onderzoek te doen naar de aanwezigheid van asbest op scholen waar dit speelzand is gebruikt?</w:t>
      </w:r>
      <w:r>
        <w:br/>
      </w:r>
    </w:p>
    <w:p>
      <w:pPr>
        <w:pStyle w:val="ListParagraph"/>
        <w:numPr>
          <w:ilvl w:val="0"/>
          <w:numId w:val="100497540"/>
        </w:numPr>
        <w:ind w:left="360"/>
      </w:pPr>
      <w:r>
        <w:t xml:space="preserve">Bent u bereid grootschalig onderzoek te doen naar alle vormen van consumentenartikelen die mineralen bevatten die gemijnd worden in gebieden waar van nature asbest vormt, zoals make-up dat talk bevat?</w:t>
      </w:r>
      <w:r>
        <w:br/>
      </w:r>
    </w:p>
    <w:p>
      <w:pPr>
        <w:pStyle w:val="ListParagraph"/>
        <w:numPr>
          <w:ilvl w:val="0"/>
          <w:numId w:val="100497540"/>
        </w:numPr>
        <w:ind w:left="360"/>
      </w:pPr>
      <w:r>
        <w:t xml:space="preserve">Wanneer was de NVWA op de hoogte van de problemen in Australië en Nieuw-Zeeland? Wanneer zijn ze begonnen met onderzoeken? Welk laboratorium voert het onderzoek uit en is dit laboratorium geaccrediteerd voor asbest analyse? Kunt u een tijdlijn geven van alle gezette stappen en acties die zijn ondernomen?</w:t>
      </w:r>
      <w:r>
        <w:br/>
      </w:r>
    </w:p>
    <w:p>
      <w:pPr>
        <w:pStyle w:val="ListParagraph"/>
        <w:numPr>
          <w:ilvl w:val="0"/>
          <w:numId w:val="100497540"/>
        </w:numPr>
        <w:ind w:left="360"/>
      </w:pPr>
      <w:r>
        <w:t xml:space="preserve">Bent u bereid de conclusies van het onderzoek van de NVWA naar de asbestvezels in het speelveld met de Kamer te delen? Zo ja, wanneer kan de Kamer deze brief verwachten?</w:t>
      </w:r>
      <w:r>
        <w:br/>
      </w:r>
    </w:p>
    <w:p>
      <w:pPr>
        <w:pStyle w:val="ListParagraph"/>
        <w:numPr>
          <w:ilvl w:val="0"/>
          <w:numId w:val="100497540"/>
        </w:numPr>
        <w:ind w:left="360"/>
      </w:pPr>
      <w:r>
        <w:t xml:space="preserve">Waar kunnen ouders die zich zorgen maken over mogelijke asbestvervuiling van hun woning door het speelzand terecht om hier onderzoek naar te doen?</w:t>
      </w:r>
      <w:r>
        <w:br/>
      </w:r>
    </w:p>
    <w:p>
      <w:pPr>
        <w:pStyle w:val="ListParagraph"/>
        <w:numPr>
          <w:ilvl w:val="0"/>
          <w:numId w:val="100497540"/>
        </w:numPr>
        <w:ind w:left="360"/>
      </w:pPr>
      <w:r>
        <w:t xml:space="preserve">Welke verantwoordelijkheden hebben verkopers om dit asbest-vervuild speelzand te saneren of veilig te storten?</w:t>
      </w:r>
      <w:r>
        <w:br/>
      </w:r>
    </w:p>
    <w:p>
      <w:pPr>
        <w:pStyle w:val="ListParagraph"/>
        <w:numPr>
          <w:ilvl w:val="0"/>
          <w:numId w:val="100497540"/>
        </w:numPr>
        <w:ind w:left="360"/>
      </w:pPr>
      <w:r>
        <w:t xml:space="preserve">Welke consequenties zijn er voor de verkopers, leveranciers en producenten van het asbestvervuilde speelzand voor het verspreiden van het speelzand en het blootstellen van kinderen aan asbest? Bent u bereid terugroepacties te verplichten?</w:t>
      </w:r>
      <w:r>
        <w:br/>
      </w:r>
    </w:p>
    <w:p>
      <w:pPr>
        <w:pStyle w:val="ListParagraph"/>
        <w:numPr>
          <w:ilvl w:val="0"/>
          <w:numId w:val="100497540"/>
        </w:numPr>
        <w:ind w:left="360"/>
      </w:pPr>
      <w:r>
        <w:t xml:space="preserve">Bent u bereid samen met andere landen in Europees verband te pleiten voor een importverbod voor dit soort speelzand zolang het onduidelijk is of deze producten asbest bevatten?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420">
    <w:abstractNumId w:val="100497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