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DA1" w:rsidRDefault="00992EA5" w14:paraId="3FE09AA5" w14:textId="38D986A8">
      <w:pPr>
        <w:pStyle w:val="Heading1"/>
        <w:spacing w:before="90"/>
        <w:ind w:left="23" w:firstLine="0"/>
      </w:pPr>
      <w:r>
        <w:t>Fiche</w:t>
      </w:r>
      <w:r w:rsidR="009A3402">
        <w:t xml:space="preserve"> 3</w:t>
      </w:r>
      <w:r>
        <w:t>:</w:t>
      </w:r>
      <w:r>
        <w:rPr>
          <w:spacing w:val="-9"/>
        </w:rPr>
        <w:t xml:space="preserve"> </w:t>
      </w:r>
      <w:r>
        <w:t>Mededeling</w:t>
      </w:r>
      <w:r>
        <w:rPr>
          <w:spacing w:val="-9"/>
        </w:rPr>
        <w:t xml:space="preserve"> </w:t>
      </w:r>
      <w:r>
        <w:t>EU-plan</w:t>
      </w:r>
      <w:r>
        <w:rPr>
          <w:spacing w:val="-9"/>
        </w:rPr>
        <w:t xml:space="preserve"> </w:t>
      </w:r>
      <w:r>
        <w:t>cardiovasculaire</w:t>
      </w:r>
      <w:r>
        <w:rPr>
          <w:spacing w:val="-8"/>
        </w:rPr>
        <w:t xml:space="preserve"> </w:t>
      </w:r>
      <w:r>
        <w:rPr>
          <w:spacing w:val="-2"/>
        </w:rPr>
        <w:t>gezondheid</w:t>
      </w:r>
    </w:p>
    <w:p w:rsidR="00085DA1" w:rsidRDefault="00085DA1" w14:paraId="3FE09AA6" w14:textId="77777777">
      <w:pPr>
        <w:pStyle w:val="BodyText"/>
        <w:spacing w:before="218"/>
        <w:rPr>
          <w:b/>
        </w:rPr>
      </w:pPr>
    </w:p>
    <w:p w:rsidR="00085DA1" w:rsidRDefault="00992EA5" w14:paraId="3FE09AA7" w14:textId="77777777">
      <w:pPr>
        <w:pStyle w:val="ListParagraph"/>
        <w:numPr>
          <w:ilvl w:val="0"/>
          <w:numId w:val="1"/>
        </w:numPr>
        <w:tabs>
          <w:tab w:val="left" w:pos="381"/>
        </w:tabs>
        <w:ind w:left="381" w:hanging="358"/>
        <w:rPr>
          <w:b/>
          <w:sz w:val="18"/>
        </w:rPr>
      </w:pPr>
      <w:r>
        <w:rPr>
          <w:b/>
          <w:sz w:val="18"/>
        </w:rPr>
        <w:t>Algemene</w:t>
      </w:r>
      <w:r>
        <w:rPr>
          <w:b/>
          <w:spacing w:val="-7"/>
          <w:sz w:val="18"/>
        </w:rPr>
        <w:t xml:space="preserve"> </w:t>
      </w:r>
      <w:r>
        <w:rPr>
          <w:b/>
          <w:spacing w:val="-2"/>
          <w:sz w:val="18"/>
        </w:rPr>
        <w:t>gegevens</w:t>
      </w:r>
    </w:p>
    <w:p w:rsidR="00085DA1" w:rsidRDefault="00992EA5" w14:paraId="3FE09AA8" w14:textId="77777777">
      <w:pPr>
        <w:pStyle w:val="ListParagraph"/>
        <w:numPr>
          <w:ilvl w:val="1"/>
          <w:numId w:val="1"/>
        </w:numPr>
        <w:tabs>
          <w:tab w:val="left" w:pos="381"/>
        </w:tabs>
        <w:spacing w:before="109"/>
        <w:ind w:left="381" w:hanging="358"/>
        <w:rPr>
          <w:i/>
          <w:sz w:val="18"/>
        </w:rPr>
      </w:pPr>
      <w:r>
        <w:rPr>
          <w:i/>
          <w:sz w:val="18"/>
        </w:rPr>
        <w:t>Titel</w:t>
      </w:r>
      <w:r>
        <w:rPr>
          <w:i/>
          <w:spacing w:val="-4"/>
          <w:sz w:val="18"/>
        </w:rPr>
        <w:t xml:space="preserve"> </w:t>
      </w:r>
      <w:r>
        <w:rPr>
          <w:i/>
          <w:spacing w:val="-2"/>
          <w:sz w:val="18"/>
        </w:rPr>
        <w:t>voorstel</w:t>
      </w:r>
    </w:p>
    <w:p w:rsidR="009607F7" w:rsidP="000E4230" w:rsidRDefault="009607F7" w14:paraId="4B221F5A" w14:textId="7BD76D1A">
      <w:pPr>
        <w:pStyle w:val="ListParagraph"/>
        <w:tabs>
          <w:tab w:val="left" w:pos="381"/>
        </w:tabs>
        <w:spacing w:before="109" w:line="360" w:lineRule="auto"/>
        <w:ind w:left="383" w:firstLine="0"/>
        <w:rPr>
          <w:sz w:val="18"/>
          <w:szCs w:val="18"/>
        </w:rPr>
      </w:pPr>
      <w:r w:rsidRPr="009607F7">
        <w:rPr>
          <w:sz w:val="18"/>
          <w:szCs w:val="18"/>
        </w:rPr>
        <w:t>MEDEDELING VAN DE COMMISSIE AAN HET EUROPEES PARLEMENT, DE RAAD, HET EUROPEES ECONOMISCH EN SOCIAAL COMITÉ EN HET COMITÉ VAN DE REGIO'S</w:t>
      </w:r>
      <w:r>
        <w:rPr>
          <w:sz w:val="18"/>
          <w:szCs w:val="18"/>
        </w:rPr>
        <w:t xml:space="preserve"> </w:t>
      </w:r>
      <w:r w:rsidRPr="009607F7">
        <w:rPr>
          <w:sz w:val="18"/>
          <w:szCs w:val="18"/>
        </w:rPr>
        <w:t>betreffende een EU-plan voor cardiovasculaire gezondheid: het plan voor een veilig hart</w:t>
      </w:r>
      <w:r w:rsidR="000E4230">
        <w:rPr>
          <w:sz w:val="18"/>
          <w:szCs w:val="18"/>
        </w:rPr>
        <w:t>.</w:t>
      </w:r>
    </w:p>
    <w:p w:rsidR="009607F7" w:rsidP="009607F7" w:rsidRDefault="009607F7" w14:paraId="248EE9DC" w14:textId="77777777">
      <w:pPr>
        <w:pStyle w:val="ListParagraph"/>
        <w:tabs>
          <w:tab w:val="left" w:pos="381"/>
        </w:tabs>
        <w:spacing w:before="109"/>
        <w:ind w:left="383" w:firstLine="0"/>
        <w:rPr>
          <w:sz w:val="18"/>
          <w:szCs w:val="18"/>
        </w:rPr>
      </w:pPr>
    </w:p>
    <w:p w:rsidR="00085DA1" w:rsidRDefault="00992EA5" w14:paraId="3FE09AAA" w14:textId="77777777">
      <w:pPr>
        <w:pStyle w:val="ListParagraph"/>
        <w:numPr>
          <w:ilvl w:val="1"/>
          <w:numId w:val="1"/>
        </w:numPr>
        <w:tabs>
          <w:tab w:val="left" w:pos="381"/>
        </w:tabs>
        <w:spacing w:before="109"/>
        <w:ind w:left="381" w:hanging="358"/>
        <w:rPr>
          <w:i/>
          <w:sz w:val="18"/>
        </w:rPr>
      </w:pPr>
      <w:r>
        <w:rPr>
          <w:i/>
          <w:sz w:val="18"/>
        </w:rPr>
        <w:t>Datum</w:t>
      </w:r>
      <w:r>
        <w:rPr>
          <w:i/>
          <w:spacing w:val="-3"/>
          <w:sz w:val="18"/>
        </w:rPr>
        <w:t xml:space="preserve"> </w:t>
      </w:r>
      <w:r>
        <w:rPr>
          <w:i/>
          <w:sz w:val="18"/>
        </w:rPr>
        <w:t>ontvangst</w:t>
      </w:r>
      <w:r>
        <w:rPr>
          <w:i/>
          <w:spacing w:val="-3"/>
          <w:sz w:val="18"/>
        </w:rPr>
        <w:t xml:space="preserve"> </w:t>
      </w:r>
      <w:r>
        <w:rPr>
          <w:i/>
          <w:spacing w:val="-2"/>
          <w:sz w:val="18"/>
        </w:rPr>
        <w:t>Commissiedocument</w:t>
      </w:r>
    </w:p>
    <w:p w:rsidR="00085DA1" w:rsidRDefault="00992EA5" w14:paraId="3FE09AAB" w14:textId="77777777">
      <w:pPr>
        <w:pStyle w:val="BodyText"/>
        <w:spacing w:before="109"/>
        <w:ind w:left="383"/>
        <w:rPr>
          <w:spacing w:val="-4"/>
        </w:rPr>
      </w:pPr>
      <w:r>
        <w:t xml:space="preserve">16 december </w:t>
      </w:r>
      <w:r>
        <w:rPr>
          <w:spacing w:val="-4"/>
        </w:rPr>
        <w:t>2025</w:t>
      </w:r>
    </w:p>
    <w:p w:rsidR="009607F7" w:rsidRDefault="009607F7" w14:paraId="79CC01E5" w14:textId="77777777">
      <w:pPr>
        <w:pStyle w:val="BodyText"/>
        <w:spacing w:before="109"/>
        <w:ind w:left="383"/>
      </w:pPr>
    </w:p>
    <w:p w:rsidR="00085DA1" w:rsidRDefault="00992EA5" w14:paraId="3FE09AAC" w14:textId="77777777">
      <w:pPr>
        <w:pStyle w:val="ListParagraph"/>
        <w:numPr>
          <w:ilvl w:val="1"/>
          <w:numId w:val="1"/>
        </w:numPr>
        <w:tabs>
          <w:tab w:val="left" w:pos="381"/>
        </w:tabs>
        <w:spacing w:before="109"/>
        <w:ind w:left="381" w:hanging="358"/>
        <w:rPr>
          <w:i/>
          <w:sz w:val="18"/>
        </w:rPr>
      </w:pPr>
      <w:r>
        <w:rPr>
          <w:i/>
          <w:sz w:val="18"/>
        </w:rPr>
        <w:t xml:space="preserve">Nr. </w:t>
      </w:r>
      <w:r>
        <w:rPr>
          <w:i/>
          <w:spacing w:val="-2"/>
          <w:sz w:val="18"/>
        </w:rPr>
        <w:t>Commissiedocument</w:t>
      </w:r>
    </w:p>
    <w:p w:rsidR="00085DA1" w:rsidRDefault="00992EA5" w14:paraId="3FE09AAD" w14:textId="77777777">
      <w:pPr>
        <w:pStyle w:val="BodyText"/>
        <w:spacing w:before="110"/>
        <w:ind w:left="383"/>
        <w:rPr>
          <w:spacing w:val="-2"/>
        </w:rPr>
      </w:pPr>
      <w:r>
        <w:t>COM(2025)</w:t>
      </w:r>
      <w:r>
        <w:rPr>
          <w:spacing w:val="-6"/>
        </w:rPr>
        <w:t xml:space="preserve"> </w:t>
      </w:r>
      <w:r>
        <w:t>1024</w:t>
      </w:r>
      <w:r>
        <w:rPr>
          <w:spacing w:val="-6"/>
        </w:rPr>
        <w:t xml:space="preserve"> </w:t>
      </w:r>
      <w:proofErr w:type="spellStart"/>
      <w:r>
        <w:rPr>
          <w:spacing w:val="-2"/>
        </w:rPr>
        <w:t>final</w:t>
      </w:r>
      <w:proofErr w:type="spellEnd"/>
    </w:p>
    <w:p w:rsidR="009607F7" w:rsidRDefault="009607F7" w14:paraId="1EAE03D6" w14:textId="77777777">
      <w:pPr>
        <w:pStyle w:val="BodyText"/>
        <w:spacing w:before="110"/>
        <w:ind w:left="383"/>
      </w:pPr>
    </w:p>
    <w:p w:rsidR="00085DA1" w:rsidRDefault="00992EA5" w14:paraId="3FE09AAE" w14:textId="77777777">
      <w:pPr>
        <w:pStyle w:val="ListParagraph"/>
        <w:numPr>
          <w:ilvl w:val="1"/>
          <w:numId w:val="1"/>
        </w:numPr>
        <w:tabs>
          <w:tab w:val="left" w:pos="381"/>
        </w:tabs>
        <w:spacing w:before="109"/>
        <w:ind w:left="381" w:hanging="358"/>
        <w:rPr>
          <w:i/>
          <w:sz w:val="18"/>
        </w:rPr>
      </w:pPr>
      <w:r>
        <w:rPr>
          <w:i/>
          <w:spacing w:val="-2"/>
          <w:sz w:val="18"/>
        </w:rPr>
        <w:t>EUR-</w:t>
      </w:r>
      <w:r>
        <w:rPr>
          <w:i/>
          <w:spacing w:val="-5"/>
          <w:sz w:val="18"/>
        </w:rPr>
        <w:t>Lex</w:t>
      </w:r>
    </w:p>
    <w:p w:rsidRPr="009A3402" w:rsidR="006B1957" w:rsidP="006B1957" w:rsidRDefault="006B1957" w14:paraId="44890968" w14:textId="77777777">
      <w:pPr>
        <w:pStyle w:val="BodyText"/>
        <w:spacing w:before="109"/>
        <w:ind w:left="383"/>
      </w:pPr>
      <w:hyperlink w:history="1" r:id="rId12">
        <w:r w:rsidRPr="009A3402">
          <w:rPr>
            <w:rStyle w:val="Hyperlink"/>
          </w:rPr>
          <w:t>eur-lex.europa.eu/legal-content/NL/TXT/PDF/?uri=CELEX:52025DC1024</w:t>
        </w:r>
      </w:hyperlink>
    </w:p>
    <w:p w:rsidRPr="009A3402" w:rsidR="009607F7" w:rsidRDefault="009607F7" w14:paraId="2DF7B48E" w14:textId="77777777">
      <w:pPr>
        <w:pStyle w:val="BodyText"/>
        <w:spacing w:before="109"/>
        <w:ind w:left="383"/>
      </w:pPr>
    </w:p>
    <w:p w:rsidRPr="009607F7" w:rsidR="00085DA1" w:rsidRDefault="00992EA5" w14:paraId="3FE09AB0" w14:textId="77777777">
      <w:pPr>
        <w:pStyle w:val="ListParagraph"/>
        <w:numPr>
          <w:ilvl w:val="1"/>
          <w:numId w:val="1"/>
        </w:numPr>
        <w:tabs>
          <w:tab w:val="left" w:pos="381"/>
        </w:tabs>
        <w:spacing w:before="109"/>
        <w:ind w:left="381" w:hanging="358"/>
        <w:rPr>
          <w:i/>
          <w:sz w:val="18"/>
          <w:lang w:val="fr-FR"/>
        </w:rPr>
      </w:pPr>
      <w:r w:rsidRPr="009607F7">
        <w:rPr>
          <w:i/>
          <w:sz w:val="18"/>
          <w:lang w:val="fr-FR"/>
        </w:rPr>
        <w:t>Nr. impact</w:t>
      </w:r>
      <w:r w:rsidRPr="009607F7">
        <w:rPr>
          <w:i/>
          <w:spacing w:val="-2"/>
          <w:sz w:val="18"/>
          <w:lang w:val="fr-FR"/>
        </w:rPr>
        <w:t xml:space="preserve"> </w:t>
      </w:r>
      <w:proofErr w:type="spellStart"/>
      <w:r w:rsidRPr="009607F7">
        <w:rPr>
          <w:i/>
          <w:sz w:val="18"/>
          <w:lang w:val="fr-FR"/>
        </w:rPr>
        <w:t>assessment</w:t>
      </w:r>
      <w:proofErr w:type="spellEnd"/>
      <w:r w:rsidRPr="009607F7">
        <w:rPr>
          <w:i/>
          <w:sz w:val="18"/>
          <w:lang w:val="fr-FR"/>
        </w:rPr>
        <w:t xml:space="preserve"> Commissie</w:t>
      </w:r>
      <w:r w:rsidRPr="009607F7">
        <w:rPr>
          <w:i/>
          <w:spacing w:val="-2"/>
          <w:sz w:val="18"/>
          <w:lang w:val="fr-FR"/>
        </w:rPr>
        <w:t xml:space="preserve"> </w:t>
      </w:r>
      <w:r w:rsidRPr="009607F7">
        <w:rPr>
          <w:i/>
          <w:sz w:val="18"/>
          <w:lang w:val="fr-FR"/>
        </w:rPr>
        <w:t>en</w:t>
      </w:r>
      <w:r w:rsidRPr="009607F7">
        <w:rPr>
          <w:i/>
          <w:spacing w:val="-1"/>
          <w:sz w:val="18"/>
          <w:lang w:val="fr-FR"/>
        </w:rPr>
        <w:t xml:space="preserve"> </w:t>
      </w:r>
      <w:proofErr w:type="spellStart"/>
      <w:r w:rsidRPr="009607F7">
        <w:rPr>
          <w:i/>
          <w:spacing w:val="-2"/>
          <w:sz w:val="18"/>
          <w:lang w:val="fr-FR"/>
        </w:rPr>
        <w:t>Opinie</w:t>
      </w:r>
      <w:proofErr w:type="spellEnd"/>
    </w:p>
    <w:p w:rsidR="00085DA1" w:rsidRDefault="00992EA5" w14:paraId="3FE09AB1" w14:textId="77777777">
      <w:pPr>
        <w:pStyle w:val="BodyText"/>
        <w:spacing w:before="110"/>
        <w:ind w:left="383"/>
        <w:rPr>
          <w:spacing w:val="-2"/>
        </w:rPr>
      </w:pPr>
      <w:r>
        <w:t xml:space="preserve">Niet </w:t>
      </w:r>
      <w:r>
        <w:rPr>
          <w:spacing w:val="-2"/>
        </w:rPr>
        <w:t>opgesteld</w:t>
      </w:r>
    </w:p>
    <w:p w:rsidR="009607F7" w:rsidRDefault="009607F7" w14:paraId="14FF8ECC" w14:textId="77777777">
      <w:pPr>
        <w:pStyle w:val="BodyText"/>
        <w:spacing w:before="110"/>
        <w:ind w:left="383"/>
      </w:pPr>
    </w:p>
    <w:p w:rsidR="00085DA1" w:rsidRDefault="00992EA5" w14:paraId="3FE09AB2" w14:textId="77777777">
      <w:pPr>
        <w:pStyle w:val="ListParagraph"/>
        <w:numPr>
          <w:ilvl w:val="1"/>
          <w:numId w:val="1"/>
        </w:numPr>
        <w:tabs>
          <w:tab w:val="left" w:pos="382"/>
        </w:tabs>
        <w:spacing w:before="109"/>
        <w:ind w:left="382" w:hanging="359"/>
        <w:rPr>
          <w:i/>
          <w:sz w:val="18"/>
        </w:rPr>
      </w:pPr>
      <w:r>
        <w:rPr>
          <w:i/>
          <w:sz w:val="18"/>
        </w:rPr>
        <w:t xml:space="preserve">Behandelingstraject </w:t>
      </w:r>
      <w:r>
        <w:rPr>
          <w:i/>
          <w:spacing w:val="-4"/>
          <w:sz w:val="18"/>
        </w:rPr>
        <w:t>Raad</w:t>
      </w:r>
    </w:p>
    <w:p w:rsidR="00085DA1" w:rsidRDefault="00992EA5" w14:paraId="3FE09AB3" w14:textId="77777777">
      <w:pPr>
        <w:pStyle w:val="BodyText"/>
        <w:spacing w:before="109"/>
        <w:ind w:left="383"/>
        <w:rPr>
          <w:spacing w:val="-2"/>
        </w:rPr>
      </w:pPr>
      <w:r>
        <w:t>Raad</w:t>
      </w:r>
      <w:r>
        <w:rPr>
          <w:spacing w:val="-1"/>
        </w:rPr>
        <w:t xml:space="preserve"> </w:t>
      </w:r>
      <w:r>
        <w:t>Werkgelegenheid,</w:t>
      </w:r>
      <w:r>
        <w:rPr>
          <w:spacing w:val="-1"/>
        </w:rPr>
        <w:t xml:space="preserve"> </w:t>
      </w:r>
      <w:r>
        <w:t>Sociaal</w:t>
      </w:r>
      <w:r>
        <w:rPr>
          <w:spacing w:val="-1"/>
        </w:rPr>
        <w:t xml:space="preserve"> </w:t>
      </w:r>
      <w:r>
        <w:t>Beleid,</w:t>
      </w:r>
      <w:r>
        <w:rPr>
          <w:spacing w:val="-1"/>
        </w:rPr>
        <w:t xml:space="preserve"> </w:t>
      </w:r>
      <w:r>
        <w:t>Volksgezondheid</w:t>
      </w:r>
      <w:r>
        <w:rPr>
          <w:spacing w:val="-1"/>
        </w:rPr>
        <w:t xml:space="preserve"> </w:t>
      </w:r>
      <w:r>
        <w:t>en</w:t>
      </w:r>
      <w:r>
        <w:rPr>
          <w:spacing w:val="-1"/>
        </w:rPr>
        <w:t xml:space="preserve"> </w:t>
      </w:r>
      <w:r>
        <w:rPr>
          <w:spacing w:val="-2"/>
        </w:rPr>
        <w:t>Consumentenzaken</w:t>
      </w:r>
    </w:p>
    <w:p w:rsidR="009607F7" w:rsidRDefault="009607F7" w14:paraId="61638ED6" w14:textId="77777777">
      <w:pPr>
        <w:pStyle w:val="BodyText"/>
        <w:spacing w:before="109"/>
        <w:ind w:left="383"/>
      </w:pPr>
    </w:p>
    <w:p w:rsidR="00085DA1" w:rsidRDefault="00992EA5" w14:paraId="3FE09AB4" w14:textId="77777777">
      <w:pPr>
        <w:pStyle w:val="ListParagraph"/>
        <w:numPr>
          <w:ilvl w:val="1"/>
          <w:numId w:val="1"/>
        </w:numPr>
        <w:tabs>
          <w:tab w:val="left" w:pos="381"/>
        </w:tabs>
        <w:spacing w:before="109"/>
        <w:ind w:left="381" w:hanging="358"/>
        <w:rPr>
          <w:i/>
          <w:sz w:val="18"/>
        </w:rPr>
      </w:pPr>
      <w:r>
        <w:rPr>
          <w:i/>
          <w:sz w:val="18"/>
        </w:rPr>
        <w:t xml:space="preserve">Eerstverantwoordelijk </w:t>
      </w:r>
      <w:r>
        <w:rPr>
          <w:i/>
          <w:spacing w:val="-2"/>
          <w:sz w:val="18"/>
        </w:rPr>
        <w:t>ministerie</w:t>
      </w:r>
    </w:p>
    <w:p w:rsidR="00085DA1" w:rsidRDefault="00992EA5" w14:paraId="3FE09AB5" w14:textId="77777777">
      <w:pPr>
        <w:pStyle w:val="BodyText"/>
        <w:spacing w:before="110"/>
        <w:ind w:left="383"/>
      </w:pPr>
      <w:r>
        <w:t xml:space="preserve">Ministerie van Volksgezondheid, Welzijn en </w:t>
      </w:r>
      <w:r>
        <w:rPr>
          <w:spacing w:val="-2"/>
        </w:rPr>
        <w:t>Sport</w:t>
      </w:r>
    </w:p>
    <w:p w:rsidR="00085DA1" w:rsidRDefault="00085DA1" w14:paraId="3FE09AB6" w14:textId="77777777">
      <w:pPr>
        <w:pStyle w:val="BodyText"/>
        <w:spacing w:before="218"/>
      </w:pPr>
    </w:p>
    <w:p w:rsidR="00085DA1" w:rsidRDefault="00992EA5" w14:paraId="3FE09AB7" w14:textId="77777777">
      <w:pPr>
        <w:pStyle w:val="Heading1"/>
        <w:numPr>
          <w:ilvl w:val="0"/>
          <w:numId w:val="1"/>
        </w:numPr>
        <w:tabs>
          <w:tab w:val="left" w:pos="381"/>
        </w:tabs>
        <w:ind w:left="381" w:hanging="358"/>
      </w:pPr>
      <w:r>
        <w:t>Essentie</w:t>
      </w:r>
      <w:r>
        <w:rPr>
          <w:spacing w:val="-8"/>
        </w:rPr>
        <w:t xml:space="preserve"> </w:t>
      </w:r>
      <w:r>
        <w:rPr>
          <w:spacing w:val="-2"/>
        </w:rPr>
        <w:t>voorstel</w:t>
      </w:r>
    </w:p>
    <w:p w:rsidR="00085DA1" w:rsidP="00DB3E7F" w:rsidRDefault="00992EA5" w14:paraId="3FE09AB9" w14:textId="2B094E4B">
      <w:pPr>
        <w:pStyle w:val="BodyText"/>
        <w:spacing w:before="109" w:line="360" w:lineRule="auto"/>
        <w:ind w:left="23"/>
      </w:pPr>
      <w:r>
        <w:t>De Europese Commissie (hierna: de Commissie) heeft op 16 december 2025 een mededeling gepubliceerd over een plan op het terrein van cardiovasculaire gezondheid. Aanleiding hiervoor is het</w:t>
      </w:r>
      <w:r>
        <w:rPr>
          <w:spacing w:val="-1"/>
        </w:rPr>
        <w:t xml:space="preserve"> </w:t>
      </w:r>
      <w:r>
        <w:t>gegeven</w:t>
      </w:r>
      <w:r>
        <w:rPr>
          <w:spacing w:val="-3"/>
        </w:rPr>
        <w:t xml:space="preserve"> </w:t>
      </w:r>
      <w:r>
        <w:t>dat</w:t>
      </w:r>
      <w:r>
        <w:rPr>
          <w:spacing w:val="-2"/>
        </w:rPr>
        <w:t xml:space="preserve"> </w:t>
      </w:r>
      <w:r>
        <w:t>cardiovasculaire</w:t>
      </w:r>
      <w:r>
        <w:rPr>
          <w:spacing w:val="-1"/>
        </w:rPr>
        <w:t xml:space="preserve"> </w:t>
      </w:r>
      <w:r>
        <w:t>aandoeningen</w:t>
      </w:r>
      <w:r>
        <w:rPr>
          <w:spacing w:val="-5"/>
        </w:rPr>
        <w:t xml:space="preserve"> </w:t>
      </w:r>
      <w:r>
        <w:t>binnen</w:t>
      </w:r>
      <w:r>
        <w:rPr>
          <w:spacing w:val="-1"/>
        </w:rPr>
        <w:t xml:space="preserve"> </w:t>
      </w:r>
      <w:r>
        <w:t>de</w:t>
      </w:r>
      <w:r>
        <w:rPr>
          <w:spacing w:val="-1"/>
        </w:rPr>
        <w:t xml:space="preserve"> </w:t>
      </w:r>
      <w:r>
        <w:t>Europese</w:t>
      </w:r>
      <w:r>
        <w:rPr>
          <w:spacing w:val="-1"/>
        </w:rPr>
        <w:t xml:space="preserve"> </w:t>
      </w:r>
      <w:r>
        <w:t>Unie</w:t>
      </w:r>
      <w:r>
        <w:rPr>
          <w:spacing w:val="-1"/>
        </w:rPr>
        <w:t xml:space="preserve"> </w:t>
      </w:r>
      <w:r>
        <w:t>(hierna:</w:t>
      </w:r>
      <w:r>
        <w:rPr>
          <w:spacing w:val="-1"/>
        </w:rPr>
        <w:t xml:space="preserve"> </w:t>
      </w:r>
      <w:r>
        <w:t>de</w:t>
      </w:r>
      <w:r>
        <w:rPr>
          <w:spacing w:val="-3"/>
        </w:rPr>
        <w:t xml:space="preserve"> </w:t>
      </w:r>
      <w:r>
        <w:t>EU),</w:t>
      </w:r>
      <w:r>
        <w:rPr>
          <w:spacing w:val="-1"/>
        </w:rPr>
        <w:t xml:space="preserve"> </w:t>
      </w:r>
      <w:r>
        <w:t>ondanks aanzienlijke verschillen tussen en binnen de lidstaten, het grootste volksgezondheidsprobleem vormt</w:t>
      </w:r>
      <w:r>
        <w:rPr>
          <w:spacing w:val="-3"/>
        </w:rPr>
        <w:t xml:space="preserve"> </w:t>
      </w:r>
      <w:r>
        <w:t>in</w:t>
      </w:r>
      <w:r>
        <w:rPr>
          <w:spacing w:val="-3"/>
        </w:rPr>
        <w:t xml:space="preserve"> </w:t>
      </w:r>
      <w:r>
        <w:t>termen</w:t>
      </w:r>
      <w:r>
        <w:rPr>
          <w:spacing w:val="-3"/>
        </w:rPr>
        <w:t xml:space="preserve"> </w:t>
      </w:r>
      <w:r>
        <w:t>van</w:t>
      </w:r>
      <w:r>
        <w:rPr>
          <w:spacing w:val="-3"/>
        </w:rPr>
        <w:t xml:space="preserve"> </w:t>
      </w:r>
      <w:r>
        <w:t>sterfte</w:t>
      </w:r>
      <w:r>
        <w:rPr>
          <w:spacing w:val="-3"/>
        </w:rPr>
        <w:t xml:space="preserve"> </w:t>
      </w:r>
      <w:r>
        <w:t>en</w:t>
      </w:r>
      <w:r>
        <w:rPr>
          <w:spacing w:val="-3"/>
        </w:rPr>
        <w:t xml:space="preserve"> </w:t>
      </w:r>
      <w:r>
        <w:t>ziektelast.</w:t>
      </w:r>
      <w:r>
        <w:rPr>
          <w:spacing w:val="-3"/>
        </w:rPr>
        <w:t xml:space="preserve"> </w:t>
      </w:r>
      <w:r>
        <w:t>Dit</w:t>
      </w:r>
      <w:r>
        <w:rPr>
          <w:spacing w:val="-3"/>
        </w:rPr>
        <w:t xml:space="preserve"> </w:t>
      </w:r>
      <w:r>
        <w:t>brengt</w:t>
      </w:r>
      <w:r>
        <w:rPr>
          <w:spacing w:val="-3"/>
        </w:rPr>
        <w:t xml:space="preserve"> </w:t>
      </w:r>
      <w:r>
        <w:t>ook</w:t>
      </w:r>
      <w:r>
        <w:rPr>
          <w:spacing w:val="-3"/>
        </w:rPr>
        <w:t xml:space="preserve"> </w:t>
      </w:r>
      <w:r>
        <w:t>aanzienlijke</w:t>
      </w:r>
      <w:r>
        <w:rPr>
          <w:spacing w:val="-3"/>
        </w:rPr>
        <w:t xml:space="preserve"> </w:t>
      </w:r>
      <w:r>
        <w:t>economische</w:t>
      </w:r>
      <w:r>
        <w:rPr>
          <w:spacing w:val="-3"/>
        </w:rPr>
        <w:t xml:space="preserve"> </w:t>
      </w:r>
      <w:r>
        <w:t>kosten</w:t>
      </w:r>
      <w:r>
        <w:rPr>
          <w:spacing w:val="-3"/>
        </w:rPr>
        <w:t xml:space="preserve"> </w:t>
      </w:r>
      <w:r>
        <w:t>met</w:t>
      </w:r>
      <w:r>
        <w:rPr>
          <w:spacing w:val="-3"/>
        </w:rPr>
        <w:t xml:space="preserve"> </w:t>
      </w:r>
      <w:r>
        <w:t>zich mee en zet het concurrentievermogen en de economische veerkracht van de EU, onder druk.</w:t>
      </w:r>
      <w:r w:rsidR="00DB3E7F">
        <w:t xml:space="preserve"> </w:t>
      </w:r>
      <w:r>
        <w:t>Hier komt nog bij dat de cardiovasculaire problematiek zonder doortastend en gecoördineerde actie</w:t>
      </w:r>
      <w:r>
        <w:rPr>
          <w:spacing w:val="-3"/>
        </w:rPr>
        <w:t xml:space="preserve"> </w:t>
      </w:r>
      <w:r>
        <w:t>van</w:t>
      </w:r>
      <w:r>
        <w:rPr>
          <w:spacing w:val="-3"/>
        </w:rPr>
        <w:t xml:space="preserve"> </w:t>
      </w:r>
      <w:r>
        <w:t>de</w:t>
      </w:r>
      <w:r>
        <w:rPr>
          <w:spacing w:val="-3"/>
        </w:rPr>
        <w:t xml:space="preserve"> </w:t>
      </w:r>
      <w:r>
        <w:t>EU,</w:t>
      </w:r>
      <w:r>
        <w:rPr>
          <w:spacing w:val="-4"/>
        </w:rPr>
        <w:t xml:space="preserve"> </w:t>
      </w:r>
      <w:r>
        <w:t>naar</w:t>
      </w:r>
      <w:r>
        <w:rPr>
          <w:spacing w:val="-3"/>
        </w:rPr>
        <w:t xml:space="preserve"> </w:t>
      </w:r>
      <w:r>
        <w:t>verwachting</w:t>
      </w:r>
      <w:r>
        <w:rPr>
          <w:spacing w:val="-3"/>
        </w:rPr>
        <w:t xml:space="preserve"> </w:t>
      </w:r>
      <w:r>
        <w:t>bijna</w:t>
      </w:r>
      <w:r>
        <w:rPr>
          <w:spacing w:val="-3"/>
        </w:rPr>
        <w:t xml:space="preserve"> </w:t>
      </w:r>
      <w:r>
        <w:t>zal</w:t>
      </w:r>
      <w:r>
        <w:rPr>
          <w:spacing w:val="-3"/>
        </w:rPr>
        <w:t xml:space="preserve"> </w:t>
      </w:r>
      <w:r>
        <w:t>verdubbelen</w:t>
      </w:r>
      <w:r>
        <w:rPr>
          <w:spacing w:val="-3"/>
        </w:rPr>
        <w:t xml:space="preserve"> </w:t>
      </w:r>
      <w:r>
        <w:t>tussen</w:t>
      </w:r>
      <w:r>
        <w:rPr>
          <w:spacing w:val="-3"/>
        </w:rPr>
        <w:t xml:space="preserve"> </w:t>
      </w:r>
      <w:r>
        <w:t>2025</w:t>
      </w:r>
      <w:r>
        <w:rPr>
          <w:spacing w:val="-3"/>
        </w:rPr>
        <w:t xml:space="preserve"> </w:t>
      </w:r>
      <w:r>
        <w:t>en</w:t>
      </w:r>
      <w:r>
        <w:rPr>
          <w:spacing w:val="-3"/>
        </w:rPr>
        <w:t xml:space="preserve"> </w:t>
      </w:r>
      <w:r>
        <w:t>2050,</w:t>
      </w:r>
      <w:r>
        <w:rPr>
          <w:spacing w:val="-3"/>
        </w:rPr>
        <w:t xml:space="preserve"> </w:t>
      </w:r>
      <w:r>
        <w:t>terwijl</w:t>
      </w:r>
      <w:r>
        <w:rPr>
          <w:spacing w:val="-3"/>
        </w:rPr>
        <w:t xml:space="preserve"> </w:t>
      </w:r>
      <w:r>
        <w:t>het</w:t>
      </w:r>
      <w:r>
        <w:rPr>
          <w:spacing w:val="-3"/>
        </w:rPr>
        <w:t xml:space="preserve"> </w:t>
      </w:r>
      <w:r>
        <w:t>aantal doden door cardiovasculaire aandoeningen in dezelfde periode met bijna 75% zal toenemen.</w:t>
      </w:r>
    </w:p>
    <w:p w:rsidR="00DB3E7F" w:rsidRDefault="00DB3E7F" w14:paraId="5CF72683" w14:textId="77777777">
      <w:pPr>
        <w:pStyle w:val="BodyText"/>
        <w:spacing w:line="360" w:lineRule="auto"/>
        <w:ind w:left="23" w:right="132"/>
      </w:pPr>
    </w:p>
    <w:p w:rsidR="00085DA1" w:rsidP="00E50186" w:rsidRDefault="00992EA5" w14:paraId="3FE09ABD" w14:textId="1B7FA202">
      <w:pPr>
        <w:pStyle w:val="BodyText"/>
        <w:spacing w:line="360" w:lineRule="auto"/>
        <w:ind w:left="23" w:right="132"/>
      </w:pPr>
      <w:r>
        <w:t>Om</w:t>
      </w:r>
      <w:r>
        <w:rPr>
          <w:spacing w:val="-5"/>
        </w:rPr>
        <w:t xml:space="preserve"> </w:t>
      </w:r>
      <w:r>
        <w:t>de</w:t>
      </w:r>
      <w:r>
        <w:rPr>
          <w:spacing w:val="-4"/>
        </w:rPr>
        <w:t xml:space="preserve"> </w:t>
      </w:r>
      <w:r>
        <w:t>omvangrijke</w:t>
      </w:r>
      <w:r>
        <w:rPr>
          <w:spacing w:val="-6"/>
        </w:rPr>
        <w:t xml:space="preserve"> </w:t>
      </w:r>
      <w:r>
        <w:t>cardiovasculaire</w:t>
      </w:r>
      <w:r>
        <w:rPr>
          <w:spacing w:val="-6"/>
        </w:rPr>
        <w:t xml:space="preserve"> </w:t>
      </w:r>
      <w:r>
        <w:t>problematiek</w:t>
      </w:r>
      <w:r>
        <w:rPr>
          <w:spacing w:val="-4"/>
        </w:rPr>
        <w:t xml:space="preserve"> </w:t>
      </w:r>
      <w:r>
        <w:t>te</w:t>
      </w:r>
      <w:r>
        <w:rPr>
          <w:spacing w:val="-4"/>
        </w:rPr>
        <w:t xml:space="preserve"> </w:t>
      </w:r>
      <w:r>
        <w:t>verminderen,</w:t>
      </w:r>
      <w:r>
        <w:rPr>
          <w:spacing w:val="-5"/>
        </w:rPr>
        <w:t xml:space="preserve"> </w:t>
      </w:r>
      <w:r>
        <w:t>is</w:t>
      </w:r>
      <w:r>
        <w:rPr>
          <w:spacing w:val="-4"/>
        </w:rPr>
        <w:t xml:space="preserve"> </w:t>
      </w:r>
      <w:r>
        <w:t>het</w:t>
      </w:r>
      <w:r>
        <w:rPr>
          <w:spacing w:val="-4"/>
        </w:rPr>
        <w:t xml:space="preserve"> </w:t>
      </w:r>
      <w:r>
        <w:t>volgens</w:t>
      </w:r>
      <w:r>
        <w:rPr>
          <w:spacing w:val="-4"/>
        </w:rPr>
        <w:t xml:space="preserve"> </w:t>
      </w:r>
      <w:r>
        <w:t>de</w:t>
      </w:r>
      <w:r>
        <w:rPr>
          <w:spacing w:val="-4"/>
        </w:rPr>
        <w:t xml:space="preserve"> </w:t>
      </w:r>
      <w:r>
        <w:t xml:space="preserve">Commissie van belang om een zevental uitdagingen aan te </w:t>
      </w:r>
      <w:r w:rsidR="009607F7">
        <w:t>pakken</w:t>
      </w:r>
      <w:r>
        <w:t>. Deze uitdagingen komen spiegelbeeldig terug in de beleidsmatige acties die worden voorgesteld en die het hart van het plan vormen.</w:t>
      </w:r>
      <w:r w:rsidR="00DB3E7F">
        <w:t xml:space="preserve"> </w:t>
      </w:r>
      <w:r>
        <w:t>Eén</w:t>
      </w:r>
      <w:r>
        <w:rPr>
          <w:spacing w:val="-4"/>
        </w:rPr>
        <w:t xml:space="preserve"> </w:t>
      </w:r>
      <w:r>
        <w:t>uitdaging,</w:t>
      </w:r>
      <w:r>
        <w:rPr>
          <w:spacing w:val="-4"/>
        </w:rPr>
        <w:t xml:space="preserve"> </w:t>
      </w:r>
      <w:r>
        <w:t>aangeduid</w:t>
      </w:r>
      <w:r>
        <w:rPr>
          <w:spacing w:val="-4"/>
        </w:rPr>
        <w:t xml:space="preserve"> </w:t>
      </w:r>
      <w:r>
        <w:t>als</w:t>
      </w:r>
      <w:r>
        <w:rPr>
          <w:spacing w:val="-8"/>
        </w:rPr>
        <w:t xml:space="preserve"> </w:t>
      </w:r>
      <w:r>
        <w:t>‘onvoldoende</w:t>
      </w:r>
      <w:r>
        <w:rPr>
          <w:spacing w:val="-4"/>
        </w:rPr>
        <w:t xml:space="preserve"> </w:t>
      </w:r>
      <w:r>
        <w:t>focus</w:t>
      </w:r>
      <w:r>
        <w:rPr>
          <w:spacing w:val="-4"/>
        </w:rPr>
        <w:t xml:space="preserve"> </w:t>
      </w:r>
      <w:r>
        <w:t>op</w:t>
      </w:r>
      <w:r>
        <w:rPr>
          <w:spacing w:val="-4"/>
        </w:rPr>
        <w:t xml:space="preserve"> </w:t>
      </w:r>
      <w:r>
        <w:t>preventie’,</w:t>
      </w:r>
      <w:r>
        <w:rPr>
          <w:spacing w:val="-5"/>
        </w:rPr>
        <w:t xml:space="preserve"> </w:t>
      </w:r>
      <w:r>
        <w:t>wordt</w:t>
      </w:r>
      <w:r>
        <w:rPr>
          <w:spacing w:val="-4"/>
        </w:rPr>
        <w:t xml:space="preserve"> </w:t>
      </w:r>
      <w:r>
        <w:t>hier</w:t>
      </w:r>
      <w:r>
        <w:rPr>
          <w:spacing w:val="-6"/>
        </w:rPr>
        <w:t xml:space="preserve"> </w:t>
      </w:r>
      <w:r>
        <w:t>kort</w:t>
      </w:r>
      <w:r>
        <w:rPr>
          <w:spacing w:val="-4"/>
        </w:rPr>
        <w:t xml:space="preserve"> </w:t>
      </w:r>
      <w:r>
        <w:t>benoem</w:t>
      </w:r>
      <w:r w:rsidR="006B1957">
        <w:rPr>
          <w:spacing w:val="-6"/>
        </w:rPr>
        <w:t>d</w:t>
      </w:r>
      <w:r w:rsidR="009607F7">
        <w:rPr>
          <w:spacing w:val="-6"/>
        </w:rPr>
        <w:t xml:space="preserve"> </w:t>
      </w:r>
      <w:r>
        <w:t xml:space="preserve">vanwege het enorme potentieel. Bijna 80% van alle cardiovasculaire aandoeningen is vermijdbaar door </w:t>
      </w:r>
      <w:r>
        <w:lastRenderedPageBreak/>
        <w:t>veranderingen op het terrein van leefstijl. Het gaat hierbij om</w:t>
      </w:r>
      <w:r w:rsidR="009607F7">
        <w:t xml:space="preserve"> </w:t>
      </w:r>
      <w:r>
        <w:t>deels samenhangende</w:t>
      </w:r>
      <w:r w:rsidR="009607F7">
        <w:t xml:space="preserve"> </w:t>
      </w:r>
      <w:r>
        <w:t>risicofactoren zoals diabetes, overgewicht, ongezonde voeding, hoge bloeddruk, te hoog cholesterolgehalte, te weinig lichaamsbeweging, roken</w:t>
      </w:r>
      <w:r w:rsidR="006B1957">
        <w:t xml:space="preserve"> en</w:t>
      </w:r>
      <w:r w:rsidR="00E50186">
        <w:t xml:space="preserve"> </w:t>
      </w:r>
      <w:r>
        <w:t>alcoholgebruik</w:t>
      </w:r>
      <w:r w:rsidR="00E50186">
        <w:t xml:space="preserve">. </w:t>
      </w:r>
      <w:r>
        <w:t>Ook</w:t>
      </w:r>
      <w:r>
        <w:rPr>
          <w:spacing w:val="-3"/>
        </w:rPr>
        <w:t xml:space="preserve"> </w:t>
      </w:r>
      <w:r>
        <w:t>wijst</w:t>
      </w:r>
      <w:r>
        <w:rPr>
          <w:spacing w:val="-3"/>
        </w:rPr>
        <w:t xml:space="preserve"> </w:t>
      </w:r>
      <w:r>
        <w:t>de</w:t>
      </w:r>
      <w:r>
        <w:rPr>
          <w:spacing w:val="-3"/>
        </w:rPr>
        <w:t xml:space="preserve"> </w:t>
      </w:r>
      <w:r>
        <w:t>Commissie</w:t>
      </w:r>
      <w:r>
        <w:rPr>
          <w:spacing w:val="-3"/>
        </w:rPr>
        <w:t xml:space="preserve"> </w:t>
      </w:r>
      <w:r>
        <w:t>erop</w:t>
      </w:r>
      <w:r>
        <w:rPr>
          <w:spacing w:val="-3"/>
        </w:rPr>
        <w:t xml:space="preserve"> </w:t>
      </w:r>
      <w:r>
        <w:t>dat</w:t>
      </w:r>
      <w:r>
        <w:rPr>
          <w:spacing w:val="-3"/>
        </w:rPr>
        <w:t xml:space="preserve"> </w:t>
      </w:r>
      <w:r>
        <w:t>in</w:t>
      </w:r>
      <w:r>
        <w:rPr>
          <w:spacing w:val="-3"/>
        </w:rPr>
        <w:t xml:space="preserve"> </w:t>
      </w:r>
      <w:r>
        <w:t>de</w:t>
      </w:r>
      <w:r>
        <w:rPr>
          <w:spacing w:val="-3"/>
        </w:rPr>
        <w:t xml:space="preserve"> </w:t>
      </w:r>
      <w:r>
        <w:t>EU</w:t>
      </w:r>
      <w:r>
        <w:rPr>
          <w:spacing w:val="-3"/>
        </w:rPr>
        <w:t xml:space="preserve"> </w:t>
      </w:r>
      <w:r>
        <w:t>slechts</w:t>
      </w:r>
      <w:r>
        <w:rPr>
          <w:spacing w:val="-3"/>
        </w:rPr>
        <w:t xml:space="preserve"> </w:t>
      </w:r>
      <w:r>
        <w:t>3%</w:t>
      </w:r>
      <w:r>
        <w:rPr>
          <w:spacing w:val="-3"/>
        </w:rPr>
        <w:t xml:space="preserve"> </w:t>
      </w:r>
      <w:r>
        <w:t>van</w:t>
      </w:r>
      <w:r>
        <w:rPr>
          <w:spacing w:val="-3"/>
        </w:rPr>
        <w:t xml:space="preserve"> </w:t>
      </w:r>
      <w:r>
        <w:t>de</w:t>
      </w:r>
      <w:r>
        <w:rPr>
          <w:spacing w:val="-3"/>
        </w:rPr>
        <w:t xml:space="preserve"> </w:t>
      </w:r>
      <w:r>
        <w:t>uitgaven</w:t>
      </w:r>
      <w:r>
        <w:rPr>
          <w:spacing w:val="-3"/>
        </w:rPr>
        <w:t xml:space="preserve"> </w:t>
      </w:r>
      <w:r>
        <w:t>aan</w:t>
      </w:r>
      <w:r>
        <w:rPr>
          <w:spacing w:val="-3"/>
        </w:rPr>
        <w:t xml:space="preserve"> </w:t>
      </w:r>
      <w:r>
        <w:t>gezondheid(</w:t>
      </w:r>
      <w:proofErr w:type="spellStart"/>
      <w:r>
        <w:t>szorg</w:t>
      </w:r>
      <w:proofErr w:type="spellEnd"/>
      <w:r>
        <w:t>), preventieve maatregelen betreft.</w:t>
      </w:r>
    </w:p>
    <w:p w:rsidR="00085DA1" w:rsidRDefault="00992EA5" w14:paraId="3FE09ABF" w14:textId="77777777">
      <w:pPr>
        <w:pStyle w:val="BodyText"/>
        <w:spacing w:before="90" w:line="360" w:lineRule="auto"/>
        <w:ind w:left="23" w:right="27"/>
      </w:pPr>
      <w:r>
        <w:t>Het</w:t>
      </w:r>
      <w:r>
        <w:rPr>
          <w:spacing w:val="-1"/>
        </w:rPr>
        <w:t xml:space="preserve"> </w:t>
      </w:r>
      <w:r>
        <w:t>plan behelst volgens de Commissie</w:t>
      </w:r>
      <w:r>
        <w:rPr>
          <w:spacing w:val="-5"/>
        </w:rPr>
        <w:t xml:space="preserve"> </w:t>
      </w:r>
      <w:r>
        <w:t>een strategisch antwoord op de gesignaleerde uitdagingen. Het</w:t>
      </w:r>
      <w:r>
        <w:rPr>
          <w:spacing w:val="-3"/>
        </w:rPr>
        <w:t xml:space="preserve"> </w:t>
      </w:r>
      <w:r>
        <w:t>bevat</w:t>
      </w:r>
      <w:r>
        <w:rPr>
          <w:spacing w:val="-3"/>
        </w:rPr>
        <w:t xml:space="preserve"> </w:t>
      </w:r>
      <w:r>
        <w:t>een</w:t>
      </w:r>
      <w:r>
        <w:rPr>
          <w:spacing w:val="-3"/>
        </w:rPr>
        <w:t xml:space="preserve"> </w:t>
      </w:r>
      <w:r>
        <w:t>aantal</w:t>
      </w:r>
      <w:r>
        <w:rPr>
          <w:spacing w:val="-3"/>
        </w:rPr>
        <w:t xml:space="preserve"> </w:t>
      </w:r>
      <w:r>
        <w:t>acties</w:t>
      </w:r>
      <w:r>
        <w:rPr>
          <w:spacing w:val="-3"/>
        </w:rPr>
        <w:t xml:space="preserve"> </w:t>
      </w:r>
      <w:r>
        <w:t>waarvan</w:t>
      </w:r>
      <w:r>
        <w:rPr>
          <w:spacing w:val="-3"/>
        </w:rPr>
        <w:t xml:space="preserve"> </w:t>
      </w:r>
      <w:r>
        <w:t>een</w:t>
      </w:r>
      <w:r>
        <w:rPr>
          <w:spacing w:val="-3"/>
        </w:rPr>
        <w:t xml:space="preserve"> </w:t>
      </w:r>
      <w:r>
        <w:t>duidelijke</w:t>
      </w:r>
      <w:r>
        <w:rPr>
          <w:spacing w:val="-3"/>
        </w:rPr>
        <w:t xml:space="preserve"> </w:t>
      </w:r>
      <w:r>
        <w:t>meerwaarde</w:t>
      </w:r>
      <w:r>
        <w:rPr>
          <w:spacing w:val="-3"/>
        </w:rPr>
        <w:t xml:space="preserve"> </w:t>
      </w:r>
      <w:r>
        <w:t>op</w:t>
      </w:r>
      <w:r>
        <w:rPr>
          <w:spacing w:val="-3"/>
        </w:rPr>
        <w:t xml:space="preserve"> </w:t>
      </w:r>
      <w:r>
        <w:t>EU-niveau</w:t>
      </w:r>
      <w:r>
        <w:rPr>
          <w:spacing w:val="-3"/>
        </w:rPr>
        <w:t xml:space="preserve"> </w:t>
      </w:r>
      <w:r>
        <w:t>wordt</w:t>
      </w:r>
      <w:r>
        <w:rPr>
          <w:spacing w:val="-3"/>
        </w:rPr>
        <w:t xml:space="preserve"> </w:t>
      </w:r>
      <w:r>
        <w:t>verwacht</w:t>
      </w:r>
      <w:r>
        <w:rPr>
          <w:spacing w:val="-3"/>
        </w:rPr>
        <w:t xml:space="preserve"> </w:t>
      </w:r>
      <w:r>
        <w:t>voor burgers, regeringen en stakeholders, in lijn met de EU-agenda voor concurrentievermogen en digitale vernieuwing. Het plan beoogt de volksgezondheid te verbeteren, het</w:t>
      </w:r>
      <w:r>
        <w:rPr>
          <w:spacing w:val="40"/>
        </w:rPr>
        <w:t xml:space="preserve"> </w:t>
      </w:r>
      <w:r>
        <w:t>concurrentievermogen</w:t>
      </w:r>
      <w:r>
        <w:rPr>
          <w:spacing w:val="-2"/>
        </w:rPr>
        <w:t xml:space="preserve"> </w:t>
      </w:r>
      <w:r>
        <w:t>een</w:t>
      </w:r>
      <w:r>
        <w:rPr>
          <w:spacing w:val="-2"/>
        </w:rPr>
        <w:t xml:space="preserve"> </w:t>
      </w:r>
      <w:r>
        <w:t>impuls</w:t>
      </w:r>
      <w:r>
        <w:rPr>
          <w:spacing w:val="-2"/>
        </w:rPr>
        <w:t xml:space="preserve"> </w:t>
      </w:r>
      <w:r>
        <w:t>te</w:t>
      </w:r>
      <w:r>
        <w:rPr>
          <w:spacing w:val="-2"/>
        </w:rPr>
        <w:t xml:space="preserve"> </w:t>
      </w:r>
      <w:r>
        <w:t>geven,</w:t>
      </w:r>
      <w:r>
        <w:rPr>
          <w:spacing w:val="-2"/>
        </w:rPr>
        <w:t xml:space="preserve"> </w:t>
      </w:r>
      <w:r>
        <w:t>innovatie</w:t>
      </w:r>
      <w:r>
        <w:rPr>
          <w:spacing w:val="-2"/>
        </w:rPr>
        <w:t xml:space="preserve"> </w:t>
      </w:r>
      <w:r>
        <w:t>te</w:t>
      </w:r>
      <w:r>
        <w:rPr>
          <w:spacing w:val="-2"/>
        </w:rPr>
        <w:t xml:space="preserve"> </w:t>
      </w:r>
      <w:r>
        <w:t>stimuleren</w:t>
      </w:r>
      <w:r>
        <w:rPr>
          <w:spacing w:val="-2"/>
        </w:rPr>
        <w:t xml:space="preserve"> </w:t>
      </w:r>
      <w:r>
        <w:t>en</w:t>
      </w:r>
      <w:r>
        <w:rPr>
          <w:spacing w:val="-2"/>
        </w:rPr>
        <w:t xml:space="preserve"> </w:t>
      </w:r>
      <w:r>
        <w:t>bij</w:t>
      </w:r>
      <w:r>
        <w:rPr>
          <w:spacing w:val="-2"/>
        </w:rPr>
        <w:t xml:space="preserve"> </w:t>
      </w:r>
      <w:r>
        <w:t>te</w:t>
      </w:r>
      <w:r>
        <w:rPr>
          <w:spacing w:val="-2"/>
        </w:rPr>
        <w:t xml:space="preserve"> </w:t>
      </w:r>
      <w:r>
        <w:t>dragen</w:t>
      </w:r>
      <w:r>
        <w:rPr>
          <w:spacing w:val="-2"/>
        </w:rPr>
        <w:t xml:space="preserve"> </w:t>
      </w:r>
      <w:r>
        <w:t>aan</w:t>
      </w:r>
      <w:r>
        <w:rPr>
          <w:spacing w:val="-2"/>
        </w:rPr>
        <w:t xml:space="preserve"> </w:t>
      </w:r>
      <w:r>
        <w:t>duurzame en houdbare zorgstelsels. Het plan is bedoeld om nationaal beleid te complementeren.</w:t>
      </w:r>
    </w:p>
    <w:p w:rsidR="00085DA1" w:rsidRDefault="00085DA1" w14:paraId="3FE09AC0" w14:textId="77777777">
      <w:pPr>
        <w:pStyle w:val="BodyText"/>
        <w:spacing w:before="108"/>
      </w:pPr>
    </w:p>
    <w:p w:rsidR="00085DA1" w:rsidRDefault="00992EA5" w14:paraId="3FE09AC1" w14:textId="5DBC6F68">
      <w:pPr>
        <w:pStyle w:val="BodyText"/>
        <w:spacing w:line="360" w:lineRule="auto"/>
        <w:ind w:left="23" w:right="132"/>
      </w:pPr>
      <w:r>
        <w:t>De</w:t>
      </w:r>
      <w:r>
        <w:rPr>
          <w:spacing w:val="-3"/>
        </w:rPr>
        <w:t xml:space="preserve"> </w:t>
      </w:r>
      <w:r>
        <w:t>afzonderlijke</w:t>
      </w:r>
      <w:r>
        <w:rPr>
          <w:spacing w:val="-3"/>
        </w:rPr>
        <w:t xml:space="preserve"> </w:t>
      </w:r>
      <w:r>
        <w:t>acties</w:t>
      </w:r>
      <w:r>
        <w:rPr>
          <w:spacing w:val="-3"/>
        </w:rPr>
        <w:t xml:space="preserve"> </w:t>
      </w:r>
      <w:r>
        <w:t>maken</w:t>
      </w:r>
      <w:r>
        <w:rPr>
          <w:spacing w:val="-3"/>
        </w:rPr>
        <w:t xml:space="preserve"> </w:t>
      </w:r>
      <w:r>
        <w:t>deel</w:t>
      </w:r>
      <w:r>
        <w:rPr>
          <w:spacing w:val="-3"/>
        </w:rPr>
        <w:t xml:space="preserve"> </w:t>
      </w:r>
      <w:r>
        <w:t>uit</w:t>
      </w:r>
      <w:r>
        <w:rPr>
          <w:spacing w:val="-3"/>
        </w:rPr>
        <w:t xml:space="preserve"> </w:t>
      </w:r>
      <w:r>
        <w:t>van</w:t>
      </w:r>
      <w:r>
        <w:rPr>
          <w:spacing w:val="-3"/>
        </w:rPr>
        <w:t xml:space="preserve"> </w:t>
      </w:r>
      <w:r>
        <w:t>drie</w:t>
      </w:r>
      <w:r>
        <w:rPr>
          <w:spacing w:val="-3"/>
        </w:rPr>
        <w:t xml:space="preserve"> </w:t>
      </w:r>
      <w:r>
        <w:t>hoofdpijlers,</w:t>
      </w:r>
      <w:r>
        <w:rPr>
          <w:spacing w:val="-4"/>
        </w:rPr>
        <w:t xml:space="preserve"> </w:t>
      </w:r>
      <w:r>
        <w:t>die</w:t>
      </w:r>
      <w:r>
        <w:rPr>
          <w:spacing w:val="-3"/>
        </w:rPr>
        <w:t xml:space="preserve"> </w:t>
      </w:r>
      <w:r>
        <w:t>samen</w:t>
      </w:r>
      <w:r>
        <w:rPr>
          <w:spacing w:val="-3"/>
        </w:rPr>
        <w:t xml:space="preserve"> </w:t>
      </w:r>
      <w:r>
        <w:t>een</w:t>
      </w:r>
      <w:r>
        <w:rPr>
          <w:spacing w:val="-3"/>
        </w:rPr>
        <w:t xml:space="preserve"> </w:t>
      </w:r>
      <w:r>
        <w:t>omvattende,</w:t>
      </w:r>
      <w:r>
        <w:rPr>
          <w:spacing w:val="-3"/>
        </w:rPr>
        <w:t xml:space="preserve"> </w:t>
      </w:r>
      <w:r>
        <w:t>integrale aanpak van de problematiek bieden. De eerste pijler betreft preventie; de tweede vroege opsporing en screening en de derde pijler is gericht op behandeling en zorg, inclusief revalidatie. Ook kent het plan - naast de</w:t>
      </w:r>
      <w:r w:rsidR="006B1957">
        <w:t>ze</w:t>
      </w:r>
      <w:r>
        <w:t xml:space="preserve"> drie pijlers - drie transversale thema’s. Naast het benutten van veelbelovende digitale oplossingen, waaronder AI-technologieën en gepersonaliseerde geneeskunde, gaat het om het adresseren van lacunes op het terrein van onderzoek en innovatie en</w:t>
      </w:r>
      <w:r>
        <w:rPr>
          <w:spacing w:val="-4"/>
        </w:rPr>
        <w:t xml:space="preserve"> </w:t>
      </w:r>
      <w:r>
        <w:t>het</w:t>
      </w:r>
      <w:r>
        <w:rPr>
          <w:spacing w:val="-3"/>
        </w:rPr>
        <w:t xml:space="preserve"> </w:t>
      </w:r>
      <w:r>
        <w:t>reduceren</w:t>
      </w:r>
      <w:r>
        <w:rPr>
          <w:spacing w:val="-3"/>
        </w:rPr>
        <w:t xml:space="preserve"> </w:t>
      </w:r>
      <w:r>
        <w:t>van</w:t>
      </w:r>
      <w:r>
        <w:rPr>
          <w:spacing w:val="-3"/>
        </w:rPr>
        <w:t xml:space="preserve"> </w:t>
      </w:r>
      <w:r>
        <w:t>bestaande</w:t>
      </w:r>
      <w:r>
        <w:rPr>
          <w:spacing w:val="-3"/>
        </w:rPr>
        <w:t xml:space="preserve"> </w:t>
      </w:r>
      <w:r>
        <w:t>ongelijkheden</w:t>
      </w:r>
      <w:r>
        <w:rPr>
          <w:spacing w:val="-3"/>
        </w:rPr>
        <w:t xml:space="preserve"> </w:t>
      </w:r>
      <w:r>
        <w:t>(in</w:t>
      </w:r>
      <w:r>
        <w:rPr>
          <w:spacing w:val="-3"/>
        </w:rPr>
        <w:t xml:space="preserve"> </w:t>
      </w:r>
      <w:r>
        <w:t>gezondheidsstatus</w:t>
      </w:r>
      <w:r>
        <w:rPr>
          <w:spacing w:val="-3"/>
        </w:rPr>
        <w:t xml:space="preserve"> </w:t>
      </w:r>
      <w:r>
        <w:t>en</w:t>
      </w:r>
      <w:r>
        <w:rPr>
          <w:spacing w:val="-3"/>
        </w:rPr>
        <w:t xml:space="preserve"> </w:t>
      </w:r>
      <w:r>
        <w:t>toegang</w:t>
      </w:r>
      <w:r>
        <w:rPr>
          <w:spacing w:val="-3"/>
        </w:rPr>
        <w:t xml:space="preserve"> </w:t>
      </w:r>
      <w:r>
        <w:t>tot</w:t>
      </w:r>
      <w:r>
        <w:rPr>
          <w:spacing w:val="-3"/>
        </w:rPr>
        <w:t xml:space="preserve"> </w:t>
      </w:r>
      <w:r>
        <w:t>zorg)</w:t>
      </w:r>
      <w:r>
        <w:rPr>
          <w:spacing w:val="-3"/>
        </w:rPr>
        <w:t xml:space="preserve"> </w:t>
      </w:r>
      <w:r>
        <w:t>tussen lidstaten,</w:t>
      </w:r>
      <w:r>
        <w:rPr>
          <w:spacing w:val="-2"/>
        </w:rPr>
        <w:t xml:space="preserve"> </w:t>
      </w:r>
      <w:r>
        <w:t>regio’s,</w:t>
      </w:r>
      <w:r>
        <w:rPr>
          <w:spacing w:val="-1"/>
        </w:rPr>
        <w:t xml:space="preserve"> </w:t>
      </w:r>
      <w:r>
        <w:t>bevolkingsgroepen</w:t>
      </w:r>
      <w:r>
        <w:rPr>
          <w:spacing w:val="-1"/>
        </w:rPr>
        <w:t xml:space="preserve"> </w:t>
      </w:r>
      <w:r>
        <w:t>(sociaaleconomische</w:t>
      </w:r>
      <w:r>
        <w:rPr>
          <w:spacing w:val="-1"/>
        </w:rPr>
        <w:t xml:space="preserve"> </w:t>
      </w:r>
      <w:r>
        <w:t>status)</w:t>
      </w:r>
      <w:r>
        <w:rPr>
          <w:spacing w:val="-1"/>
        </w:rPr>
        <w:t xml:space="preserve"> </w:t>
      </w:r>
      <w:r>
        <w:t>en</w:t>
      </w:r>
      <w:r>
        <w:rPr>
          <w:spacing w:val="-1"/>
        </w:rPr>
        <w:t xml:space="preserve"> </w:t>
      </w:r>
      <w:r>
        <w:t>tussen</w:t>
      </w:r>
      <w:r>
        <w:rPr>
          <w:spacing w:val="-1"/>
        </w:rPr>
        <w:t xml:space="preserve"> </w:t>
      </w:r>
      <w:r>
        <w:t>mannen</w:t>
      </w:r>
      <w:r>
        <w:rPr>
          <w:spacing w:val="-1"/>
        </w:rPr>
        <w:t xml:space="preserve"> </w:t>
      </w:r>
      <w:r>
        <w:t>en</w:t>
      </w:r>
      <w:r>
        <w:rPr>
          <w:spacing w:val="-1"/>
        </w:rPr>
        <w:t xml:space="preserve"> </w:t>
      </w:r>
      <w:r>
        <w:rPr>
          <w:spacing w:val="-2"/>
        </w:rPr>
        <w:t>vrouwen.</w:t>
      </w:r>
    </w:p>
    <w:p w:rsidR="00085DA1" w:rsidRDefault="00085DA1" w14:paraId="3FE09AC2" w14:textId="77777777">
      <w:pPr>
        <w:pStyle w:val="BodyText"/>
        <w:spacing w:before="108"/>
      </w:pPr>
    </w:p>
    <w:p w:rsidR="00085DA1" w:rsidRDefault="00992EA5" w14:paraId="3FE09AC3" w14:textId="77777777">
      <w:pPr>
        <w:pStyle w:val="BodyText"/>
        <w:spacing w:line="360" w:lineRule="auto"/>
        <w:ind w:left="23" w:right="21"/>
      </w:pPr>
      <w:r>
        <w:t>Van alle voorgenomen acties in het plan worden er tien aangeduid als</w:t>
      </w:r>
      <w:r>
        <w:rPr>
          <w:spacing w:val="-2"/>
        </w:rPr>
        <w:t xml:space="preserve"> </w:t>
      </w:r>
      <w:r>
        <w:t>‘vlaggenschipinitiatief’. De helft hiervan valt in de eerste hoofdpijler, terwijl de hoofdpijlers twee</w:t>
      </w:r>
      <w:r>
        <w:rPr>
          <w:spacing w:val="-4"/>
        </w:rPr>
        <w:t xml:space="preserve"> </w:t>
      </w:r>
      <w:r>
        <w:t>en drie en de transversale thema’s,</w:t>
      </w:r>
      <w:r>
        <w:rPr>
          <w:spacing w:val="-5"/>
        </w:rPr>
        <w:t xml:space="preserve"> </w:t>
      </w:r>
      <w:r>
        <w:t>elk</w:t>
      </w:r>
      <w:r>
        <w:rPr>
          <w:spacing w:val="-4"/>
        </w:rPr>
        <w:t xml:space="preserve"> </w:t>
      </w:r>
      <w:r>
        <w:t>één</w:t>
      </w:r>
      <w:r>
        <w:rPr>
          <w:spacing w:val="-4"/>
        </w:rPr>
        <w:t xml:space="preserve"> </w:t>
      </w:r>
      <w:r>
        <w:t>vlaggenschipinitiatief</w:t>
      </w:r>
      <w:r>
        <w:rPr>
          <w:spacing w:val="-4"/>
        </w:rPr>
        <w:t xml:space="preserve"> </w:t>
      </w:r>
      <w:r>
        <w:t>benoemen.</w:t>
      </w:r>
      <w:r>
        <w:rPr>
          <w:spacing w:val="-12"/>
        </w:rPr>
        <w:t xml:space="preserve"> </w:t>
      </w:r>
      <w:r>
        <w:t>Voorbeelden</w:t>
      </w:r>
      <w:r>
        <w:rPr>
          <w:spacing w:val="-4"/>
        </w:rPr>
        <w:t xml:space="preserve"> </w:t>
      </w:r>
      <w:r>
        <w:t>van</w:t>
      </w:r>
      <w:r>
        <w:rPr>
          <w:spacing w:val="-4"/>
        </w:rPr>
        <w:t xml:space="preserve"> </w:t>
      </w:r>
      <w:r>
        <w:t>vlaggenschipinitiatieven</w:t>
      </w:r>
      <w:r>
        <w:rPr>
          <w:spacing w:val="-4"/>
        </w:rPr>
        <w:t xml:space="preserve"> </w:t>
      </w:r>
      <w:r>
        <w:t>zijn</w:t>
      </w:r>
      <w:r>
        <w:rPr>
          <w:spacing w:val="-4"/>
        </w:rPr>
        <w:t xml:space="preserve"> </w:t>
      </w:r>
      <w:r>
        <w:t>de modernisering van de EU-wetgeving op het terrein van tabaksontmoediging en een (voorstel voor een) Raadsaanbeveling op het terrein van gepersonaliseerde behandeling en monitoring van cardiovasculaire aandoeningen met gebruikmaking van digitale instrumenten.</w:t>
      </w:r>
    </w:p>
    <w:p w:rsidR="00B734B7" w:rsidRDefault="00B734B7" w14:paraId="5BDCA45E" w14:textId="77777777">
      <w:pPr>
        <w:pStyle w:val="BodyText"/>
        <w:spacing w:line="360" w:lineRule="auto"/>
        <w:ind w:left="23" w:right="21"/>
      </w:pPr>
    </w:p>
    <w:p w:rsidR="00085DA1" w:rsidRDefault="00992EA5" w14:paraId="3FE09AC4" w14:textId="77777777">
      <w:pPr>
        <w:pStyle w:val="BodyText"/>
        <w:spacing w:line="360" w:lineRule="auto"/>
        <w:ind w:left="23"/>
      </w:pPr>
      <w:r>
        <w:t>Alle</w:t>
      </w:r>
      <w:r>
        <w:rPr>
          <w:spacing w:val="-3"/>
        </w:rPr>
        <w:t xml:space="preserve"> </w:t>
      </w:r>
      <w:r>
        <w:t>acties</w:t>
      </w:r>
      <w:r>
        <w:rPr>
          <w:spacing w:val="-3"/>
        </w:rPr>
        <w:t xml:space="preserve"> </w:t>
      </w:r>
      <w:r>
        <w:t>en</w:t>
      </w:r>
      <w:r>
        <w:rPr>
          <w:spacing w:val="-3"/>
        </w:rPr>
        <w:t xml:space="preserve"> </w:t>
      </w:r>
      <w:r>
        <w:t>initiatieven</w:t>
      </w:r>
      <w:r>
        <w:rPr>
          <w:spacing w:val="-3"/>
        </w:rPr>
        <w:t xml:space="preserve"> </w:t>
      </w:r>
      <w:r>
        <w:t>van</w:t>
      </w:r>
      <w:r>
        <w:rPr>
          <w:spacing w:val="-3"/>
        </w:rPr>
        <w:t xml:space="preserve"> </w:t>
      </w:r>
      <w:r>
        <w:t>het</w:t>
      </w:r>
      <w:r>
        <w:rPr>
          <w:spacing w:val="-3"/>
        </w:rPr>
        <w:t xml:space="preserve"> </w:t>
      </w:r>
      <w:r>
        <w:t>plan</w:t>
      </w:r>
      <w:r>
        <w:rPr>
          <w:spacing w:val="-10"/>
        </w:rPr>
        <w:t xml:space="preserve"> </w:t>
      </w:r>
      <w:r>
        <w:t>zouden</w:t>
      </w:r>
      <w:r>
        <w:rPr>
          <w:spacing w:val="-4"/>
        </w:rPr>
        <w:t xml:space="preserve"> </w:t>
      </w:r>
      <w:r>
        <w:t>in</w:t>
      </w:r>
      <w:r>
        <w:rPr>
          <w:spacing w:val="-3"/>
        </w:rPr>
        <w:t xml:space="preserve"> </w:t>
      </w:r>
      <w:r>
        <w:t>2035</w:t>
      </w:r>
      <w:r>
        <w:rPr>
          <w:spacing w:val="-6"/>
        </w:rPr>
        <w:t xml:space="preserve"> </w:t>
      </w:r>
      <w:r>
        <w:t>moeten</w:t>
      </w:r>
      <w:r>
        <w:rPr>
          <w:spacing w:val="-5"/>
        </w:rPr>
        <w:t xml:space="preserve"> </w:t>
      </w:r>
      <w:r>
        <w:t>resulteren</w:t>
      </w:r>
      <w:r>
        <w:rPr>
          <w:spacing w:val="-3"/>
        </w:rPr>
        <w:t xml:space="preserve"> </w:t>
      </w:r>
      <w:r>
        <w:t>in</w:t>
      </w:r>
      <w:r>
        <w:rPr>
          <w:spacing w:val="-5"/>
        </w:rPr>
        <w:t xml:space="preserve"> </w:t>
      </w:r>
      <w:r>
        <w:t>concrete,</w:t>
      </w:r>
      <w:r>
        <w:rPr>
          <w:spacing w:val="-3"/>
        </w:rPr>
        <w:t xml:space="preserve"> </w:t>
      </w:r>
      <w:r>
        <w:t>meetbare uitkomsten. Naast een reductie van 25% van de vroegtijdige sterfte door cardiovasculaire aandoeningen, gaat het om gespecificeerde targets voor jaarlijkse metingen door medische beroepsbeoefenaren van bloeddruk, cholesterol en bloedsuiker bij specifieke leeftijdsgroepen.</w:t>
      </w:r>
    </w:p>
    <w:p w:rsidR="00085DA1" w:rsidRDefault="00085DA1" w14:paraId="3FE09AC5" w14:textId="77777777">
      <w:pPr>
        <w:pStyle w:val="BodyText"/>
        <w:spacing w:before="108"/>
      </w:pPr>
    </w:p>
    <w:p w:rsidR="00085DA1" w:rsidRDefault="00992EA5" w14:paraId="3FE09AC6" w14:textId="571D5C97">
      <w:pPr>
        <w:pStyle w:val="BodyText"/>
        <w:spacing w:line="360" w:lineRule="auto"/>
        <w:ind w:left="23" w:right="132"/>
      </w:pPr>
      <w:r>
        <w:t>Het cardiovasculaire gezondheidsplan is onderdeel van de Europese Gezondheidsunie en bouwt voort</w:t>
      </w:r>
      <w:r>
        <w:rPr>
          <w:spacing w:val="-3"/>
        </w:rPr>
        <w:t xml:space="preserve"> </w:t>
      </w:r>
      <w:r>
        <w:t>op</w:t>
      </w:r>
      <w:r>
        <w:rPr>
          <w:spacing w:val="-3"/>
        </w:rPr>
        <w:t xml:space="preserve"> </w:t>
      </w:r>
      <w:r>
        <w:t>en</w:t>
      </w:r>
      <w:r>
        <w:rPr>
          <w:spacing w:val="-3"/>
        </w:rPr>
        <w:t xml:space="preserve"> </w:t>
      </w:r>
      <w:r>
        <w:t>sluit</w:t>
      </w:r>
      <w:r>
        <w:rPr>
          <w:spacing w:val="-3"/>
        </w:rPr>
        <w:t xml:space="preserve"> </w:t>
      </w:r>
      <w:r>
        <w:t>aan</w:t>
      </w:r>
      <w:r>
        <w:rPr>
          <w:spacing w:val="-3"/>
        </w:rPr>
        <w:t xml:space="preserve"> </w:t>
      </w:r>
      <w:r>
        <w:t>bij</w:t>
      </w:r>
      <w:r>
        <w:rPr>
          <w:spacing w:val="-3"/>
        </w:rPr>
        <w:t xml:space="preserve"> </w:t>
      </w:r>
      <w:r>
        <w:t>al</w:t>
      </w:r>
      <w:r>
        <w:rPr>
          <w:spacing w:val="-3"/>
        </w:rPr>
        <w:t xml:space="preserve"> </w:t>
      </w:r>
      <w:r>
        <w:t>bestaande,</w:t>
      </w:r>
      <w:r>
        <w:rPr>
          <w:spacing w:val="-3"/>
        </w:rPr>
        <w:t xml:space="preserve"> </w:t>
      </w:r>
      <w:r>
        <w:t>relevante</w:t>
      </w:r>
      <w:r>
        <w:rPr>
          <w:spacing w:val="-4"/>
        </w:rPr>
        <w:t xml:space="preserve"> </w:t>
      </w:r>
      <w:r>
        <w:t>EU-initiatieven</w:t>
      </w:r>
      <w:r>
        <w:rPr>
          <w:spacing w:val="-3"/>
        </w:rPr>
        <w:t xml:space="preserve"> </w:t>
      </w:r>
      <w:r>
        <w:t>en</w:t>
      </w:r>
      <w:r>
        <w:rPr>
          <w:spacing w:val="-6"/>
        </w:rPr>
        <w:t xml:space="preserve"> </w:t>
      </w:r>
      <w:r>
        <w:t>staand</w:t>
      </w:r>
      <w:r>
        <w:rPr>
          <w:spacing w:val="-4"/>
        </w:rPr>
        <w:t xml:space="preserve"> </w:t>
      </w:r>
      <w:r>
        <w:t>EU-beleid</w:t>
      </w:r>
      <w:r>
        <w:rPr>
          <w:spacing w:val="-3"/>
        </w:rPr>
        <w:t xml:space="preserve"> </w:t>
      </w:r>
      <w:r>
        <w:t>of</w:t>
      </w:r>
      <w:r>
        <w:rPr>
          <w:spacing w:val="-3"/>
        </w:rPr>
        <w:t xml:space="preserve"> </w:t>
      </w:r>
      <w:r>
        <w:t>beleid</w:t>
      </w:r>
      <w:r>
        <w:rPr>
          <w:spacing w:val="-3"/>
        </w:rPr>
        <w:t xml:space="preserve"> </w:t>
      </w:r>
      <w:r>
        <w:t>dat in ontwikkeling is. Hierbij valt te denken aan het EU-initiatief met betrekking tot niet- overdraagbare ziekten</w:t>
      </w:r>
      <w:r w:rsidR="00AF2D2C">
        <w:rPr>
          <w:rStyle w:val="FootnoteReference"/>
        </w:rPr>
        <w:footnoteReference w:id="2"/>
      </w:r>
      <w:r>
        <w:t>, het Europees Kankerbestrijdingsplan</w:t>
      </w:r>
      <w:r w:rsidR="00AF2D2C">
        <w:rPr>
          <w:rStyle w:val="FootnoteReference"/>
        </w:rPr>
        <w:footnoteReference w:id="3"/>
      </w:r>
      <w:r>
        <w:t>, de EU-strategie voor biowetenschappen</w:t>
      </w:r>
      <w:r w:rsidR="00100653">
        <w:rPr>
          <w:rStyle w:val="FootnoteReference"/>
        </w:rPr>
        <w:footnoteReference w:id="4"/>
      </w:r>
      <w:r>
        <w:t xml:space="preserve">, de mededeling over biotechnologie en </w:t>
      </w:r>
      <w:proofErr w:type="spellStart"/>
      <w:r>
        <w:t>biofabricage</w:t>
      </w:r>
      <w:proofErr w:type="spellEnd"/>
      <w:r w:rsidR="00100653">
        <w:rPr>
          <w:rStyle w:val="FootnoteReference"/>
        </w:rPr>
        <w:footnoteReference w:id="5"/>
      </w:r>
      <w:r>
        <w:t xml:space="preserve">, de Verordening </w:t>
      </w:r>
      <w:r>
        <w:lastRenderedPageBreak/>
        <w:t>betreffende de Europese ruimte voor gezondheidsgegevens</w:t>
      </w:r>
      <w:r w:rsidR="00000367">
        <w:rPr>
          <w:rStyle w:val="FootnoteReference"/>
        </w:rPr>
        <w:footnoteReference w:id="6"/>
      </w:r>
      <w:r>
        <w:t>, de AI-Verordening</w:t>
      </w:r>
      <w:r w:rsidR="00000367">
        <w:rPr>
          <w:rStyle w:val="FootnoteReference"/>
        </w:rPr>
        <w:footnoteReference w:id="7"/>
      </w:r>
      <w:r>
        <w:t xml:space="preserve"> en een wetsvoorstel met betrekking tot kritieke geneesmiddelen.</w:t>
      </w:r>
      <w:r w:rsidR="00000367">
        <w:rPr>
          <w:rStyle w:val="FootnoteReference"/>
        </w:rPr>
        <w:footnoteReference w:id="8"/>
      </w:r>
    </w:p>
    <w:p w:rsidRPr="00AF2D2C" w:rsidR="009135C1" w:rsidRDefault="009135C1" w14:paraId="3ABFCC10" w14:textId="77777777">
      <w:pPr>
        <w:spacing w:before="50"/>
        <w:ind w:left="23"/>
      </w:pPr>
    </w:p>
    <w:p w:rsidR="00085DA1" w:rsidRDefault="00992EA5" w14:paraId="3FE09AD0" w14:textId="77777777">
      <w:pPr>
        <w:pStyle w:val="Heading1"/>
        <w:numPr>
          <w:ilvl w:val="0"/>
          <w:numId w:val="1"/>
        </w:numPr>
        <w:tabs>
          <w:tab w:val="left" w:pos="381"/>
        </w:tabs>
        <w:spacing w:before="90"/>
        <w:ind w:left="381" w:hanging="358"/>
      </w:pPr>
      <w:r>
        <w:t>Nederlandse</w:t>
      </w:r>
      <w:r>
        <w:rPr>
          <w:spacing w:val="-4"/>
        </w:rPr>
        <w:t xml:space="preserve"> </w:t>
      </w:r>
      <w:r>
        <w:t>positie</w:t>
      </w:r>
      <w:r>
        <w:rPr>
          <w:spacing w:val="-3"/>
        </w:rPr>
        <w:t xml:space="preserve"> </w:t>
      </w:r>
      <w:r>
        <w:t>ten</w:t>
      </w:r>
      <w:r>
        <w:rPr>
          <w:spacing w:val="-4"/>
        </w:rPr>
        <w:t xml:space="preserve"> </w:t>
      </w:r>
      <w:r>
        <w:t>aanzien</w:t>
      </w:r>
      <w:r>
        <w:rPr>
          <w:spacing w:val="-4"/>
        </w:rPr>
        <w:t xml:space="preserve"> </w:t>
      </w:r>
      <w:r>
        <w:t>van</w:t>
      </w:r>
      <w:r>
        <w:rPr>
          <w:spacing w:val="-4"/>
        </w:rPr>
        <w:t xml:space="preserve"> </w:t>
      </w:r>
      <w:r>
        <w:t>het</w:t>
      </w:r>
      <w:r>
        <w:rPr>
          <w:spacing w:val="-3"/>
        </w:rPr>
        <w:t xml:space="preserve"> </w:t>
      </w:r>
      <w:r>
        <w:rPr>
          <w:spacing w:val="-2"/>
        </w:rPr>
        <w:t>voorstel</w:t>
      </w:r>
    </w:p>
    <w:p w:rsidR="00085DA1" w:rsidRDefault="00085DA1" w14:paraId="3FE09AD1" w14:textId="77777777">
      <w:pPr>
        <w:pStyle w:val="BodyText"/>
        <w:spacing w:before="218"/>
        <w:rPr>
          <w:b/>
        </w:rPr>
      </w:pPr>
    </w:p>
    <w:p w:rsidRPr="000E4230" w:rsidR="000E4230" w:rsidP="000E4230" w:rsidRDefault="00992EA5" w14:paraId="6E92A712" w14:textId="77777777">
      <w:pPr>
        <w:pStyle w:val="ListParagraph"/>
        <w:numPr>
          <w:ilvl w:val="1"/>
          <w:numId w:val="1"/>
        </w:numPr>
        <w:tabs>
          <w:tab w:val="left" w:pos="381"/>
        </w:tabs>
        <w:spacing w:line="360" w:lineRule="auto"/>
        <w:ind w:left="381" w:hanging="358"/>
        <w:rPr>
          <w:i/>
          <w:sz w:val="18"/>
        </w:rPr>
      </w:pPr>
      <w:r>
        <w:rPr>
          <w:i/>
          <w:sz w:val="18"/>
        </w:rPr>
        <w:t xml:space="preserve">Essentie Nederlands beleid op dit </w:t>
      </w:r>
      <w:r>
        <w:rPr>
          <w:i/>
          <w:spacing w:val="-2"/>
          <w:sz w:val="18"/>
        </w:rPr>
        <w:t>terrein</w:t>
      </w:r>
    </w:p>
    <w:p w:rsidRPr="000E4230" w:rsidR="00085DA1" w:rsidP="000E4230" w:rsidRDefault="00992EA5" w14:paraId="3FE09AD6" w14:textId="09507484">
      <w:pPr>
        <w:tabs>
          <w:tab w:val="left" w:pos="381"/>
        </w:tabs>
        <w:spacing w:line="360" w:lineRule="auto"/>
        <w:ind w:left="23"/>
        <w:rPr>
          <w:i/>
          <w:sz w:val="18"/>
        </w:rPr>
      </w:pPr>
      <w:r w:rsidRPr="000E4230">
        <w:rPr>
          <w:sz w:val="18"/>
          <w:szCs w:val="18"/>
        </w:rPr>
        <w:t>Op het terrein van cardiovasculaire aandoeningen is er geen vanuit de rijksoverheid geïnitieerd en gecoördineerd nationaal plan (of strategie). Dit weerspiegelt een algemene terughoudendheid om ziekte</w:t>
      </w:r>
      <w:r w:rsidRPr="000E4230" w:rsidR="00C52AAD">
        <w:rPr>
          <w:sz w:val="18"/>
          <w:szCs w:val="18"/>
        </w:rPr>
        <w:t>-</w:t>
      </w:r>
      <w:r w:rsidRPr="000E4230">
        <w:rPr>
          <w:sz w:val="18"/>
          <w:szCs w:val="18"/>
        </w:rPr>
        <w:t>specifiek beleid te ontwikkelen.</w:t>
      </w:r>
      <w:r w:rsidRPr="000E4230" w:rsidR="0097696C">
        <w:rPr>
          <w:sz w:val="18"/>
          <w:szCs w:val="18"/>
        </w:rPr>
        <w:t xml:space="preserve"> Relevante veldpartijen hebben wel specifiek op cardiovasculaire aandoeningen gerichte beleidsdocumenten vastgesteld. </w:t>
      </w:r>
      <w:r w:rsidRPr="000E4230">
        <w:rPr>
          <w:sz w:val="18"/>
          <w:szCs w:val="18"/>
        </w:rPr>
        <w:t>Zo heeft de Hartstichting in samenwerking met relevante partners een integrale landelijke Hart- en vaatagenda opgesteld.</w:t>
      </w:r>
      <w:r w:rsidR="00000367">
        <w:rPr>
          <w:rStyle w:val="FootnoteReference"/>
          <w:sz w:val="18"/>
          <w:szCs w:val="18"/>
        </w:rPr>
        <w:footnoteReference w:id="9"/>
      </w:r>
      <w:r w:rsidRPr="000E4230">
        <w:rPr>
          <w:sz w:val="18"/>
          <w:szCs w:val="18"/>
        </w:rPr>
        <w:t xml:space="preserve"> In dit verband moet ook de Dutch </w:t>
      </w:r>
      <w:proofErr w:type="spellStart"/>
      <w:r w:rsidRPr="000E4230">
        <w:rPr>
          <w:sz w:val="18"/>
          <w:szCs w:val="18"/>
        </w:rPr>
        <w:t>CardioVascular</w:t>
      </w:r>
      <w:proofErr w:type="spellEnd"/>
      <w:r w:rsidRPr="000E4230">
        <w:rPr>
          <w:sz w:val="18"/>
          <w:szCs w:val="18"/>
        </w:rPr>
        <w:t xml:space="preserve"> Alliance (DVCA) worden genoemd. Hierin werken ruim twintig partners – onder meer academici, zorgverleners, </w:t>
      </w:r>
      <w:proofErr w:type="spellStart"/>
      <w:r w:rsidRPr="000E4230">
        <w:rPr>
          <w:sz w:val="18"/>
          <w:szCs w:val="18"/>
        </w:rPr>
        <w:t>onderzoeksfinanciers</w:t>
      </w:r>
      <w:proofErr w:type="spellEnd"/>
      <w:r w:rsidRPr="000E4230">
        <w:rPr>
          <w:sz w:val="18"/>
          <w:szCs w:val="18"/>
        </w:rPr>
        <w:t xml:space="preserve"> en vertegenwoordigers van patiënten en van private partijen – samen. De DCVA streeft ernaar de ziektelast als gevolg van hart- en vaatziekten in 2030 met een kwart verminderen.</w:t>
      </w:r>
      <w:r w:rsidR="00000367">
        <w:rPr>
          <w:rStyle w:val="FootnoteReference"/>
          <w:sz w:val="18"/>
          <w:szCs w:val="18"/>
        </w:rPr>
        <w:footnoteReference w:id="10"/>
      </w:r>
    </w:p>
    <w:p w:rsidR="00085DA1" w:rsidP="000E4230" w:rsidRDefault="00992EA5" w14:paraId="3FE09AD8" w14:textId="5537274D">
      <w:pPr>
        <w:pStyle w:val="BodyText"/>
        <w:spacing w:line="360" w:lineRule="auto"/>
        <w:ind w:left="23" w:right="132"/>
      </w:pPr>
      <w:r>
        <w:t>Het</w:t>
      </w:r>
      <w:r>
        <w:rPr>
          <w:spacing w:val="-2"/>
        </w:rPr>
        <w:t xml:space="preserve"> </w:t>
      </w:r>
      <w:r>
        <w:t>voorgaande</w:t>
      </w:r>
      <w:r>
        <w:rPr>
          <w:spacing w:val="-2"/>
        </w:rPr>
        <w:t xml:space="preserve"> </w:t>
      </w:r>
      <w:r>
        <w:t>laat</w:t>
      </w:r>
      <w:r>
        <w:rPr>
          <w:spacing w:val="-2"/>
        </w:rPr>
        <w:t xml:space="preserve"> </w:t>
      </w:r>
      <w:r>
        <w:t>onverlet</w:t>
      </w:r>
      <w:r>
        <w:rPr>
          <w:spacing w:val="-2"/>
        </w:rPr>
        <w:t xml:space="preserve"> </w:t>
      </w:r>
      <w:r>
        <w:t>dat</w:t>
      </w:r>
      <w:r>
        <w:rPr>
          <w:spacing w:val="-3"/>
        </w:rPr>
        <w:t xml:space="preserve"> </w:t>
      </w:r>
      <w:r>
        <w:t>er</w:t>
      </w:r>
      <w:r>
        <w:rPr>
          <w:spacing w:val="-3"/>
        </w:rPr>
        <w:t xml:space="preserve"> </w:t>
      </w:r>
      <w:r>
        <w:t>veel</w:t>
      </w:r>
      <w:r>
        <w:rPr>
          <w:spacing w:val="-2"/>
        </w:rPr>
        <w:t xml:space="preserve"> </w:t>
      </w:r>
      <w:r>
        <w:t>overheidsbeleid</w:t>
      </w:r>
      <w:r>
        <w:rPr>
          <w:spacing w:val="-4"/>
        </w:rPr>
        <w:t xml:space="preserve"> </w:t>
      </w:r>
      <w:r>
        <w:t>is</w:t>
      </w:r>
      <w:r>
        <w:rPr>
          <w:spacing w:val="-3"/>
        </w:rPr>
        <w:t xml:space="preserve"> </w:t>
      </w:r>
      <w:r>
        <w:t>met</w:t>
      </w:r>
      <w:r>
        <w:rPr>
          <w:spacing w:val="-2"/>
        </w:rPr>
        <w:t xml:space="preserve"> </w:t>
      </w:r>
      <w:r>
        <w:t>relevantie</w:t>
      </w:r>
      <w:r>
        <w:rPr>
          <w:spacing w:val="-2"/>
        </w:rPr>
        <w:t xml:space="preserve"> </w:t>
      </w:r>
      <w:r>
        <w:t>voor</w:t>
      </w:r>
      <w:r>
        <w:rPr>
          <w:spacing w:val="-2"/>
        </w:rPr>
        <w:t xml:space="preserve"> </w:t>
      </w:r>
      <w:r>
        <w:t>het</w:t>
      </w:r>
      <w:r>
        <w:rPr>
          <w:spacing w:val="-2"/>
        </w:rPr>
        <w:t xml:space="preserve"> </w:t>
      </w:r>
      <w:r>
        <w:t>verminderen van</w:t>
      </w:r>
      <w:r>
        <w:rPr>
          <w:spacing w:val="-3"/>
        </w:rPr>
        <w:t xml:space="preserve"> </w:t>
      </w:r>
      <w:r>
        <w:t>de</w:t>
      </w:r>
      <w:r>
        <w:rPr>
          <w:spacing w:val="-3"/>
        </w:rPr>
        <w:t xml:space="preserve"> </w:t>
      </w:r>
      <w:r>
        <w:t>ziektelast</w:t>
      </w:r>
      <w:r>
        <w:rPr>
          <w:spacing w:val="-3"/>
        </w:rPr>
        <w:t xml:space="preserve"> </w:t>
      </w:r>
      <w:r>
        <w:t>en</w:t>
      </w:r>
      <w:r>
        <w:rPr>
          <w:spacing w:val="-3"/>
        </w:rPr>
        <w:t xml:space="preserve"> </w:t>
      </w:r>
      <w:r>
        <w:t>sterfte</w:t>
      </w:r>
      <w:r>
        <w:rPr>
          <w:spacing w:val="-6"/>
        </w:rPr>
        <w:t xml:space="preserve"> </w:t>
      </w:r>
      <w:r>
        <w:t>als</w:t>
      </w:r>
      <w:r>
        <w:rPr>
          <w:spacing w:val="-3"/>
        </w:rPr>
        <w:t xml:space="preserve"> </w:t>
      </w:r>
      <w:r>
        <w:t>gevolg</w:t>
      </w:r>
      <w:r>
        <w:rPr>
          <w:spacing w:val="-5"/>
        </w:rPr>
        <w:t xml:space="preserve"> </w:t>
      </w:r>
      <w:r>
        <w:t>van</w:t>
      </w:r>
      <w:r>
        <w:rPr>
          <w:spacing w:val="-3"/>
        </w:rPr>
        <w:t xml:space="preserve"> </w:t>
      </w:r>
      <w:r>
        <w:t>cardiovasculaire</w:t>
      </w:r>
      <w:r>
        <w:rPr>
          <w:spacing w:val="-3"/>
        </w:rPr>
        <w:t xml:space="preserve"> </w:t>
      </w:r>
      <w:r>
        <w:t>aandoeningen.</w:t>
      </w:r>
      <w:r>
        <w:rPr>
          <w:spacing w:val="-3"/>
        </w:rPr>
        <w:t xml:space="preserve"> </w:t>
      </w:r>
      <w:r w:rsidR="003454E0">
        <w:t>D</w:t>
      </w:r>
      <w:r>
        <w:t>it</w:t>
      </w:r>
      <w:r>
        <w:rPr>
          <w:spacing w:val="-3"/>
        </w:rPr>
        <w:t xml:space="preserve"> </w:t>
      </w:r>
      <w:r>
        <w:t>beleid</w:t>
      </w:r>
      <w:r>
        <w:rPr>
          <w:spacing w:val="-3"/>
        </w:rPr>
        <w:t xml:space="preserve"> </w:t>
      </w:r>
      <w:r>
        <w:t>is</w:t>
      </w:r>
      <w:r w:rsidR="003454E0">
        <w:t xml:space="preserve"> echter</w:t>
      </w:r>
      <w:r>
        <w:rPr>
          <w:spacing w:val="-3"/>
        </w:rPr>
        <w:t xml:space="preserve"> </w:t>
      </w:r>
      <w:r>
        <w:t>in de</w:t>
      </w:r>
      <w:r>
        <w:rPr>
          <w:spacing w:val="-3"/>
        </w:rPr>
        <w:t xml:space="preserve"> </w:t>
      </w:r>
      <w:r>
        <w:t>regel</w:t>
      </w:r>
      <w:r>
        <w:rPr>
          <w:spacing w:val="-3"/>
        </w:rPr>
        <w:t xml:space="preserve"> </w:t>
      </w:r>
      <w:r>
        <w:t>niet</w:t>
      </w:r>
      <w:r>
        <w:rPr>
          <w:spacing w:val="-3"/>
        </w:rPr>
        <w:t xml:space="preserve"> </w:t>
      </w:r>
      <w:r>
        <w:t>specifiek</w:t>
      </w:r>
      <w:r>
        <w:rPr>
          <w:spacing w:val="-7"/>
        </w:rPr>
        <w:t xml:space="preserve"> </w:t>
      </w:r>
      <w:r>
        <w:t>en</w:t>
      </w:r>
      <w:r>
        <w:rPr>
          <w:spacing w:val="-3"/>
        </w:rPr>
        <w:t xml:space="preserve"> </w:t>
      </w:r>
      <w:r>
        <w:t>exclusief</w:t>
      </w:r>
      <w:r>
        <w:rPr>
          <w:spacing w:val="-3"/>
        </w:rPr>
        <w:t xml:space="preserve"> </w:t>
      </w:r>
      <w:r>
        <w:t>gericht</w:t>
      </w:r>
      <w:r>
        <w:rPr>
          <w:spacing w:val="-3"/>
        </w:rPr>
        <w:t xml:space="preserve"> </w:t>
      </w:r>
      <w:r>
        <w:t>op</w:t>
      </w:r>
      <w:r w:rsidR="00C52AAD">
        <w:t>,</w:t>
      </w:r>
      <w:r>
        <w:rPr>
          <w:spacing w:val="-3"/>
        </w:rPr>
        <w:t xml:space="preserve"> </w:t>
      </w:r>
      <w:r>
        <w:t>en</w:t>
      </w:r>
      <w:r>
        <w:rPr>
          <w:spacing w:val="-7"/>
        </w:rPr>
        <w:t xml:space="preserve"> </w:t>
      </w:r>
      <w:r>
        <w:t>ontwikkeld</w:t>
      </w:r>
      <w:r>
        <w:rPr>
          <w:spacing w:val="-4"/>
        </w:rPr>
        <w:t xml:space="preserve"> </w:t>
      </w:r>
      <w:r>
        <w:t>voor</w:t>
      </w:r>
      <w:r w:rsidR="00C52AAD">
        <w:t>,</w:t>
      </w:r>
      <w:r>
        <w:rPr>
          <w:spacing w:val="-4"/>
        </w:rPr>
        <w:t xml:space="preserve"> </w:t>
      </w:r>
      <w:r>
        <w:t>cardiovasculaire</w:t>
      </w:r>
      <w:r>
        <w:rPr>
          <w:spacing w:val="-3"/>
        </w:rPr>
        <w:t xml:space="preserve"> </w:t>
      </w:r>
      <w:r>
        <w:t>aandoeningen. Voorbeelden van dergelijk inclusief of generiek beleid zijn de Nationale Strategie Vrouwengezondheid 2025-2030</w:t>
      </w:r>
      <w:r w:rsidR="00000367">
        <w:rPr>
          <w:rStyle w:val="FootnoteReference"/>
        </w:rPr>
        <w:footnoteReference w:id="11"/>
      </w:r>
      <w:r>
        <w:t xml:space="preserve"> en de vaccinaties tegen bijvoorbeeld griep en COVID-19 bij groepen met een verhoogd risico. Ook voor het Nederlandse preventiebeleid geldt dat het in belangrijke mate inclusief of generiek is.</w:t>
      </w:r>
    </w:p>
    <w:p w:rsidR="00AF2D2C" w:rsidP="00AF2D2C" w:rsidRDefault="00AF2D2C" w14:paraId="131CA676" w14:textId="77777777">
      <w:pPr>
        <w:pStyle w:val="BodyText"/>
        <w:spacing w:line="360" w:lineRule="auto"/>
        <w:ind w:left="23" w:right="132"/>
      </w:pPr>
    </w:p>
    <w:p w:rsidR="009A3402" w:rsidRDefault="00992EA5" w14:paraId="10E0E9F7" w14:textId="77777777">
      <w:pPr>
        <w:pStyle w:val="BodyText"/>
        <w:spacing w:line="360" w:lineRule="auto"/>
        <w:ind w:left="23" w:right="34"/>
      </w:pPr>
      <w:r>
        <w:t>De</w:t>
      </w:r>
      <w:r>
        <w:rPr>
          <w:spacing w:val="-3"/>
        </w:rPr>
        <w:t xml:space="preserve"> </w:t>
      </w:r>
      <w:r>
        <w:t>inzet</w:t>
      </w:r>
      <w:r>
        <w:rPr>
          <w:spacing w:val="-4"/>
        </w:rPr>
        <w:t xml:space="preserve"> </w:t>
      </w:r>
      <w:r>
        <w:t>van</w:t>
      </w:r>
      <w:r>
        <w:rPr>
          <w:spacing w:val="-3"/>
        </w:rPr>
        <w:t xml:space="preserve"> </w:t>
      </w:r>
      <w:r>
        <w:t>het</w:t>
      </w:r>
      <w:r>
        <w:rPr>
          <w:spacing w:val="-3"/>
        </w:rPr>
        <w:t xml:space="preserve"> </w:t>
      </w:r>
      <w:r>
        <w:t>kabinet</w:t>
      </w:r>
      <w:r>
        <w:rPr>
          <w:spacing w:val="-4"/>
        </w:rPr>
        <w:t xml:space="preserve"> </w:t>
      </w:r>
      <w:r>
        <w:t>op</w:t>
      </w:r>
      <w:r>
        <w:rPr>
          <w:spacing w:val="-3"/>
        </w:rPr>
        <w:t xml:space="preserve"> </w:t>
      </w:r>
      <w:r>
        <w:t>preventie</w:t>
      </w:r>
      <w:r>
        <w:rPr>
          <w:spacing w:val="-3"/>
        </w:rPr>
        <w:t xml:space="preserve"> </w:t>
      </w:r>
      <w:r>
        <w:t>staat</w:t>
      </w:r>
      <w:r>
        <w:rPr>
          <w:spacing w:val="-3"/>
        </w:rPr>
        <w:t xml:space="preserve"> </w:t>
      </w:r>
      <w:r>
        <w:t>onder</w:t>
      </w:r>
      <w:r>
        <w:rPr>
          <w:spacing w:val="-3"/>
        </w:rPr>
        <w:t xml:space="preserve"> </w:t>
      </w:r>
      <w:r>
        <w:t>andere</w:t>
      </w:r>
      <w:r>
        <w:rPr>
          <w:spacing w:val="-3"/>
        </w:rPr>
        <w:t xml:space="preserve"> </w:t>
      </w:r>
      <w:r>
        <w:t>in</w:t>
      </w:r>
      <w:r>
        <w:rPr>
          <w:spacing w:val="-3"/>
        </w:rPr>
        <w:t xml:space="preserve"> </w:t>
      </w:r>
      <w:r>
        <w:t>de</w:t>
      </w:r>
      <w:r>
        <w:rPr>
          <w:spacing w:val="-3"/>
        </w:rPr>
        <w:t xml:space="preserve"> </w:t>
      </w:r>
      <w:r>
        <w:t>Samenhangende</w:t>
      </w:r>
      <w:r>
        <w:rPr>
          <w:spacing w:val="-3"/>
        </w:rPr>
        <w:t xml:space="preserve"> </w:t>
      </w:r>
      <w:r>
        <w:t>preventiestrategie van juni 2025.</w:t>
      </w:r>
      <w:r w:rsidR="00000367">
        <w:rPr>
          <w:rStyle w:val="FootnoteReference"/>
        </w:rPr>
        <w:footnoteReference w:id="12"/>
      </w:r>
      <w:r>
        <w:t xml:space="preserve"> Deze borduurt voort op het Nationaal Preventieakkoord uit 2018, en het Sportakkoord. Onveranderd is het streven naar een gezonde generatie in 2040. Dat houdt </w:t>
      </w:r>
      <w:r w:rsidR="00C52AAD">
        <w:t>onder andere</w:t>
      </w:r>
      <w:r>
        <w:t xml:space="preserve"> in een rookvrije generatie</w:t>
      </w:r>
      <w:r>
        <w:rPr>
          <w:color w:val="70309F"/>
        </w:rPr>
        <w:t xml:space="preserve">, </w:t>
      </w:r>
      <w:r>
        <w:t>het voorkomen van problematisch alcoholgebruik, het terugdringen van overgewicht en het bevorderen van gezond eten en lichamelijke activiteit. Het beleid op deze terreinen bestaat uit een mix van wetgeving</w:t>
      </w:r>
      <w:r w:rsidR="0038275E">
        <w:t xml:space="preserve"> (waaronder wetgeving ter implementatie van Uniewetgeving)</w:t>
      </w:r>
      <w:r>
        <w:t>, en andere instrumenten. Hierbij valt te denken aan publiekscampagnes gericht op bewustwording en kennisvergroting van de schadelijke gevolgen</w:t>
      </w:r>
      <w:r>
        <w:rPr>
          <w:spacing w:val="40"/>
        </w:rPr>
        <w:t xml:space="preserve"> </w:t>
      </w:r>
      <w:r>
        <w:t xml:space="preserve">van alcohol. </w:t>
      </w:r>
    </w:p>
    <w:p w:rsidR="009A3402" w:rsidRDefault="009A3402" w14:paraId="5676B271" w14:textId="77777777">
      <w:pPr>
        <w:pStyle w:val="BodyText"/>
        <w:spacing w:line="360" w:lineRule="auto"/>
        <w:ind w:left="23" w:right="34"/>
      </w:pPr>
    </w:p>
    <w:p w:rsidR="00085DA1" w:rsidP="000E4230" w:rsidRDefault="00992EA5" w14:paraId="3FE09AD9" w14:textId="705F3E2B">
      <w:pPr>
        <w:pStyle w:val="BodyText"/>
        <w:spacing w:line="360" w:lineRule="auto"/>
        <w:ind w:left="23" w:right="34"/>
      </w:pPr>
      <w:r>
        <w:t xml:space="preserve">Voedingsbeleid, zoals productverbetering – of herformulering die moet leiden tot minder zout, suiker en vet in voedingsmiddelen – en richtlijnen voor gezonde voeding, is meer gebaseerd op </w:t>
      </w:r>
      <w:r>
        <w:lastRenderedPageBreak/>
        <w:t>een aanpak onder regie van overheid of op vrijwillige inzet van de industrie.</w:t>
      </w:r>
    </w:p>
    <w:p w:rsidR="000E4230" w:rsidP="000E4230" w:rsidRDefault="000E4230" w14:paraId="034DFC6A" w14:textId="77777777">
      <w:pPr>
        <w:pStyle w:val="BodyText"/>
        <w:spacing w:before="90" w:line="360" w:lineRule="auto"/>
        <w:ind w:left="23" w:right="14"/>
      </w:pPr>
    </w:p>
    <w:p w:rsidR="00085DA1" w:rsidP="000E4230" w:rsidRDefault="00992EA5" w14:paraId="3FE09AE6" w14:textId="311810EC">
      <w:pPr>
        <w:pStyle w:val="BodyText"/>
        <w:spacing w:before="90" w:line="360" w:lineRule="auto"/>
        <w:ind w:left="23" w:right="14"/>
      </w:pPr>
      <w:r>
        <w:t xml:space="preserve">Opsporing en screening binnen de curatieve zorg vindt plaats op basis van zorgstandaarden en richtlijnen, die </w:t>
      </w:r>
      <w:proofErr w:type="spellStart"/>
      <w:r w:rsidRPr="00E50186">
        <w:rPr>
          <w:i/>
        </w:rPr>
        <w:t>evidence</w:t>
      </w:r>
      <w:proofErr w:type="spellEnd"/>
      <w:r w:rsidRPr="00E50186">
        <w:rPr>
          <w:i/>
        </w:rPr>
        <w:t xml:space="preserve"> based</w:t>
      </w:r>
      <w:r>
        <w:t xml:space="preserve"> zijn en door beroepsgroepen worden opgesteld. Voor</w:t>
      </w:r>
      <w:r>
        <w:rPr>
          <w:spacing w:val="40"/>
        </w:rPr>
        <w:t xml:space="preserve"> </w:t>
      </w:r>
      <w:r>
        <w:t>cardiovasculair risicomanagement (CVRM) bestaat een multidisciplinaire richtlijn, die vanuit de eerstelijnszorg</w:t>
      </w:r>
      <w:r>
        <w:rPr>
          <w:spacing w:val="-3"/>
        </w:rPr>
        <w:t xml:space="preserve"> </w:t>
      </w:r>
      <w:r>
        <w:t>onder</w:t>
      </w:r>
      <w:r>
        <w:rPr>
          <w:spacing w:val="-3"/>
        </w:rPr>
        <w:t xml:space="preserve"> </w:t>
      </w:r>
      <w:r>
        <w:t>regie</w:t>
      </w:r>
      <w:r>
        <w:rPr>
          <w:spacing w:val="-3"/>
        </w:rPr>
        <w:t xml:space="preserve"> </w:t>
      </w:r>
      <w:r>
        <w:t>van</w:t>
      </w:r>
      <w:r>
        <w:rPr>
          <w:spacing w:val="-3"/>
        </w:rPr>
        <w:t xml:space="preserve"> </w:t>
      </w:r>
      <w:r>
        <w:t>de</w:t>
      </w:r>
      <w:r>
        <w:rPr>
          <w:spacing w:val="-3"/>
        </w:rPr>
        <w:t xml:space="preserve"> </w:t>
      </w:r>
      <w:r>
        <w:t>huisarts</w:t>
      </w:r>
      <w:r>
        <w:rPr>
          <w:spacing w:val="-3"/>
        </w:rPr>
        <w:t xml:space="preserve"> </w:t>
      </w:r>
      <w:r>
        <w:t>in</w:t>
      </w:r>
      <w:r>
        <w:rPr>
          <w:spacing w:val="-3"/>
        </w:rPr>
        <w:t xml:space="preserve"> </w:t>
      </w:r>
      <w:r>
        <w:t>de</w:t>
      </w:r>
      <w:r>
        <w:rPr>
          <w:spacing w:val="-3"/>
        </w:rPr>
        <w:t xml:space="preserve"> </w:t>
      </w:r>
      <w:r>
        <w:t>vorm</w:t>
      </w:r>
      <w:r>
        <w:rPr>
          <w:spacing w:val="-3"/>
        </w:rPr>
        <w:t xml:space="preserve"> </w:t>
      </w:r>
      <w:r>
        <w:t>van</w:t>
      </w:r>
      <w:r>
        <w:rPr>
          <w:spacing w:val="-9"/>
        </w:rPr>
        <w:t xml:space="preserve"> </w:t>
      </w:r>
      <w:r>
        <w:t>‘ketenzorg’</w:t>
      </w:r>
      <w:r>
        <w:rPr>
          <w:spacing w:val="-4"/>
        </w:rPr>
        <w:t xml:space="preserve"> </w:t>
      </w:r>
      <w:r>
        <w:t>wordt</w:t>
      </w:r>
      <w:r>
        <w:rPr>
          <w:spacing w:val="-3"/>
        </w:rPr>
        <w:t xml:space="preserve"> </w:t>
      </w:r>
      <w:r>
        <w:t>uitgevoerd.</w:t>
      </w:r>
      <w:r>
        <w:rPr>
          <w:spacing w:val="-3"/>
        </w:rPr>
        <w:t xml:space="preserve"> </w:t>
      </w:r>
      <w:r>
        <w:t>Ketenzorg is onderdeel van het verzekerde pakket en ook de bekostiging is hierop ingericht, waardoor zorgverleners binnen de eerste lijn in goede samenwerking en samenhang invulling kunnen geven aan CVRM. Ook kan worden gewezen op de (openbare) Jeugdgezondheidszorg (JGZ) die in Nederland</w:t>
      </w:r>
      <w:r>
        <w:rPr>
          <w:spacing w:val="-4"/>
        </w:rPr>
        <w:t xml:space="preserve"> </w:t>
      </w:r>
      <w:r>
        <w:t>wordt</w:t>
      </w:r>
      <w:r>
        <w:rPr>
          <w:spacing w:val="-4"/>
        </w:rPr>
        <w:t xml:space="preserve"> </w:t>
      </w:r>
      <w:r>
        <w:t>aangeboden</w:t>
      </w:r>
      <w:r>
        <w:rPr>
          <w:spacing w:val="-4"/>
        </w:rPr>
        <w:t xml:space="preserve"> </w:t>
      </w:r>
      <w:r>
        <w:t>alle</w:t>
      </w:r>
      <w:r>
        <w:rPr>
          <w:spacing w:val="-4"/>
        </w:rPr>
        <w:t xml:space="preserve"> </w:t>
      </w:r>
      <w:r>
        <w:t>kinderen</w:t>
      </w:r>
      <w:r>
        <w:rPr>
          <w:spacing w:val="-4"/>
        </w:rPr>
        <w:t xml:space="preserve"> </w:t>
      </w:r>
      <w:r>
        <w:t>(tot</w:t>
      </w:r>
      <w:r>
        <w:rPr>
          <w:spacing w:val="-4"/>
        </w:rPr>
        <w:t xml:space="preserve"> </w:t>
      </w:r>
      <w:r>
        <w:t>18</w:t>
      </w:r>
      <w:r>
        <w:rPr>
          <w:spacing w:val="-4"/>
        </w:rPr>
        <w:t xml:space="preserve"> </w:t>
      </w:r>
      <w:r>
        <w:t>jaar).</w:t>
      </w:r>
      <w:r>
        <w:rPr>
          <w:spacing w:val="-5"/>
        </w:rPr>
        <w:t xml:space="preserve"> </w:t>
      </w:r>
      <w:r>
        <w:t>Wanneer</w:t>
      </w:r>
      <w:r>
        <w:rPr>
          <w:spacing w:val="-4"/>
        </w:rPr>
        <w:t xml:space="preserve"> </w:t>
      </w:r>
      <w:r>
        <w:t>de</w:t>
      </w:r>
      <w:r>
        <w:rPr>
          <w:spacing w:val="-4"/>
        </w:rPr>
        <w:t xml:space="preserve"> </w:t>
      </w:r>
      <w:r>
        <w:t>JGZ</w:t>
      </w:r>
      <w:r>
        <w:rPr>
          <w:spacing w:val="-4"/>
        </w:rPr>
        <w:t xml:space="preserve"> </w:t>
      </w:r>
      <w:r>
        <w:t>een</w:t>
      </w:r>
      <w:r>
        <w:rPr>
          <w:spacing w:val="-4"/>
        </w:rPr>
        <w:t xml:space="preserve"> </w:t>
      </w:r>
      <w:r>
        <w:t>probleem</w:t>
      </w:r>
      <w:r>
        <w:rPr>
          <w:spacing w:val="-4"/>
        </w:rPr>
        <w:t xml:space="preserve"> </w:t>
      </w:r>
      <w:r>
        <w:t>signaleert, bijvoorbeeld overgewicht, kan worden doorverwezen naar passende zorg.</w:t>
      </w:r>
    </w:p>
    <w:p w:rsidR="00085DA1" w:rsidRDefault="00085DA1" w14:paraId="3FE09AE7" w14:textId="77777777">
      <w:pPr>
        <w:pStyle w:val="BodyText"/>
        <w:spacing w:before="107"/>
      </w:pPr>
    </w:p>
    <w:p w:rsidR="00085DA1" w:rsidRDefault="00992EA5" w14:paraId="3FE09AE8" w14:textId="77777777">
      <w:pPr>
        <w:pStyle w:val="BodyText"/>
        <w:spacing w:before="1" w:line="360" w:lineRule="auto"/>
        <w:ind w:left="23" w:right="82"/>
      </w:pPr>
      <w:r>
        <w:t>Waar het gaat om behandeling inclusief revalidatie zijn zorgprofessionals zelf verantwoordelijk voor de kwaliteit van zorg. Het zorgveld stelt standaarden en richtlijnen op</w:t>
      </w:r>
      <w:r>
        <w:rPr>
          <w:spacing w:val="-1"/>
        </w:rPr>
        <w:t xml:space="preserve"> </w:t>
      </w:r>
      <w:r>
        <w:t>die, op basis van de stand van wetenschap en praktijk, invulling geven aan de kwaliteit van zorg. Behandeling betreft een samenwerking tussen eerste, tweede en derdelijnszorg waarin de zorg zo dichtbij mogelijk plaatsvindt.</w:t>
      </w:r>
      <w:r>
        <w:rPr>
          <w:spacing w:val="-5"/>
        </w:rPr>
        <w:t xml:space="preserve"> </w:t>
      </w:r>
      <w:r>
        <w:t>Daarbij</w:t>
      </w:r>
      <w:r>
        <w:rPr>
          <w:spacing w:val="-5"/>
        </w:rPr>
        <w:t xml:space="preserve"> </w:t>
      </w:r>
      <w:r>
        <w:t>wordt</w:t>
      </w:r>
      <w:r>
        <w:rPr>
          <w:spacing w:val="-5"/>
        </w:rPr>
        <w:t xml:space="preserve"> </w:t>
      </w:r>
      <w:r>
        <w:t>ook</w:t>
      </w:r>
      <w:r>
        <w:rPr>
          <w:spacing w:val="-5"/>
        </w:rPr>
        <w:t xml:space="preserve"> </w:t>
      </w:r>
      <w:r>
        <w:t>gebruik</w:t>
      </w:r>
      <w:r>
        <w:rPr>
          <w:spacing w:val="-5"/>
        </w:rPr>
        <w:t xml:space="preserve"> </w:t>
      </w:r>
      <w:r>
        <w:t>gemaakt</w:t>
      </w:r>
      <w:r>
        <w:rPr>
          <w:spacing w:val="-5"/>
        </w:rPr>
        <w:t xml:space="preserve"> </w:t>
      </w:r>
      <w:r>
        <w:t>van</w:t>
      </w:r>
      <w:r>
        <w:rPr>
          <w:spacing w:val="-9"/>
        </w:rPr>
        <w:t xml:space="preserve"> </w:t>
      </w:r>
      <w:proofErr w:type="spellStart"/>
      <w:r>
        <w:t>telebegeleiding</w:t>
      </w:r>
      <w:proofErr w:type="spellEnd"/>
      <w:r>
        <w:t>/thuismonitoring.</w:t>
      </w:r>
      <w:r>
        <w:rPr>
          <w:spacing w:val="-7"/>
        </w:rPr>
        <w:t xml:space="preserve"> </w:t>
      </w:r>
      <w:r>
        <w:t>Via</w:t>
      </w:r>
      <w:r>
        <w:rPr>
          <w:spacing w:val="-5"/>
        </w:rPr>
        <w:t xml:space="preserve"> </w:t>
      </w:r>
      <w:r>
        <w:t xml:space="preserve">praktisch onderzoek wordt gewerkt aan innovatieve zorgverlening, door onder meer de inzet van invasieve sensoren ter preventie van gezondheidsescalaties (onder andere </w:t>
      </w:r>
      <w:proofErr w:type="spellStart"/>
      <w:r>
        <w:t>CardioMEMS</w:t>
      </w:r>
      <w:proofErr w:type="spellEnd"/>
      <w:r>
        <w:t>). Dit onderzoek wordt in Europees verband vormgegeven. Specifiek voor hartrevalidatie zijn recent kwaliteitsrichtlijnen</w:t>
      </w:r>
      <w:r>
        <w:rPr>
          <w:spacing w:val="-4"/>
        </w:rPr>
        <w:t xml:space="preserve"> </w:t>
      </w:r>
      <w:r>
        <w:t>verder</w:t>
      </w:r>
      <w:r>
        <w:rPr>
          <w:spacing w:val="-4"/>
        </w:rPr>
        <w:t xml:space="preserve"> </w:t>
      </w:r>
      <w:r>
        <w:t>doorontwikkeld</w:t>
      </w:r>
      <w:r>
        <w:rPr>
          <w:spacing w:val="-4"/>
        </w:rPr>
        <w:t xml:space="preserve"> </w:t>
      </w:r>
      <w:r>
        <w:t>in</w:t>
      </w:r>
      <w:r>
        <w:rPr>
          <w:spacing w:val="-4"/>
        </w:rPr>
        <w:t xml:space="preserve"> </w:t>
      </w:r>
      <w:r>
        <w:t>samenspraak</w:t>
      </w:r>
      <w:r>
        <w:rPr>
          <w:spacing w:val="-4"/>
        </w:rPr>
        <w:t xml:space="preserve"> </w:t>
      </w:r>
      <w:r>
        <w:t>tussen</w:t>
      </w:r>
      <w:r>
        <w:rPr>
          <w:spacing w:val="-4"/>
        </w:rPr>
        <w:t xml:space="preserve"> </w:t>
      </w:r>
      <w:r>
        <w:t>de</w:t>
      </w:r>
      <w:r>
        <w:rPr>
          <w:spacing w:val="-4"/>
        </w:rPr>
        <w:t xml:space="preserve"> </w:t>
      </w:r>
      <w:r>
        <w:t>eerste,</w:t>
      </w:r>
      <w:r>
        <w:rPr>
          <w:spacing w:val="-4"/>
        </w:rPr>
        <w:t xml:space="preserve"> </w:t>
      </w:r>
      <w:r>
        <w:t>tweede</w:t>
      </w:r>
      <w:r>
        <w:rPr>
          <w:spacing w:val="-4"/>
        </w:rPr>
        <w:t xml:space="preserve"> </w:t>
      </w:r>
      <w:r>
        <w:t>en</w:t>
      </w:r>
      <w:r>
        <w:rPr>
          <w:spacing w:val="-4"/>
        </w:rPr>
        <w:t xml:space="preserve"> </w:t>
      </w:r>
      <w:r>
        <w:t>derde</w:t>
      </w:r>
      <w:r>
        <w:rPr>
          <w:spacing w:val="-4"/>
        </w:rPr>
        <w:t xml:space="preserve"> </w:t>
      </w:r>
      <w:r>
        <w:t>lijn.</w:t>
      </w:r>
    </w:p>
    <w:p w:rsidR="00085DA1" w:rsidRDefault="00085DA1" w14:paraId="3FE09AE9" w14:textId="77777777">
      <w:pPr>
        <w:pStyle w:val="BodyText"/>
        <w:spacing w:before="107"/>
      </w:pPr>
    </w:p>
    <w:p w:rsidR="00085DA1" w:rsidRDefault="00992EA5" w14:paraId="3FE09AEA" w14:textId="77777777">
      <w:pPr>
        <w:pStyle w:val="ListParagraph"/>
        <w:numPr>
          <w:ilvl w:val="1"/>
          <w:numId w:val="1"/>
        </w:numPr>
        <w:tabs>
          <w:tab w:val="left" w:pos="381"/>
        </w:tabs>
        <w:spacing w:before="1"/>
        <w:ind w:left="381" w:hanging="358"/>
        <w:rPr>
          <w:i/>
          <w:sz w:val="18"/>
        </w:rPr>
      </w:pPr>
      <w:r>
        <w:rPr>
          <w:i/>
          <w:sz w:val="18"/>
        </w:rPr>
        <w:t xml:space="preserve">Beoordeling + inzet ten aanzien van dit </w:t>
      </w:r>
      <w:r>
        <w:rPr>
          <w:i/>
          <w:spacing w:val="-2"/>
          <w:sz w:val="18"/>
        </w:rPr>
        <w:t>voorstel</w:t>
      </w:r>
    </w:p>
    <w:p w:rsidR="00085DA1" w:rsidRDefault="00992EA5" w14:paraId="3FE09AEB" w14:textId="77777777">
      <w:pPr>
        <w:pStyle w:val="BodyText"/>
        <w:spacing w:before="109" w:line="360" w:lineRule="auto"/>
        <w:ind w:left="23"/>
      </w:pPr>
      <w:r>
        <w:t>Het</w:t>
      </w:r>
      <w:r>
        <w:rPr>
          <w:spacing w:val="-4"/>
        </w:rPr>
        <w:t xml:space="preserve"> </w:t>
      </w:r>
      <w:r>
        <w:t>kabinet</w:t>
      </w:r>
      <w:r>
        <w:rPr>
          <w:spacing w:val="-4"/>
        </w:rPr>
        <w:t xml:space="preserve"> </w:t>
      </w:r>
      <w:r>
        <w:t>is</w:t>
      </w:r>
      <w:r>
        <w:rPr>
          <w:spacing w:val="-4"/>
        </w:rPr>
        <w:t xml:space="preserve"> </w:t>
      </w:r>
      <w:r>
        <w:t>overwegend</w:t>
      </w:r>
      <w:r>
        <w:rPr>
          <w:spacing w:val="-4"/>
        </w:rPr>
        <w:t xml:space="preserve"> </w:t>
      </w:r>
      <w:r>
        <w:t>positief</w:t>
      </w:r>
      <w:r>
        <w:rPr>
          <w:spacing w:val="-4"/>
        </w:rPr>
        <w:t xml:space="preserve"> </w:t>
      </w:r>
      <w:r>
        <w:t>over</w:t>
      </w:r>
      <w:r>
        <w:rPr>
          <w:spacing w:val="-4"/>
        </w:rPr>
        <w:t xml:space="preserve"> </w:t>
      </w:r>
      <w:r>
        <w:t>de</w:t>
      </w:r>
      <w:r>
        <w:rPr>
          <w:spacing w:val="-4"/>
        </w:rPr>
        <w:t xml:space="preserve"> </w:t>
      </w:r>
      <w:r>
        <w:t>mededeling.</w:t>
      </w:r>
      <w:r>
        <w:rPr>
          <w:spacing w:val="-4"/>
        </w:rPr>
        <w:t xml:space="preserve"> </w:t>
      </w:r>
      <w:r>
        <w:t>Gelet</w:t>
      </w:r>
      <w:r>
        <w:rPr>
          <w:spacing w:val="-4"/>
        </w:rPr>
        <w:t xml:space="preserve"> </w:t>
      </w:r>
      <w:r>
        <w:t>op</w:t>
      </w:r>
      <w:r>
        <w:rPr>
          <w:spacing w:val="-4"/>
        </w:rPr>
        <w:t xml:space="preserve"> </w:t>
      </w:r>
      <w:r>
        <w:t>de</w:t>
      </w:r>
      <w:r>
        <w:rPr>
          <w:spacing w:val="-4"/>
        </w:rPr>
        <w:t xml:space="preserve"> </w:t>
      </w:r>
      <w:r>
        <w:t>omvang</w:t>
      </w:r>
      <w:r>
        <w:rPr>
          <w:spacing w:val="-4"/>
        </w:rPr>
        <w:t xml:space="preserve"> </w:t>
      </w:r>
      <w:r>
        <w:t>van</w:t>
      </w:r>
      <w:r>
        <w:rPr>
          <w:spacing w:val="-4"/>
        </w:rPr>
        <w:t xml:space="preserve"> </w:t>
      </w:r>
      <w:r>
        <w:t>de</w:t>
      </w:r>
      <w:r>
        <w:rPr>
          <w:spacing w:val="-4"/>
        </w:rPr>
        <w:t xml:space="preserve"> </w:t>
      </w:r>
      <w:r>
        <w:t>problematiek, ook in Nederland, is het goed dat de Commissie een aantal initiatieven en acties aankondigt, waarmee de EU een duidelijke meerwaarde kan bieden. Tegelijkertijd wordt de lidstaten, overeenkomstig het Verdrag betreffende de Werking van de Europese Unie (VWEU), een ruime mate van vrijheid gelaten om, overeenkomstig de wijze waarop ze nationaal hun gezondheidssysteem hebben ingericht, hun beleid ten aanzien van cardiovasculaire gezondheid vorm te geven. Dit impliceert ook dat het kabinet geen nationale strategie of beleidsplan voor cardiovasculaire aandoeningen moet gaan opstellen.</w:t>
      </w:r>
    </w:p>
    <w:p w:rsidR="00085DA1" w:rsidRDefault="00085DA1" w14:paraId="3FE09AEC" w14:textId="77777777">
      <w:pPr>
        <w:pStyle w:val="BodyText"/>
        <w:spacing w:before="108"/>
      </w:pPr>
    </w:p>
    <w:p w:rsidR="00085DA1" w:rsidRDefault="00992EA5" w14:paraId="3FE09AED" w14:textId="77777777">
      <w:pPr>
        <w:pStyle w:val="BodyText"/>
        <w:spacing w:line="360" w:lineRule="auto"/>
        <w:ind w:left="23" w:right="43"/>
      </w:pPr>
      <w:r>
        <w:t>Positief vindt het kabinet ook de integrale aanpak van de cardiovasculaire gezondheidsproblematiek die tot uitdrukking komt in de drie pijlers van het plan. Dat met preventie de grootste winst kan worden geboekt, laat onverlet dat vroege opsporing en screening en,</w:t>
      </w:r>
      <w:r>
        <w:rPr>
          <w:spacing w:val="-3"/>
        </w:rPr>
        <w:t xml:space="preserve"> </w:t>
      </w:r>
      <w:r>
        <w:t>ten</w:t>
      </w:r>
      <w:r>
        <w:rPr>
          <w:spacing w:val="-3"/>
        </w:rPr>
        <w:t xml:space="preserve"> </w:t>
      </w:r>
      <w:r>
        <w:t>derde,</w:t>
      </w:r>
      <w:r>
        <w:rPr>
          <w:spacing w:val="-7"/>
        </w:rPr>
        <w:t xml:space="preserve"> </w:t>
      </w:r>
      <w:r>
        <w:t>behandeling</w:t>
      </w:r>
      <w:r>
        <w:rPr>
          <w:spacing w:val="-3"/>
        </w:rPr>
        <w:t xml:space="preserve"> </w:t>
      </w:r>
      <w:r>
        <w:t>en</w:t>
      </w:r>
      <w:r>
        <w:rPr>
          <w:spacing w:val="-3"/>
        </w:rPr>
        <w:t xml:space="preserve"> </w:t>
      </w:r>
      <w:r>
        <w:t>(revalidatie)zorg</w:t>
      </w:r>
      <w:r>
        <w:rPr>
          <w:spacing w:val="-3"/>
        </w:rPr>
        <w:t xml:space="preserve"> </w:t>
      </w:r>
      <w:r>
        <w:t>van</w:t>
      </w:r>
      <w:r>
        <w:rPr>
          <w:spacing w:val="-3"/>
        </w:rPr>
        <w:t xml:space="preserve"> </w:t>
      </w:r>
      <w:r>
        <w:t>essentieel</w:t>
      </w:r>
      <w:r>
        <w:rPr>
          <w:spacing w:val="-3"/>
        </w:rPr>
        <w:t xml:space="preserve"> </w:t>
      </w:r>
      <w:r>
        <w:t>belang</w:t>
      </w:r>
      <w:r>
        <w:rPr>
          <w:spacing w:val="-3"/>
        </w:rPr>
        <w:t xml:space="preserve"> </w:t>
      </w:r>
      <w:r>
        <w:t>blijven.</w:t>
      </w:r>
      <w:r>
        <w:rPr>
          <w:spacing w:val="-3"/>
        </w:rPr>
        <w:t xml:space="preserve"> </w:t>
      </w:r>
      <w:r>
        <w:t>Voor</w:t>
      </w:r>
      <w:r>
        <w:rPr>
          <w:spacing w:val="-3"/>
        </w:rPr>
        <w:t xml:space="preserve"> </w:t>
      </w:r>
      <w:r>
        <w:t>elke</w:t>
      </w:r>
      <w:r>
        <w:rPr>
          <w:spacing w:val="-3"/>
        </w:rPr>
        <w:t xml:space="preserve"> </w:t>
      </w:r>
      <w:r>
        <w:t>pijler</w:t>
      </w:r>
      <w:r>
        <w:rPr>
          <w:spacing w:val="-3"/>
        </w:rPr>
        <w:t xml:space="preserve"> </w:t>
      </w:r>
      <w:r>
        <w:t>geldt dat met behulp van nieuwe methodieken, die gebruik maken van digitale technologieën (inclusief AI), gezondheidswinst valt te boeken.</w:t>
      </w:r>
    </w:p>
    <w:p w:rsidR="00085DA1" w:rsidRDefault="00085DA1" w14:paraId="3FE09AEE" w14:textId="77777777">
      <w:pPr>
        <w:pStyle w:val="BodyText"/>
        <w:spacing w:before="108"/>
      </w:pPr>
    </w:p>
    <w:p w:rsidR="00085DA1" w:rsidP="00533134" w:rsidRDefault="00992EA5" w14:paraId="3FE09AF1" w14:textId="75217307">
      <w:pPr>
        <w:pStyle w:val="BodyText"/>
        <w:spacing w:line="360" w:lineRule="auto"/>
        <w:ind w:left="23"/>
      </w:pPr>
      <w:r>
        <w:t xml:space="preserve">Het kabinet </w:t>
      </w:r>
      <w:r w:rsidR="009B3CBD">
        <w:t>onderschrijft</w:t>
      </w:r>
      <w:r>
        <w:t xml:space="preserve"> dat gezondheidswinst ook kan voortvloeien uit een bundeling</w:t>
      </w:r>
      <w:r>
        <w:rPr>
          <w:spacing w:val="-4"/>
        </w:rPr>
        <w:t xml:space="preserve"> </w:t>
      </w:r>
      <w:r>
        <w:t>van</w:t>
      </w:r>
      <w:r>
        <w:rPr>
          <w:spacing w:val="-4"/>
        </w:rPr>
        <w:t xml:space="preserve"> </w:t>
      </w:r>
      <w:r>
        <w:t>krachten</w:t>
      </w:r>
      <w:r>
        <w:rPr>
          <w:spacing w:val="-4"/>
        </w:rPr>
        <w:t xml:space="preserve"> </w:t>
      </w:r>
      <w:r>
        <w:t>op</w:t>
      </w:r>
      <w:r>
        <w:rPr>
          <w:spacing w:val="-4"/>
        </w:rPr>
        <w:t xml:space="preserve"> </w:t>
      </w:r>
      <w:r>
        <w:t>EU-niveau.</w:t>
      </w:r>
      <w:r>
        <w:rPr>
          <w:spacing w:val="-4"/>
        </w:rPr>
        <w:t xml:space="preserve"> </w:t>
      </w:r>
      <w:r>
        <w:t>Een</w:t>
      </w:r>
      <w:r>
        <w:rPr>
          <w:spacing w:val="-4"/>
        </w:rPr>
        <w:t xml:space="preserve"> </w:t>
      </w:r>
      <w:r>
        <w:t>goed</w:t>
      </w:r>
      <w:r>
        <w:rPr>
          <w:spacing w:val="-4"/>
        </w:rPr>
        <w:t xml:space="preserve"> </w:t>
      </w:r>
      <w:r>
        <w:t>voorbeeld</w:t>
      </w:r>
      <w:r>
        <w:rPr>
          <w:spacing w:val="-4"/>
        </w:rPr>
        <w:t xml:space="preserve"> </w:t>
      </w:r>
      <w:r>
        <w:t>hiervan</w:t>
      </w:r>
      <w:r>
        <w:rPr>
          <w:spacing w:val="-4"/>
        </w:rPr>
        <w:t xml:space="preserve"> </w:t>
      </w:r>
      <w:r>
        <w:t>vormt</w:t>
      </w:r>
      <w:r>
        <w:rPr>
          <w:spacing w:val="-4"/>
        </w:rPr>
        <w:t xml:space="preserve"> </w:t>
      </w:r>
      <w:r>
        <w:t>het</w:t>
      </w:r>
      <w:r>
        <w:rPr>
          <w:spacing w:val="-4"/>
        </w:rPr>
        <w:t xml:space="preserve"> </w:t>
      </w:r>
      <w:r>
        <w:t xml:space="preserve">vlaggenschipinitiatief dat beoogt de lacunes in het cardiovasculair onderzoek op te vullen. De Commissie verwijst hier terecht naar al </w:t>
      </w:r>
      <w:r>
        <w:lastRenderedPageBreak/>
        <w:t>lopende initiatieven op het terrein van cardiovasculaire aandoeningen die worden gefinancierd vanuit EU-programma’s als Horizon Europe en EU4Health.</w:t>
      </w:r>
      <w:r w:rsidR="00533134">
        <w:t xml:space="preserve"> </w:t>
      </w:r>
      <w:r>
        <w:t xml:space="preserve">Uit een recent gepubliceerd onderzoek van het </w:t>
      </w:r>
      <w:proofErr w:type="spellStart"/>
      <w:r>
        <w:t>Nivel</w:t>
      </w:r>
      <w:proofErr w:type="spellEnd"/>
      <w:r>
        <w:t xml:space="preserve"> blijkt dat Nederlandse onderzoekers overwegend positief zijn over de meerwaarde die hun deelname aan EU-gefinancierde onderzoeksprojecten</w:t>
      </w:r>
      <w:r>
        <w:rPr>
          <w:spacing w:val="-5"/>
        </w:rPr>
        <w:t xml:space="preserve"> </w:t>
      </w:r>
      <w:r>
        <w:t>op</w:t>
      </w:r>
      <w:r>
        <w:rPr>
          <w:spacing w:val="-5"/>
        </w:rPr>
        <w:t xml:space="preserve"> </w:t>
      </w:r>
      <w:r>
        <w:t>het</w:t>
      </w:r>
      <w:r>
        <w:rPr>
          <w:spacing w:val="-5"/>
        </w:rPr>
        <w:t xml:space="preserve"> </w:t>
      </w:r>
      <w:r>
        <w:t>terrein</w:t>
      </w:r>
      <w:r>
        <w:rPr>
          <w:spacing w:val="-5"/>
        </w:rPr>
        <w:t xml:space="preserve"> </w:t>
      </w:r>
      <w:r>
        <w:t>van</w:t>
      </w:r>
      <w:r>
        <w:rPr>
          <w:spacing w:val="-5"/>
        </w:rPr>
        <w:t xml:space="preserve"> </w:t>
      </w:r>
      <w:r>
        <w:t>kanker</w:t>
      </w:r>
      <w:r>
        <w:rPr>
          <w:spacing w:val="-5"/>
        </w:rPr>
        <w:t xml:space="preserve"> </w:t>
      </w:r>
      <w:r>
        <w:t>biedt</w:t>
      </w:r>
      <w:r>
        <w:rPr>
          <w:spacing w:val="-5"/>
        </w:rPr>
        <w:t xml:space="preserve"> </w:t>
      </w:r>
      <w:r>
        <w:t>voor</w:t>
      </w:r>
      <w:r>
        <w:rPr>
          <w:spacing w:val="-5"/>
        </w:rPr>
        <w:t xml:space="preserve"> </w:t>
      </w:r>
      <w:r>
        <w:t>de</w:t>
      </w:r>
      <w:r>
        <w:rPr>
          <w:spacing w:val="-5"/>
        </w:rPr>
        <w:t xml:space="preserve"> </w:t>
      </w:r>
      <w:r>
        <w:t>kankerbestrijding</w:t>
      </w:r>
      <w:r>
        <w:rPr>
          <w:spacing w:val="-5"/>
        </w:rPr>
        <w:t xml:space="preserve"> </w:t>
      </w:r>
      <w:r>
        <w:t>in</w:t>
      </w:r>
      <w:r>
        <w:rPr>
          <w:spacing w:val="-5"/>
        </w:rPr>
        <w:t xml:space="preserve"> </w:t>
      </w:r>
      <w:r>
        <w:t>Nederland.</w:t>
      </w:r>
      <w:r w:rsidR="00E52A5B">
        <w:rPr>
          <w:rStyle w:val="FootnoteReference"/>
        </w:rPr>
        <w:footnoteReference w:id="13"/>
      </w:r>
      <w:r>
        <w:rPr>
          <w:spacing w:val="-5"/>
        </w:rPr>
        <w:t xml:space="preserve"> </w:t>
      </w:r>
      <w:r>
        <w:t xml:space="preserve">Het kabinet vindt het positief dat het Europese </w:t>
      </w:r>
      <w:r>
        <w:rPr>
          <w:i/>
        </w:rPr>
        <w:t xml:space="preserve">Virtual Human </w:t>
      </w:r>
      <w:proofErr w:type="spellStart"/>
      <w:r>
        <w:rPr>
          <w:i/>
        </w:rPr>
        <w:t>Twins</w:t>
      </w:r>
      <w:proofErr w:type="spellEnd"/>
      <w:r>
        <w:rPr>
          <w:i/>
        </w:rPr>
        <w:t xml:space="preserve"> </w:t>
      </w:r>
      <w:proofErr w:type="spellStart"/>
      <w:r>
        <w:rPr>
          <w:i/>
        </w:rPr>
        <w:t>initiative</w:t>
      </w:r>
      <w:proofErr w:type="spellEnd"/>
      <w:r>
        <w:rPr>
          <w:i/>
        </w:rPr>
        <w:t xml:space="preserve"> </w:t>
      </w:r>
      <w:r>
        <w:t>in dit kader wordt genoemd, omdat dit zowel bijdraagt aan gepersonaliseerde cardiovasculaire zorg, als het verminderde gebruik van dierproeven.</w:t>
      </w:r>
    </w:p>
    <w:p w:rsidR="00085DA1" w:rsidRDefault="00085DA1" w14:paraId="3FE09AF2" w14:textId="77777777">
      <w:pPr>
        <w:pStyle w:val="BodyText"/>
        <w:spacing w:before="108"/>
      </w:pPr>
    </w:p>
    <w:p w:rsidR="00085DA1" w:rsidRDefault="00992EA5" w14:paraId="3FE09AF3" w14:textId="2CA7B006">
      <w:pPr>
        <w:pStyle w:val="BodyText"/>
        <w:spacing w:line="360" w:lineRule="auto"/>
        <w:ind w:left="23" w:right="82"/>
      </w:pPr>
      <w:r>
        <w:t>Van de afzonderlijke acties en initiatieven in het plan die het kabinet positief beoordeelt, is het voornemen van de Commissie om in 2026 met een voorstel tot modernisering van de EU- wetgeving</w:t>
      </w:r>
      <w:r>
        <w:rPr>
          <w:spacing w:val="-2"/>
        </w:rPr>
        <w:t xml:space="preserve"> </w:t>
      </w:r>
      <w:r>
        <w:t>op</w:t>
      </w:r>
      <w:r>
        <w:rPr>
          <w:spacing w:val="-2"/>
        </w:rPr>
        <w:t xml:space="preserve"> </w:t>
      </w:r>
      <w:r>
        <w:t>het</w:t>
      </w:r>
      <w:r>
        <w:rPr>
          <w:spacing w:val="-2"/>
        </w:rPr>
        <w:t xml:space="preserve"> </w:t>
      </w:r>
      <w:r>
        <w:t>terrein</w:t>
      </w:r>
      <w:r>
        <w:rPr>
          <w:spacing w:val="-2"/>
        </w:rPr>
        <w:t xml:space="preserve"> </w:t>
      </w:r>
      <w:r>
        <w:t>van</w:t>
      </w:r>
      <w:r>
        <w:rPr>
          <w:spacing w:val="-2"/>
        </w:rPr>
        <w:t xml:space="preserve"> </w:t>
      </w:r>
      <w:r>
        <w:t>tabaksontmoediging</w:t>
      </w:r>
      <w:r>
        <w:rPr>
          <w:spacing w:val="-7"/>
        </w:rPr>
        <w:t xml:space="preserve"> </w:t>
      </w:r>
      <w:r>
        <w:t>te</w:t>
      </w:r>
      <w:r>
        <w:rPr>
          <w:spacing w:val="-2"/>
        </w:rPr>
        <w:t xml:space="preserve"> </w:t>
      </w:r>
      <w:r>
        <w:t>komen</w:t>
      </w:r>
      <w:r>
        <w:rPr>
          <w:spacing w:val="-2"/>
        </w:rPr>
        <w:t xml:space="preserve"> </w:t>
      </w:r>
      <w:r>
        <w:t>er</w:t>
      </w:r>
      <w:r>
        <w:rPr>
          <w:spacing w:val="-4"/>
        </w:rPr>
        <w:t xml:space="preserve"> </w:t>
      </w:r>
      <w:r w:rsidR="00B213F5">
        <w:t>één</w:t>
      </w:r>
      <w:r>
        <w:t>.</w:t>
      </w:r>
      <w:r>
        <w:rPr>
          <w:spacing w:val="-4"/>
        </w:rPr>
        <w:t xml:space="preserve"> </w:t>
      </w:r>
      <w:r>
        <w:t>Het</w:t>
      </w:r>
      <w:r>
        <w:rPr>
          <w:spacing w:val="-2"/>
        </w:rPr>
        <w:t xml:space="preserve"> </w:t>
      </w:r>
      <w:r>
        <w:t>is</w:t>
      </w:r>
      <w:r>
        <w:rPr>
          <w:spacing w:val="-2"/>
        </w:rPr>
        <w:t xml:space="preserve"> </w:t>
      </w:r>
      <w:r>
        <w:t>belangrijk</w:t>
      </w:r>
      <w:r>
        <w:rPr>
          <w:spacing w:val="-2"/>
        </w:rPr>
        <w:t xml:space="preserve"> </w:t>
      </w:r>
      <w:r>
        <w:t>dat</w:t>
      </w:r>
      <w:r>
        <w:rPr>
          <w:spacing w:val="-2"/>
        </w:rPr>
        <w:t xml:space="preserve"> </w:t>
      </w:r>
      <w:r>
        <w:t>Europese wetgeving</w:t>
      </w:r>
      <w:r>
        <w:rPr>
          <w:spacing w:val="-4"/>
        </w:rPr>
        <w:t xml:space="preserve"> </w:t>
      </w:r>
      <w:r>
        <w:t>toekomstbestendig</w:t>
      </w:r>
      <w:r>
        <w:rPr>
          <w:spacing w:val="-4"/>
        </w:rPr>
        <w:t xml:space="preserve"> </w:t>
      </w:r>
      <w:r>
        <w:t>is</w:t>
      </w:r>
      <w:r>
        <w:rPr>
          <w:spacing w:val="-4"/>
        </w:rPr>
        <w:t xml:space="preserve"> </w:t>
      </w:r>
      <w:r>
        <w:t>en</w:t>
      </w:r>
      <w:r>
        <w:rPr>
          <w:spacing w:val="-4"/>
        </w:rPr>
        <w:t xml:space="preserve"> </w:t>
      </w:r>
      <w:r>
        <w:t>dat</w:t>
      </w:r>
      <w:r>
        <w:rPr>
          <w:spacing w:val="-4"/>
        </w:rPr>
        <w:t xml:space="preserve"> </w:t>
      </w:r>
      <w:r>
        <w:t>onze</w:t>
      </w:r>
      <w:r>
        <w:rPr>
          <w:spacing w:val="-4"/>
        </w:rPr>
        <w:t xml:space="preserve"> </w:t>
      </w:r>
      <w:r>
        <w:t>jongeren</w:t>
      </w:r>
      <w:r>
        <w:rPr>
          <w:spacing w:val="-4"/>
        </w:rPr>
        <w:t xml:space="preserve"> </w:t>
      </w:r>
      <w:r>
        <w:t>worden</w:t>
      </w:r>
      <w:r>
        <w:rPr>
          <w:spacing w:val="-4"/>
        </w:rPr>
        <w:t xml:space="preserve"> </w:t>
      </w:r>
      <w:r>
        <w:t>beschermd</w:t>
      </w:r>
      <w:r>
        <w:rPr>
          <w:spacing w:val="-4"/>
        </w:rPr>
        <w:t xml:space="preserve"> </w:t>
      </w:r>
      <w:r>
        <w:t>tegen</w:t>
      </w:r>
      <w:r>
        <w:rPr>
          <w:spacing w:val="-4"/>
        </w:rPr>
        <w:t xml:space="preserve"> </w:t>
      </w:r>
      <w:r>
        <w:t>nieuwe</w:t>
      </w:r>
      <w:r>
        <w:rPr>
          <w:spacing w:val="-4"/>
        </w:rPr>
        <w:t xml:space="preserve"> </w:t>
      </w:r>
      <w:r>
        <w:t xml:space="preserve">tabaks-en nicotineproducten. Vanwege de grensoverschrijdende beschikbaarheid van deze producten is het belangrijk dat er verdergaande Europese harmonisatie plaatsvindt in het Europese wettelijke </w:t>
      </w:r>
      <w:r>
        <w:rPr>
          <w:spacing w:val="-2"/>
        </w:rPr>
        <w:t>kader.</w:t>
      </w:r>
    </w:p>
    <w:p w:rsidR="00085DA1" w:rsidRDefault="00085DA1" w14:paraId="3FE09AF4" w14:textId="77777777">
      <w:pPr>
        <w:pStyle w:val="BodyText"/>
        <w:spacing w:before="108"/>
      </w:pPr>
    </w:p>
    <w:p w:rsidR="00085DA1" w:rsidP="00533134" w:rsidRDefault="00992EA5" w14:paraId="3FE09AF6" w14:textId="7778E345">
      <w:pPr>
        <w:pStyle w:val="BodyText"/>
        <w:spacing w:line="360" w:lineRule="auto"/>
        <w:ind w:left="23" w:right="21"/>
      </w:pPr>
      <w:r>
        <w:t>Het kabinet ziet met belangstelling uit naar</w:t>
      </w:r>
      <w:r>
        <w:rPr>
          <w:spacing w:val="-1"/>
        </w:rPr>
        <w:t xml:space="preserve"> </w:t>
      </w:r>
      <w:r>
        <w:t xml:space="preserve">de uitkomsten uit de voorgenomen studie over </w:t>
      </w:r>
      <w:r w:rsidRPr="00E50186">
        <w:rPr>
          <w:i/>
        </w:rPr>
        <w:t xml:space="preserve">‘ultra- </w:t>
      </w:r>
      <w:proofErr w:type="spellStart"/>
      <w:r w:rsidRPr="00E50186">
        <w:rPr>
          <w:i/>
        </w:rPr>
        <w:t>processed</w:t>
      </w:r>
      <w:proofErr w:type="spellEnd"/>
      <w:r w:rsidRPr="00E50186">
        <w:rPr>
          <w:i/>
          <w:spacing w:val="-4"/>
        </w:rPr>
        <w:t xml:space="preserve"> </w:t>
      </w:r>
      <w:proofErr w:type="spellStart"/>
      <w:r w:rsidRPr="00E50186">
        <w:rPr>
          <w:i/>
        </w:rPr>
        <w:t>foods</w:t>
      </w:r>
      <w:proofErr w:type="spellEnd"/>
      <w:r>
        <w:t>’</w:t>
      </w:r>
      <w:r>
        <w:rPr>
          <w:spacing w:val="-4"/>
        </w:rPr>
        <w:t xml:space="preserve"> </w:t>
      </w:r>
      <w:r>
        <w:t>en</w:t>
      </w:r>
      <w:r>
        <w:rPr>
          <w:spacing w:val="-3"/>
        </w:rPr>
        <w:t xml:space="preserve"> </w:t>
      </w:r>
      <w:r>
        <w:t>de</w:t>
      </w:r>
      <w:r>
        <w:rPr>
          <w:spacing w:val="-3"/>
        </w:rPr>
        <w:t xml:space="preserve"> </w:t>
      </w:r>
      <w:r>
        <w:t>mogelijke</w:t>
      </w:r>
      <w:r>
        <w:rPr>
          <w:spacing w:val="-3"/>
        </w:rPr>
        <w:t xml:space="preserve"> </w:t>
      </w:r>
      <w:r>
        <w:t>acties</w:t>
      </w:r>
      <w:r>
        <w:rPr>
          <w:spacing w:val="-3"/>
        </w:rPr>
        <w:t xml:space="preserve"> </w:t>
      </w:r>
      <w:r>
        <w:t>om</w:t>
      </w:r>
      <w:r>
        <w:rPr>
          <w:spacing w:val="-3"/>
        </w:rPr>
        <w:t xml:space="preserve"> </w:t>
      </w:r>
      <w:r>
        <w:t>herformulering</w:t>
      </w:r>
      <w:r>
        <w:rPr>
          <w:spacing w:val="-3"/>
        </w:rPr>
        <w:t xml:space="preserve"> </w:t>
      </w:r>
      <w:r>
        <w:t>en</w:t>
      </w:r>
      <w:r>
        <w:rPr>
          <w:spacing w:val="-3"/>
        </w:rPr>
        <w:t xml:space="preserve"> </w:t>
      </w:r>
      <w:r>
        <w:t>gezondere</w:t>
      </w:r>
      <w:r>
        <w:rPr>
          <w:spacing w:val="-3"/>
        </w:rPr>
        <w:t xml:space="preserve"> </w:t>
      </w:r>
      <w:r>
        <w:t>keuzes</w:t>
      </w:r>
      <w:r>
        <w:rPr>
          <w:spacing w:val="-3"/>
        </w:rPr>
        <w:t xml:space="preserve"> </w:t>
      </w:r>
      <w:r>
        <w:t>te</w:t>
      </w:r>
      <w:r>
        <w:rPr>
          <w:spacing w:val="-3"/>
        </w:rPr>
        <w:t xml:space="preserve"> </w:t>
      </w:r>
      <w:r>
        <w:t>stimuleren,</w:t>
      </w:r>
      <w:r>
        <w:rPr>
          <w:spacing w:val="-3"/>
        </w:rPr>
        <w:t xml:space="preserve"> </w:t>
      </w:r>
      <w:r>
        <w:t>en zal het ontwikkelen van een</w:t>
      </w:r>
      <w:r w:rsidRPr="00E50186">
        <w:rPr>
          <w:i/>
        </w:rPr>
        <w:t xml:space="preserve"> ‘</w:t>
      </w:r>
      <w:proofErr w:type="spellStart"/>
      <w:r w:rsidRPr="00E50186">
        <w:rPr>
          <w:i/>
        </w:rPr>
        <w:t>comprehensive</w:t>
      </w:r>
      <w:proofErr w:type="spellEnd"/>
      <w:r w:rsidRPr="00E50186">
        <w:rPr>
          <w:i/>
        </w:rPr>
        <w:t xml:space="preserve"> food processing assessment system’</w:t>
      </w:r>
      <w:r>
        <w:t xml:space="preserve"> volgen.</w:t>
      </w:r>
      <w:r w:rsidR="00533134">
        <w:t xml:space="preserve"> </w:t>
      </w:r>
      <w:r>
        <w:t>De verschillende EU-initiatieven op het gebied van voedsel kunnen ondersteunend zijn aan nationaal beleid, bijvoorbeeld</w:t>
      </w:r>
      <w:r>
        <w:rPr>
          <w:spacing w:val="-3"/>
        </w:rPr>
        <w:t xml:space="preserve"> </w:t>
      </w:r>
      <w:r>
        <w:t>waar het gaat om het stimuleren van</w:t>
      </w:r>
      <w:r>
        <w:rPr>
          <w:spacing w:val="-2"/>
        </w:rPr>
        <w:t xml:space="preserve"> </w:t>
      </w:r>
      <w:r>
        <w:t>productverbetering. Vanwege de internationale levensmiddelenmarkt en behoefte aan een gelijk speelveld voor bedrijven, ziet het</w:t>
      </w:r>
      <w:r>
        <w:rPr>
          <w:spacing w:val="-3"/>
        </w:rPr>
        <w:t xml:space="preserve"> </w:t>
      </w:r>
      <w:r>
        <w:t>kabinet</w:t>
      </w:r>
      <w:r>
        <w:rPr>
          <w:spacing w:val="-3"/>
        </w:rPr>
        <w:t xml:space="preserve"> </w:t>
      </w:r>
      <w:r>
        <w:t>wat</w:t>
      </w:r>
      <w:r>
        <w:rPr>
          <w:spacing w:val="-3"/>
        </w:rPr>
        <w:t xml:space="preserve"> </w:t>
      </w:r>
      <w:r>
        <w:t>dit</w:t>
      </w:r>
      <w:r>
        <w:rPr>
          <w:spacing w:val="-3"/>
        </w:rPr>
        <w:t xml:space="preserve"> </w:t>
      </w:r>
      <w:r>
        <w:t>betreft</w:t>
      </w:r>
      <w:r>
        <w:rPr>
          <w:spacing w:val="-3"/>
        </w:rPr>
        <w:t xml:space="preserve"> </w:t>
      </w:r>
      <w:r>
        <w:t>op</w:t>
      </w:r>
      <w:r>
        <w:rPr>
          <w:spacing w:val="-3"/>
        </w:rPr>
        <w:t xml:space="preserve"> </w:t>
      </w:r>
      <w:r>
        <w:t>EU-niveau</w:t>
      </w:r>
      <w:r>
        <w:rPr>
          <w:spacing w:val="-3"/>
        </w:rPr>
        <w:t xml:space="preserve"> </w:t>
      </w:r>
      <w:r>
        <w:t>met</w:t>
      </w:r>
      <w:r>
        <w:rPr>
          <w:spacing w:val="-3"/>
        </w:rPr>
        <w:t xml:space="preserve"> </w:t>
      </w:r>
      <w:r>
        <w:t>name</w:t>
      </w:r>
      <w:r>
        <w:rPr>
          <w:spacing w:val="-3"/>
        </w:rPr>
        <w:t xml:space="preserve"> </w:t>
      </w:r>
      <w:r>
        <w:t>een</w:t>
      </w:r>
      <w:r>
        <w:rPr>
          <w:spacing w:val="-3"/>
        </w:rPr>
        <w:t xml:space="preserve"> </w:t>
      </w:r>
      <w:r>
        <w:t>rol</w:t>
      </w:r>
      <w:r>
        <w:rPr>
          <w:spacing w:val="-3"/>
        </w:rPr>
        <w:t xml:space="preserve"> </w:t>
      </w:r>
      <w:r>
        <w:t>voor</w:t>
      </w:r>
      <w:r>
        <w:rPr>
          <w:spacing w:val="-3"/>
        </w:rPr>
        <w:t xml:space="preserve"> </w:t>
      </w:r>
      <w:r>
        <w:t>maatregelen</w:t>
      </w:r>
      <w:r>
        <w:rPr>
          <w:spacing w:val="-3"/>
        </w:rPr>
        <w:t xml:space="preserve"> </w:t>
      </w:r>
      <w:r>
        <w:t>gericht</w:t>
      </w:r>
      <w:r>
        <w:rPr>
          <w:spacing w:val="-3"/>
        </w:rPr>
        <w:t xml:space="preserve"> </w:t>
      </w:r>
      <w:r>
        <w:t>op</w:t>
      </w:r>
      <w:r>
        <w:rPr>
          <w:spacing w:val="-3"/>
        </w:rPr>
        <w:t xml:space="preserve"> </w:t>
      </w:r>
      <w:r>
        <w:t>dit</w:t>
      </w:r>
      <w:r>
        <w:rPr>
          <w:spacing w:val="-3"/>
        </w:rPr>
        <w:t xml:space="preserve"> </w:t>
      </w:r>
      <w:r>
        <w:t xml:space="preserve">gelijke </w:t>
      </w:r>
      <w:r>
        <w:rPr>
          <w:spacing w:val="-2"/>
        </w:rPr>
        <w:t>speelveld.</w:t>
      </w:r>
    </w:p>
    <w:p w:rsidR="00085DA1" w:rsidRDefault="00085DA1" w14:paraId="3FE09AF7" w14:textId="77777777">
      <w:pPr>
        <w:pStyle w:val="BodyText"/>
        <w:spacing w:before="108"/>
      </w:pPr>
    </w:p>
    <w:p w:rsidR="00085DA1" w:rsidRDefault="00992EA5" w14:paraId="3FE09AF8" w14:textId="77777777">
      <w:pPr>
        <w:pStyle w:val="BodyText"/>
        <w:spacing w:line="360" w:lineRule="auto"/>
        <w:ind w:left="23"/>
      </w:pPr>
      <w:r>
        <w:t>Het kabinet beoordeelt de aandacht in het cardiovasculair gezondheidsplan voor de verschillen tussen mannen en vrouwen positief. Cardiovasculaire aandoeningen uiten zich (vaak) anders bij vrouwen dan bij mannen. Doordat onderzoek in de geschiedenis voornamelijk op het mannenlichaam werd uitgevoerd, schieten screening, diagnostiek en behandeling bij vrouwen nog te vaak tekort. In het EU cardiovasculair gezondheidsplan wordt expliciet opgeroepen tot het aanpassen van nationale- en regionale screening initiatieven, gebaseerd op leeftijd, gender en geografisch gebied. Het kabinet acht het van belang dat vrouwen binnen deze onderzoeken als specifieke</w:t>
      </w:r>
      <w:r>
        <w:rPr>
          <w:spacing w:val="-4"/>
        </w:rPr>
        <w:t xml:space="preserve"> </w:t>
      </w:r>
      <w:r>
        <w:t>groep</w:t>
      </w:r>
      <w:r>
        <w:rPr>
          <w:spacing w:val="-5"/>
        </w:rPr>
        <w:t xml:space="preserve"> </w:t>
      </w:r>
      <w:r>
        <w:t>worden</w:t>
      </w:r>
      <w:r>
        <w:rPr>
          <w:spacing w:val="-6"/>
        </w:rPr>
        <w:t xml:space="preserve"> </w:t>
      </w:r>
      <w:r>
        <w:t>meegenomen,</w:t>
      </w:r>
      <w:r>
        <w:rPr>
          <w:spacing w:val="-4"/>
        </w:rPr>
        <w:t xml:space="preserve"> </w:t>
      </w:r>
      <w:r>
        <w:t>zodat</w:t>
      </w:r>
      <w:r>
        <w:rPr>
          <w:spacing w:val="-4"/>
        </w:rPr>
        <w:t xml:space="preserve"> </w:t>
      </w:r>
      <w:r>
        <w:t>er</w:t>
      </w:r>
      <w:r>
        <w:rPr>
          <w:spacing w:val="-4"/>
        </w:rPr>
        <w:t xml:space="preserve"> </w:t>
      </w:r>
      <w:r>
        <w:t>uiteindelijk</w:t>
      </w:r>
      <w:r>
        <w:rPr>
          <w:spacing w:val="-4"/>
        </w:rPr>
        <w:t xml:space="preserve"> </w:t>
      </w:r>
      <w:r>
        <w:t>ook</w:t>
      </w:r>
      <w:r>
        <w:rPr>
          <w:spacing w:val="-4"/>
        </w:rPr>
        <w:t xml:space="preserve"> </w:t>
      </w:r>
      <w:r>
        <w:t>hier</w:t>
      </w:r>
      <w:r>
        <w:rPr>
          <w:spacing w:val="-4"/>
        </w:rPr>
        <w:t xml:space="preserve"> </w:t>
      </w:r>
      <w:r>
        <w:t>een</w:t>
      </w:r>
      <w:r>
        <w:rPr>
          <w:spacing w:val="-10"/>
        </w:rPr>
        <w:t xml:space="preserve"> </w:t>
      </w:r>
      <w:proofErr w:type="spellStart"/>
      <w:r>
        <w:t>gender-specifieke</w:t>
      </w:r>
      <w:proofErr w:type="spellEnd"/>
      <w:r>
        <w:rPr>
          <w:spacing w:val="-6"/>
        </w:rPr>
        <w:t xml:space="preserve"> </w:t>
      </w:r>
      <w:r>
        <w:t>aanpak ontwikkeld kan worden. Dit sluit aan bij de doelstelling vanuit de Nederlandse nationale vrouwengezondheid</w:t>
      </w:r>
      <w:r>
        <w:rPr>
          <w:spacing w:val="-3"/>
        </w:rPr>
        <w:t xml:space="preserve"> </w:t>
      </w:r>
      <w:r>
        <w:t>strategie,</w:t>
      </w:r>
      <w:r>
        <w:rPr>
          <w:spacing w:val="-6"/>
        </w:rPr>
        <w:t xml:space="preserve"> </w:t>
      </w:r>
      <w:r>
        <w:t>als</w:t>
      </w:r>
      <w:r>
        <w:rPr>
          <w:spacing w:val="-3"/>
        </w:rPr>
        <w:t xml:space="preserve"> </w:t>
      </w:r>
      <w:r>
        <w:t>het</w:t>
      </w:r>
      <w:r>
        <w:rPr>
          <w:spacing w:val="-3"/>
        </w:rPr>
        <w:t xml:space="preserve"> </w:t>
      </w:r>
      <w:r>
        <w:t>gaat</w:t>
      </w:r>
      <w:r>
        <w:rPr>
          <w:spacing w:val="-3"/>
        </w:rPr>
        <w:t xml:space="preserve"> </w:t>
      </w:r>
      <w:r>
        <w:t>om</w:t>
      </w:r>
      <w:r>
        <w:rPr>
          <w:spacing w:val="-3"/>
        </w:rPr>
        <w:t xml:space="preserve"> </w:t>
      </w:r>
      <w:r>
        <w:t>het</w:t>
      </w:r>
      <w:r>
        <w:rPr>
          <w:spacing w:val="-6"/>
        </w:rPr>
        <w:t xml:space="preserve"> </w:t>
      </w:r>
      <w:r>
        <w:t>centraal</w:t>
      </w:r>
      <w:r>
        <w:rPr>
          <w:spacing w:val="-3"/>
        </w:rPr>
        <w:t xml:space="preserve"> </w:t>
      </w:r>
      <w:r>
        <w:t>stellen</w:t>
      </w:r>
      <w:r>
        <w:rPr>
          <w:spacing w:val="-3"/>
        </w:rPr>
        <w:t xml:space="preserve"> </w:t>
      </w:r>
      <w:r>
        <w:t>van</w:t>
      </w:r>
      <w:r>
        <w:rPr>
          <w:spacing w:val="-3"/>
        </w:rPr>
        <w:t xml:space="preserve"> </w:t>
      </w:r>
      <w:r>
        <w:t>vrouwen</w:t>
      </w:r>
      <w:r>
        <w:rPr>
          <w:spacing w:val="-3"/>
        </w:rPr>
        <w:t xml:space="preserve"> </w:t>
      </w:r>
      <w:r>
        <w:t>binnen</w:t>
      </w:r>
      <w:r>
        <w:rPr>
          <w:spacing w:val="-3"/>
        </w:rPr>
        <w:t xml:space="preserve"> </w:t>
      </w:r>
      <w:r>
        <w:t>onderzoek.</w:t>
      </w:r>
    </w:p>
    <w:p w:rsidR="000E4230" w:rsidP="00533134" w:rsidRDefault="000E4230" w14:paraId="789BB788" w14:textId="77777777">
      <w:pPr>
        <w:pStyle w:val="BodyText"/>
        <w:spacing w:line="360" w:lineRule="auto"/>
        <w:ind w:left="23" w:right="72"/>
      </w:pPr>
    </w:p>
    <w:p w:rsidR="00085DA1" w:rsidP="00533134" w:rsidRDefault="00992EA5" w14:paraId="3FE09B00" w14:textId="2F4802AF">
      <w:pPr>
        <w:pStyle w:val="BodyText"/>
        <w:spacing w:line="360" w:lineRule="auto"/>
        <w:ind w:left="23" w:right="72"/>
      </w:pPr>
      <w:r>
        <w:t>Naast de – vooral - goede punten valt ook te wijzen op minder goede punten. Zo valt, zeker in vergelijking met het Europees Plan Kankerbestrijding (2021), op dat de Commissie bij de tien vlaggenschipinitiatieven vaker schrijft dat ze ‘van plan’ is iets te doen dan dat ze iets ‘zal’ doen. Dit</w:t>
      </w:r>
      <w:r>
        <w:rPr>
          <w:spacing w:val="-4"/>
        </w:rPr>
        <w:t xml:space="preserve"> </w:t>
      </w:r>
      <w:r>
        <w:t>impliceert</w:t>
      </w:r>
      <w:r>
        <w:rPr>
          <w:spacing w:val="-3"/>
        </w:rPr>
        <w:t xml:space="preserve"> </w:t>
      </w:r>
      <w:r>
        <w:t>een</w:t>
      </w:r>
      <w:r>
        <w:rPr>
          <w:spacing w:val="-3"/>
        </w:rPr>
        <w:t xml:space="preserve"> </w:t>
      </w:r>
      <w:r>
        <w:t>zekere</w:t>
      </w:r>
      <w:r>
        <w:rPr>
          <w:spacing w:val="-6"/>
        </w:rPr>
        <w:t xml:space="preserve"> </w:t>
      </w:r>
      <w:r>
        <w:t>vrijblijvendheid.</w:t>
      </w:r>
      <w:r>
        <w:rPr>
          <w:spacing w:val="-6"/>
        </w:rPr>
        <w:t xml:space="preserve"> </w:t>
      </w:r>
      <w:r>
        <w:t>Ook</w:t>
      </w:r>
      <w:r>
        <w:rPr>
          <w:spacing w:val="-3"/>
        </w:rPr>
        <w:t xml:space="preserve"> </w:t>
      </w:r>
      <w:r>
        <w:t>wordt</w:t>
      </w:r>
      <w:r>
        <w:rPr>
          <w:spacing w:val="-3"/>
        </w:rPr>
        <w:t xml:space="preserve"> </w:t>
      </w:r>
      <w:r>
        <w:t>niet</w:t>
      </w:r>
      <w:r>
        <w:rPr>
          <w:spacing w:val="-3"/>
        </w:rPr>
        <w:t xml:space="preserve"> </w:t>
      </w:r>
      <w:r>
        <w:t>altijd</w:t>
      </w:r>
      <w:r>
        <w:rPr>
          <w:spacing w:val="-6"/>
        </w:rPr>
        <w:t xml:space="preserve"> </w:t>
      </w:r>
      <w:r>
        <w:t>aangegeven</w:t>
      </w:r>
      <w:r>
        <w:rPr>
          <w:spacing w:val="-3"/>
        </w:rPr>
        <w:t xml:space="preserve"> </w:t>
      </w:r>
      <w:r>
        <w:t>wanneer</w:t>
      </w:r>
      <w:r>
        <w:rPr>
          <w:spacing w:val="-3"/>
        </w:rPr>
        <w:t xml:space="preserve"> </w:t>
      </w:r>
      <w:r>
        <w:t>een</w:t>
      </w:r>
      <w:r>
        <w:rPr>
          <w:spacing w:val="-3"/>
        </w:rPr>
        <w:t xml:space="preserve"> </w:t>
      </w:r>
      <w:r>
        <w:t>bepaalde actie of initiatief tegemoet kan worden gezien.</w:t>
      </w:r>
      <w:r w:rsidR="00533134">
        <w:t xml:space="preserve"> </w:t>
      </w:r>
      <w:r>
        <w:t>Het</w:t>
      </w:r>
      <w:r w:rsidRPr="00AF2D2C">
        <w:t xml:space="preserve"> </w:t>
      </w:r>
      <w:r>
        <w:t>kabinet zal er bij</w:t>
      </w:r>
      <w:r w:rsidRPr="00AF2D2C">
        <w:t xml:space="preserve"> </w:t>
      </w:r>
      <w:r>
        <w:t>de Commissie op aandringen</w:t>
      </w:r>
      <w:r w:rsidRPr="00AF2D2C">
        <w:t xml:space="preserve"> </w:t>
      </w:r>
      <w:r>
        <w:lastRenderedPageBreak/>
        <w:t>dat ze haar mate</w:t>
      </w:r>
      <w:r w:rsidRPr="00AF2D2C">
        <w:t xml:space="preserve"> </w:t>
      </w:r>
      <w:r>
        <w:t xml:space="preserve">van commitment verhoogt </w:t>
      </w:r>
      <w:r w:rsidRPr="00AF2D2C">
        <w:t>en</w:t>
      </w:r>
      <w:r w:rsidRPr="00AF2D2C">
        <w:rPr>
          <w:noProof/>
        </w:rPr>
        <mc:AlternateContent>
          <mc:Choice Requires="wps">
            <w:drawing>
              <wp:anchor distT="0" distB="0" distL="0" distR="0" simplePos="0" relativeHeight="251658242" behindDoc="1" locked="0" layoutInCell="1" allowOverlap="1" wp14:editId="3FE09B52" wp14:anchorId="3FE09B51">
                <wp:simplePos x="0" y="0"/>
                <wp:positionH relativeFrom="page">
                  <wp:posOffset>914400</wp:posOffset>
                </wp:positionH>
                <wp:positionV relativeFrom="paragraph">
                  <wp:posOffset>170077</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h="635">
                              <a:moveTo>
                                <a:pt x="1828800" y="635"/>
                              </a:moveTo>
                              <a:lnTo>
                                <a:pt x="0" y="635"/>
                              </a:lnTo>
                              <a:lnTo>
                                <a:pt x="0" y="0"/>
                              </a:lnTo>
                              <a:lnTo>
                                <a:pt x="1828800" y="0"/>
                              </a:lnTo>
                              <a:lnTo>
                                <a:pt x="182880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1in;margin-top:13.4pt;width:2in;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8800,635" o:spid="_x0000_s1026" fillcolor="black" stroked="f" path="m1828800,635l,635,,,1828800,r,6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" w14:anchorId="60C02BE7">
                <v:path arrowok="t"/>
                <w10:wrap type="topAndBottom" anchorx="page"/>
              </v:shape>
            </w:pict>
          </mc:Fallback>
        </mc:AlternateContent>
      </w:r>
      <w:r w:rsidR="00AF2D2C">
        <w:t xml:space="preserve"> </w:t>
      </w:r>
      <w:r>
        <w:t>dat</w:t>
      </w:r>
      <w:r w:rsidRPr="00AF2D2C">
        <w:t xml:space="preserve"> </w:t>
      </w:r>
      <w:r>
        <w:t>ze</w:t>
      </w:r>
      <w:r w:rsidRPr="00AF2D2C">
        <w:t xml:space="preserve"> </w:t>
      </w:r>
      <w:r>
        <w:t>alle</w:t>
      </w:r>
      <w:r w:rsidRPr="00AF2D2C">
        <w:t xml:space="preserve"> </w:t>
      </w:r>
      <w:r>
        <w:t>acties</w:t>
      </w:r>
      <w:r w:rsidRPr="00AF2D2C">
        <w:t xml:space="preserve"> </w:t>
      </w:r>
      <w:r>
        <w:t>en</w:t>
      </w:r>
      <w:r w:rsidRPr="00AF2D2C">
        <w:t xml:space="preserve"> </w:t>
      </w:r>
      <w:r>
        <w:t>initiatieven</w:t>
      </w:r>
      <w:r w:rsidRPr="00AF2D2C">
        <w:t xml:space="preserve"> </w:t>
      </w:r>
      <w:r>
        <w:t>in</w:t>
      </w:r>
      <w:r w:rsidRPr="00AF2D2C">
        <w:t xml:space="preserve"> </w:t>
      </w:r>
      <w:r>
        <w:t>een</w:t>
      </w:r>
      <w:r w:rsidRPr="00AF2D2C">
        <w:t xml:space="preserve"> </w:t>
      </w:r>
      <w:r>
        <w:t>addendum</w:t>
      </w:r>
      <w:r w:rsidRPr="00AF2D2C">
        <w:t xml:space="preserve"> </w:t>
      </w:r>
      <w:r>
        <w:t>overzichtelijk</w:t>
      </w:r>
      <w:r w:rsidRPr="00AF2D2C">
        <w:t xml:space="preserve"> </w:t>
      </w:r>
      <w:r>
        <w:t>op</w:t>
      </w:r>
      <w:r w:rsidRPr="00AF2D2C">
        <w:t xml:space="preserve"> </w:t>
      </w:r>
      <w:r>
        <w:t>een</w:t>
      </w:r>
      <w:r w:rsidRPr="00AF2D2C">
        <w:t xml:space="preserve"> </w:t>
      </w:r>
      <w:r>
        <w:t>rijtje</w:t>
      </w:r>
      <w:r w:rsidRPr="00AF2D2C">
        <w:t xml:space="preserve"> </w:t>
      </w:r>
      <w:r>
        <w:t>zet</w:t>
      </w:r>
      <w:r w:rsidRPr="00AF2D2C">
        <w:t xml:space="preserve"> </w:t>
      </w:r>
      <w:r>
        <w:t>en,</w:t>
      </w:r>
      <w:r w:rsidRPr="00AF2D2C">
        <w:t xml:space="preserve"> </w:t>
      </w:r>
      <w:r>
        <w:t>waar</w:t>
      </w:r>
      <w:r w:rsidRPr="00AF2D2C">
        <w:t xml:space="preserve"> </w:t>
      </w:r>
      <w:r>
        <w:t>dat</w:t>
      </w:r>
      <w:r w:rsidRPr="00AF2D2C">
        <w:t xml:space="preserve"> </w:t>
      </w:r>
      <w:r>
        <w:t>nog niet het geval is, voorziet van een tijdsindicatie (een exact jaar of anderszins).</w:t>
      </w:r>
      <w:r w:rsidR="00533134">
        <w:t xml:space="preserve"> </w:t>
      </w:r>
      <w:r>
        <w:t>Hiermee samenhangend</w:t>
      </w:r>
      <w:r w:rsidRPr="00AF2D2C">
        <w:t xml:space="preserve"> </w:t>
      </w:r>
      <w:r>
        <w:t>zijn</w:t>
      </w:r>
      <w:r w:rsidRPr="00AF2D2C">
        <w:t xml:space="preserve"> </w:t>
      </w:r>
      <w:r>
        <w:t xml:space="preserve">ook periodieke voortgangsrapportages </w:t>
      </w:r>
      <w:r w:rsidRPr="00AF2D2C">
        <w:t>wenselijk.</w:t>
      </w:r>
    </w:p>
    <w:p w:rsidR="00533134" w:rsidRDefault="00533134" w14:paraId="54B216BD" w14:textId="77777777">
      <w:pPr>
        <w:pStyle w:val="BodyText"/>
        <w:spacing w:line="360" w:lineRule="auto"/>
        <w:ind w:left="23"/>
      </w:pPr>
    </w:p>
    <w:p w:rsidR="00085DA1" w:rsidRDefault="00992EA5" w14:paraId="3FE09B02" w14:textId="73B3D2FD">
      <w:pPr>
        <w:pStyle w:val="BodyText"/>
        <w:spacing w:line="360" w:lineRule="auto"/>
        <w:ind w:left="23"/>
      </w:pPr>
      <w:r>
        <w:t>Het kabinet plaatst vraagtekens bij het realiteitsgehalte van het eerste doel, 25% minder vroegtijdige</w:t>
      </w:r>
      <w:r>
        <w:rPr>
          <w:spacing w:val="-3"/>
        </w:rPr>
        <w:t xml:space="preserve"> </w:t>
      </w:r>
      <w:r>
        <w:t>sterfte</w:t>
      </w:r>
      <w:r>
        <w:rPr>
          <w:spacing w:val="-3"/>
        </w:rPr>
        <w:t xml:space="preserve"> </w:t>
      </w:r>
      <w:r>
        <w:t>door</w:t>
      </w:r>
      <w:r>
        <w:rPr>
          <w:spacing w:val="-3"/>
        </w:rPr>
        <w:t xml:space="preserve"> </w:t>
      </w:r>
      <w:r>
        <w:t>cardiovasculaire</w:t>
      </w:r>
      <w:r>
        <w:rPr>
          <w:spacing w:val="-3"/>
        </w:rPr>
        <w:t xml:space="preserve"> </w:t>
      </w:r>
      <w:r>
        <w:t>aandoeningen</w:t>
      </w:r>
      <w:r>
        <w:rPr>
          <w:spacing w:val="-3"/>
        </w:rPr>
        <w:t xml:space="preserve"> </w:t>
      </w:r>
      <w:r>
        <w:t>in</w:t>
      </w:r>
      <w:r>
        <w:rPr>
          <w:spacing w:val="-3"/>
        </w:rPr>
        <w:t xml:space="preserve"> </w:t>
      </w:r>
      <w:r>
        <w:t>2035.</w:t>
      </w:r>
      <w:r>
        <w:rPr>
          <w:spacing w:val="-3"/>
        </w:rPr>
        <w:t xml:space="preserve"> </w:t>
      </w:r>
      <w:r>
        <w:t>Ten</w:t>
      </w:r>
      <w:r>
        <w:rPr>
          <w:spacing w:val="-3"/>
        </w:rPr>
        <w:t xml:space="preserve"> </w:t>
      </w:r>
      <w:r>
        <w:t>aanzien</w:t>
      </w:r>
      <w:r>
        <w:rPr>
          <w:spacing w:val="-3"/>
        </w:rPr>
        <w:t xml:space="preserve"> </w:t>
      </w:r>
      <w:r>
        <w:t>van</w:t>
      </w:r>
      <w:r>
        <w:rPr>
          <w:spacing w:val="-16"/>
        </w:rPr>
        <w:t xml:space="preserve"> </w:t>
      </w:r>
      <w:r>
        <w:t>de</w:t>
      </w:r>
      <w:r>
        <w:rPr>
          <w:spacing w:val="-3"/>
        </w:rPr>
        <w:t xml:space="preserve"> </w:t>
      </w:r>
      <w:r>
        <w:t>drie</w:t>
      </w:r>
      <w:r>
        <w:rPr>
          <w:spacing w:val="-3"/>
        </w:rPr>
        <w:t xml:space="preserve"> </w:t>
      </w:r>
      <w:r>
        <w:t>overige targets – jaarlijkse metingen door medische beroepsbeoefenaren van bloeddruk, cholesterol en bloedsuiker bij specifieke leeftijdsgroepen – is het kabinet er niet van overtuigd dat ze ook wenselijk zijn, nog los van de gevolgen voor het zorgstelsel die hiermee gepaard zouden gaan.</w:t>
      </w:r>
    </w:p>
    <w:p w:rsidR="00085DA1" w:rsidRDefault="00085DA1" w14:paraId="3FE09B03" w14:textId="77777777">
      <w:pPr>
        <w:pStyle w:val="BodyText"/>
        <w:spacing w:before="109"/>
      </w:pPr>
    </w:p>
    <w:p w:rsidR="00085DA1" w:rsidRDefault="00992EA5" w14:paraId="3FE09B04" w14:textId="77777777">
      <w:pPr>
        <w:pStyle w:val="BodyText"/>
        <w:spacing w:line="360" w:lineRule="auto"/>
        <w:ind w:left="23" w:right="7"/>
      </w:pPr>
      <w:r>
        <w:t>Anders dan het Europees Kankerbestrijdingsplan heeft dit plan geen duidelijke en ambitieuze financiële</w:t>
      </w:r>
      <w:r>
        <w:rPr>
          <w:spacing w:val="-4"/>
        </w:rPr>
        <w:t xml:space="preserve"> </w:t>
      </w:r>
      <w:r>
        <w:t>paragraaf.</w:t>
      </w:r>
      <w:r>
        <w:rPr>
          <w:spacing w:val="-4"/>
        </w:rPr>
        <w:t xml:space="preserve"> </w:t>
      </w:r>
      <w:r>
        <w:t>Voor</w:t>
      </w:r>
      <w:r>
        <w:rPr>
          <w:spacing w:val="-4"/>
        </w:rPr>
        <w:t xml:space="preserve"> </w:t>
      </w:r>
      <w:r>
        <w:t>zover</w:t>
      </w:r>
      <w:r>
        <w:rPr>
          <w:spacing w:val="-4"/>
        </w:rPr>
        <w:t xml:space="preserve"> </w:t>
      </w:r>
      <w:r>
        <w:t>aan</w:t>
      </w:r>
      <w:r>
        <w:rPr>
          <w:spacing w:val="-4"/>
        </w:rPr>
        <w:t xml:space="preserve"> </w:t>
      </w:r>
      <w:r>
        <w:t>specifieke</w:t>
      </w:r>
      <w:r>
        <w:rPr>
          <w:spacing w:val="-4"/>
        </w:rPr>
        <w:t xml:space="preserve"> </w:t>
      </w:r>
      <w:r>
        <w:t>initiatieven</w:t>
      </w:r>
      <w:r>
        <w:rPr>
          <w:spacing w:val="-4"/>
        </w:rPr>
        <w:t xml:space="preserve"> </w:t>
      </w:r>
      <w:r>
        <w:t>in</w:t>
      </w:r>
      <w:r>
        <w:rPr>
          <w:spacing w:val="-4"/>
        </w:rPr>
        <w:t xml:space="preserve"> </w:t>
      </w:r>
      <w:r>
        <w:t>het</w:t>
      </w:r>
      <w:r>
        <w:rPr>
          <w:spacing w:val="-4"/>
        </w:rPr>
        <w:t xml:space="preserve"> </w:t>
      </w:r>
      <w:r>
        <w:t>plan</w:t>
      </w:r>
      <w:r>
        <w:rPr>
          <w:spacing w:val="-4"/>
        </w:rPr>
        <w:t xml:space="preserve"> </w:t>
      </w:r>
      <w:r>
        <w:t>bedragen</w:t>
      </w:r>
      <w:r>
        <w:rPr>
          <w:spacing w:val="-4"/>
        </w:rPr>
        <w:t xml:space="preserve"> </w:t>
      </w:r>
      <w:r>
        <w:t>worden</w:t>
      </w:r>
      <w:r>
        <w:rPr>
          <w:spacing w:val="-4"/>
        </w:rPr>
        <w:t xml:space="preserve"> </w:t>
      </w:r>
      <w:r>
        <w:t xml:space="preserve">gekoppeld, gaat het om al toegewezen budgetten binnen, vooral, de programma’s </w:t>
      </w:r>
      <w:r w:rsidRPr="00E50186">
        <w:rPr>
          <w:i/>
        </w:rPr>
        <w:t>Horizon Europe</w:t>
      </w:r>
      <w:r>
        <w:t xml:space="preserve"> en </w:t>
      </w:r>
      <w:r w:rsidRPr="00E50186">
        <w:rPr>
          <w:i/>
        </w:rPr>
        <w:t>EU4Health</w:t>
      </w:r>
      <w:r>
        <w:t>. Een totaaloverzicht ontbreekt. Het kabinet snapt dat de Commissie niet te veel kan vooruitlopen op de uitkomst van de onderhandelingen over een nieuw Meerjarig Financieel Kader (2028-2034),</w:t>
      </w:r>
      <w:r>
        <w:rPr>
          <w:spacing w:val="-3"/>
        </w:rPr>
        <w:t xml:space="preserve"> </w:t>
      </w:r>
      <w:r>
        <w:t>en</w:t>
      </w:r>
      <w:r>
        <w:rPr>
          <w:spacing w:val="-3"/>
        </w:rPr>
        <w:t xml:space="preserve"> </w:t>
      </w:r>
      <w:r>
        <w:t>de</w:t>
      </w:r>
      <w:r>
        <w:rPr>
          <w:spacing w:val="-3"/>
        </w:rPr>
        <w:t xml:space="preserve"> </w:t>
      </w:r>
      <w:r>
        <w:t>voor</w:t>
      </w:r>
      <w:r>
        <w:rPr>
          <w:spacing w:val="-3"/>
        </w:rPr>
        <w:t xml:space="preserve"> </w:t>
      </w:r>
      <w:r>
        <w:t>gezondheid</w:t>
      </w:r>
      <w:r>
        <w:rPr>
          <w:spacing w:val="-3"/>
        </w:rPr>
        <w:t xml:space="preserve"> </w:t>
      </w:r>
      <w:r>
        <w:t>beschikbare</w:t>
      </w:r>
      <w:r>
        <w:rPr>
          <w:spacing w:val="-3"/>
        </w:rPr>
        <w:t xml:space="preserve"> </w:t>
      </w:r>
      <w:r>
        <w:t>budgetten</w:t>
      </w:r>
      <w:r>
        <w:rPr>
          <w:spacing w:val="-3"/>
        </w:rPr>
        <w:t xml:space="preserve"> </w:t>
      </w:r>
      <w:r>
        <w:t>daarbinnen,</w:t>
      </w:r>
      <w:r>
        <w:rPr>
          <w:spacing w:val="-14"/>
        </w:rPr>
        <w:t xml:space="preserve"> </w:t>
      </w:r>
      <w:r>
        <w:t>maar</w:t>
      </w:r>
      <w:r>
        <w:rPr>
          <w:spacing w:val="-3"/>
        </w:rPr>
        <w:t xml:space="preserve"> </w:t>
      </w:r>
      <w:r>
        <w:t>stelt</w:t>
      </w:r>
      <w:r>
        <w:rPr>
          <w:spacing w:val="-3"/>
        </w:rPr>
        <w:t xml:space="preserve"> </w:t>
      </w:r>
      <w:r>
        <w:t>zich</w:t>
      </w:r>
      <w:r>
        <w:rPr>
          <w:spacing w:val="-3"/>
        </w:rPr>
        <w:t xml:space="preserve"> </w:t>
      </w:r>
      <w:r>
        <w:t>wel</w:t>
      </w:r>
      <w:r>
        <w:rPr>
          <w:spacing w:val="-3"/>
        </w:rPr>
        <w:t xml:space="preserve"> </w:t>
      </w:r>
      <w:r>
        <w:t>op</w:t>
      </w:r>
      <w:r>
        <w:rPr>
          <w:spacing w:val="-3"/>
        </w:rPr>
        <w:t xml:space="preserve"> </w:t>
      </w:r>
      <w:r>
        <w:t>het standpunt dat de Commissie iets meer had kunnen zeggen over de financiering van het cardiovasculair gezondheidsplan na 2027. Zonder middelen is het plan maar beperkt kansrijk.</w:t>
      </w:r>
    </w:p>
    <w:p w:rsidR="00085DA1" w:rsidRDefault="00085DA1" w14:paraId="3FE09B05" w14:textId="77777777">
      <w:pPr>
        <w:pStyle w:val="BodyText"/>
        <w:spacing w:before="108"/>
      </w:pPr>
    </w:p>
    <w:p w:rsidR="00085DA1" w:rsidRDefault="00992EA5" w14:paraId="3FE09B06" w14:textId="1FEF5D09">
      <w:pPr>
        <w:pStyle w:val="BodyText"/>
        <w:spacing w:line="360" w:lineRule="auto"/>
        <w:ind w:left="23" w:right="21"/>
      </w:pPr>
      <w:r>
        <w:t>Waar het gaat om afzonderlijke acties en initiatieven die het kabinet als minder positief kwalificeert, kan schadelijk alcoholgebruik worden genoemd. Ten aanzien hiervan is het kabinet van</w:t>
      </w:r>
      <w:r>
        <w:rPr>
          <w:spacing w:val="-3"/>
        </w:rPr>
        <w:t xml:space="preserve"> </w:t>
      </w:r>
      <w:r>
        <w:t>mening</w:t>
      </w:r>
      <w:r>
        <w:rPr>
          <w:spacing w:val="-3"/>
        </w:rPr>
        <w:t xml:space="preserve"> </w:t>
      </w:r>
      <w:r>
        <w:t>dat</w:t>
      </w:r>
      <w:r>
        <w:rPr>
          <w:spacing w:val="-3"/>
        </w:rPr>
        <w:t xml:space="preserve"> </w:t>
      </w:r>
      <w:r>
        <w:t>naast</w:t>
      </w:r>
      <w:r>
        <w:rPr>
          <w:spacing w:val="-3"/>
        </w:rPr>
        <w:t xml:space="preserve"> </w:t>
      </w:r>
      <w:r>
        <w:t>de</w:t>
      </w:r>
      <w:r>
        <w:rPr>
          <w:spacing w:val="-3"/>
        </w:rPr>
        <w:t xml:space="preserve"> </w:t>
      </w:r>
      <w:r>
        <w:t>aandacht</w:t>
      </w:r>
      <w:r>
        <w:rPr>
          <w:spacing w:val="-3"/>
        </w:rPr>
        <w:t xml:space="preserve"> </w:t>
      </w:r>
      <w:r>
        <w:t>voor</w:t>
      </w:r>
      <w:r>
        <w:rPr>
          <w:spacing w:val="-3"/>
        </w:rPr>
        <w:t xml:space="preserve"> </w:t>
      </w:r>
      <w:r>
        <w:t>het</w:t>
      </w:r>
      <w:r>
        <w:rPr>
          <w:spacing w:val="-3"/>
        </w:rPr>
        <w:t xml:space="preserve"> </w:t>
      </w:r>
      <w:r>
        <w:t>beschermen</w:t>
      </w:r>
      <w:r>
        <w:rPr>
          <w:spacing w:val="-3"/>
        </w:rPr>
        <w:t xml:space="preserve"> </w:t>
      </w:r>
      <w:r>
        <w:t>van</w:t>
      </w:r>
      <w:r>
        <w:rPr>
          <w:spacing w:val="-3"/>
        </w:rPr>
        <w:t xml:space="preserve"> </w:t>
      </w:r>
      <w:r>
        <w:t>jongeren,</w:t>
      </w:r>
      <w:r>
        <w:rPr>
          <w:spacing w:val="-3"/>
        </w:rPr>
        <w:t xml:space="preserve"> </w:t>
      </w:r>
      <w:r>
        <w:t>het</w:t>
      </w:r>
      <w:r>
        <w:rPr>
          <w:spacing w:val="-3"/>
        </w:rPr>
        <w:t xml:space="preserve"> </w:t>
      </w:r>
      <w:r>
        <w:t>evengoed</w:t>
      </w:r>
      <w:r>
        <w:rPr>
          <w:spacing w:val="-3"/>
        </w:rPr>
        <w:t xml:space="preserve"> </w:t>
      </w:r>
      <w:r>
        <w:t>van</w:t>
      </w:r>
      <w:r>
        <w:rPr>
          <w:spacing w:val="-3"/>
        </w:rPr>
        <w:t xml:space="preserve"> </w:t>
      </w:r>
      <w:r>
        <w:t>belang</w:t>
      </w:r>
      <w:r>
        <w:rPr>
          <w:spacing w:val="-3"/>
        </w:rPr>
        <w:t xml:space="preserve"> </w:t>
      </w:r>
      <w:r>
        <w:t>is overmatig en zwaar drinken onder volwassenen tegen te gaan. Dit heeft niet alleen gevolgen voor de eigen gezondheid, maar leidt ook tot schade aan anderen en aan de maatschappij (denk aan verzuim, overlast en geweld). Het ontbreken van concrete beleidsvoornemens om de schade die alcohol in brede zin veroorzaakt te beperken, acht het kabinet een gemiste kans.</w:t>
      </w:r>
      <w:r w:rsidR="00E52A5B">
        <w:rPr>
          <w:rStyle w:val="FootnoteReference"/>
        </w:rPr>
        <w:footnoteReference w:id="14"/>
      </w:r>
    </w:p>
    <w:p w:rsidR="00085DA1" w:rsidRDefault="00085DA1" w14:paraId="3FE09B07" w14:textId="77777777">
      <w:pPr>
        <w:pStyle w:val="BodyText"/>
        <w:spacing w:before="108"/>
      </w:pPr>
    </w:p>
    <w:p w:rsidR="00085DA1" w:rsidRDefault="00992EA5" w14:paraId="3FE09B08" w14:textId="77777777">
      <w:pPr>
        <w:pStyle w:val="ListParagraph"/>
        <w:numPr>
          <w:ilvl w:val="1"/>
          <w:numId w:val="1"/>
        </w:numPr>
        <w:tabs>
          <w:tab w:val="left" w:pos="381"/>
        </w:tabs>
        <w:ind w:left="381" w:hanging="358"/>
        <w:rPr>
          <w:i/>
          <w:sz w:val="18"/>
        </w:rPr>
      </w:pPr>
      <w:r>
        <w:rPr>
          <w:i/>
          <w:sz w:val="18"/>
        </w:rPr>
        <w:t xml:space="preserve">Eerste inschatting van </w:t>
      </w:r>
      <w:r>
        <w:rPr>
          <w:i/>
          <w:spacing w:val="-2"/>
          <w:sz w:val="18"/>
        </w:rPr>
        <w:t>krachtenveld</w:t>
      </w:r>
    </w:p>
    <w:p w:rsidR="00085DA1" w:rsidRDefault="00992EA5" w14:paraId="3FE09B09" w14:textId="77777777">
      <w:pPr>
        <w:pStyle w:val="BodyText"/>
        <w:spacing w:before="109" w:line="360" w:lineRule="auto"/>
        <w:ind w:left="23" w:right="132"/>
      </w:pPr>
      <w:r>
        <w:t>De</w:t>
      </w:r>
      <w:r>
        <w:rPr>
          <w:spacing w:val="-3"/>
        </w:rPr>
        <w:t xml:space="preserve"> </w:t>
      </w:r>
      <w:r>
        <w:t>andere</w:t>
      </w:r>
      <w:r>
        <w:rPr>
          <w:spacing w:val="-3"/>
        </w:rPr>
        <w:t xml:space="preserve"> </w:t>
      </w:r>
      <w:r>
        <w:t>lidstaten</w:t>
      </w:r>
      <w:r>
        <w:rPr>
          <w:spacing w:val="-3"/>
        </w:rPr>
        <w:t xml:space="preserve"> </w:t>
      </w:r>
      <w:r>
        <w:t>lijken</w:t>
      </w:r>
      <w:r>
        <w:rPr>
          <w:spacing w:val="-3"/>
        </w:rPr>
        <w:t xml:space="preserve"> </w:t>
      </w:r>
      <w:r>
        <w:t>overwegend</w:t>
      </w:r>
      <w:r>
        <w:rPr>
          <w:spacing w:val="-3"/>
        </w:rPr>
        <w:t xml:space="preserve"> </w:t>
      </w:r>
      <w:r>
        <w:t>positief</w:t>
      </w:r>
      <w:r>
        <w:rPr>
          <w:spacing w:val="-3"/>
        </w:rPr>
        <w:t xml:space="preserve"> </w:t>
      </w:r>
      <w:r>
        <w:t>over</w:t>
      </w:r>
      <w:r>
        <w:rPr>
          <w:spacing w:val="-3"/>
        </w:rPr>
        <w:t xml:space="preserve"> </w:t>
      </w:r>
      <w:r>
        <w:t>het</w:t>
      </w:r>
      <w:r>
        <w:rPr>
          <w:spacing w:val="-3"/>
        </w:rPr>
        <w:t xml:space="preserve"> </w:t>
      </w:r>
      <w:r>
        <w:t>plan.</w:t>
      </w:r>
      <w:r>
        <w:rPr>
          <w:spacing w:val="-3"/>
        </w:rPr>
        <w:t xml:space="preserve"> </w:t>
      </w:r>
      <w:r>
        <w:t>De</w:t>
      </w:r>
      <w:r>
        <w:rPr>
          <w:spacing w:val="-3"/>
        </w:rPr>
        <w:t xml:space="preserve"> </w:t>
      </w:r>
      <w:r>
        <w:t>kritiekpunten</w:t>
      </w:r>
      <w:r>
        <w:rPr>
          <w:spacing w:val="-3"/>
        </w:rPr>
        <w:t xml:space="preserve"> </w:t>
      </w:r>
      <w:r>
        <w:t>komen</w:t>
      </w:r>
      <w:r>
        <w:rPr>
          <w:spacing w:val="-3"/>
        </w:rPr>
        <w:t xml:space="preserve"> </w:t>
      </w:r>
      <w:r>
        <w:t>deels overeen met van het kabinet.</w:t>
      </w:r>
    </w:p>
    <w:p w:rsidR="00085DA1" w:rsidRDefault="00085DA1" w14:paraId="3FE09B0A" w14:textId="77777777">
      <w:pPr>
        <w:pStyle w:val="BodyText"/>
        <w:spacing w:before="109"/>
      </w:pPr>
    </w:p>
    <w:p w:rsidR="00085DA1" w:rsidRDefault="00992EA5" w14:paraId="3FE09B0B" w14:textId="77777777">
      <w:pPr>
        <w:pStyle w:val="Heading1"/>
        <w:numPr>
          <w:ilvl w:val="0"/>
          <w:numId w:val="1"/>
        </w:numPr>
        <w:tabs>
          <w:tab w:val="left" w:pos="381"/>
          <w:tab w:val="left" w:pos="383"/>
        </w:tabs>
        <w:spacing w:line="360" w:lineRule="auto"/>
        <w:ind w:right="186"/>
      </w:pPr>
      <w:r>
        <w:t>Grondhouding ten aanzien van bevoegdheid, subsidiariteit, proportionaliteit, financiële</w:t>
      </w:r>
      <w:r>
        <w:rPr>
          <w:spacing w:val="-5"/>
        </w:rPr>
        <w:t xml:space="preserve"> </w:t>
      </w:r>
      <w:r>
        <w:t>gevolgen en</w:t>
      </w:r>
      <w:r>
        <w:rPr>
          <w:spacing w:val="-5"/>
        </w:rPr>
        <w:t xml:space="preserve"> </w:t>
      </w:r>
      <w:r>
        <w:t>gevolgen</w:t>
      </w:r>
      <w:r>
        <w:rPr>
          <w:spacing w:val="-2"/>
        </w:rPr>
        <w:t xml:space="preserve"> </w:t>
      </w:r>
      <w:r>
        <w:t>voor</w:t>
      </w:r>
      <w:r>
        <w:rPr>
          <w:spacing w:val="-5"/>
        </w:rPr>
        <w:t xml:space="preserve"> </w:t>
      </w:r>
      <w:r>
        <w:t>regeldruk,</w:t>
      </w:r>
      <w:r>
        <w:rPr>
          <w:spacing w:val="-6"/>
        </w:rPr>
        <w:t xml:space="preserve"> </w:t>
      </w:r>
      <w:r>
        <w:t>concurrentiekracht</w:t>
      </w:r>
      <w:r>
        <w:rPr>
          <w:spacing w:val="-5"/>
        </w:rPr>
        <w:t xml:space="preserve"> </w:t>
      </w:r>
      <w:r>
        <w:t>en</w:t>
      </w:r>
      <w:r>
        <w:rPr>
          <w:spacing w:val="-6"/>
        </w:rPr>
        <w:t xml:space="preserve"> </w:t>
      </w:r>
      <w:r>
        <w:t xml:space="preserve">geopolitieke </w:t>
      </w:r>
      <w:r>
        <w:rPr>
          <w:spacing w:val="-2"/>
        </w:rPr>
        <w:t>aspecten</w:t>
      </w:r>
    </w:p>
    <w:p w:rsidR="00085DA1" w:rsidRDefault="00992EA5" w14:paraId="3FE09B0C" w14:textId="77777777">
      <w:pPr>
        <w:pStyle w:val="ListParagraph"/>
        <w:numPr>
          <w:ilvl w:val="1"/>
          <w:numId w:val="1"/>
        </w:numPr>
        <w:tabs>
          <w:tab w:val="left" w:pos="381"/>
        </w:tabs>
        <w:spacing w:line="218" w:lineRule="exact"/>
        <w:ind w:left="381" w:hanging="358"/>
        <w:rPr>
          <w:i/>
          <w:sz w:val="18"/>
        </w:rPr>
      </w:pPr>
      <w:r>
        <w:rPr>
          <w:i/>
          <w:spacing w:val="-2"/>
          <w:sz w:val="18"/>
        </w:rPr>
        <w:t>Bevoegdheid</w:t>
      </w:r>
    </w:p>
    <w:p w:rsidR="00085DA1" w:rsidP="00533134" w:rsidRDefault="00992EA5" w14:paraId="3FE09B10" w14:textId="18440D2F">
      <w:pPr>
        <w:pStyle w:val="BodyText"/>
        <w:spacing w:before="110" w:line="360" w:lineRule="auto"/>
      </w:pPr>
      <w:r>
        <w:t>De grondhouding van het kabinet ten aanzien van de bevoegdheid is positief. De mededeling heeft</w:t>
      </w:r>
      <w:r>
        <w:rPr>
          <w:spacing w:val="-4"/>
        </w:rPr>
        <w:t xml:space="preserve"> </w:t>
      </w:r>
      <w:r>
        <w:t>betrekking</w:t>
      </w:r>
      <w:r>
        <w:rPr>
          <w:spacing w:val="-4"/>
        </w:rPr>
        <w:t xml:space="preserve"> </w:t>
      </w:r>
      <w:r>
        <w:t>op</w:t>
      </w:r>
      <w:r>
        <w:rPr>
          <w:spacing w:val="-4"/>
        </w:rPr>
        <w:t xml:space="preserve"> </w:t>
      </w:r>
      <w:r>
        <w:t>het</w:t>
      </w:r>
      <w:r>
        <w:rPr>
          <w:spacing w:val="-4"/>
        </w:rPr>
        <w:t xml:space="preserve"> </w:t>
      </w:r>
      <w:r>
        <w:t>verminderen</w:t>
      </w:r>
      <w:r>
        <w:rPr>
          <w:spacing w:val="-4"/>
        </w:rPr>
        <w:t xml:space="preserve"> </w:t>
      </w:r>
      <w:r>
        <w:t>van</w:t>
      </w:r>
      <w:r>
        <w:rPr>
          <w:spacing w:val="-4"/>
        </w:rPr>
        <w:t xml:space="preserve"> </w:t>
      </w:r>
      <w:r>
        <w:t>de</w:t>
      </w:r>
      <w:r>
        <w:rPr>
          <w:spacing w:val="-4"/>
        </w:rPr>
        <w:t xml:space="preserve"> </w:t>
      </w:r>
      <w:r>
        <w:t>cardiovasculaire</w:t>
      </w:r>
      <w:r>
        <w:rPr>
          <w:spacing w:val="-4"/>
        </w:rPr>
        <w:t xml:space="preserve"> </w:t>
      </w:r>
      <w:r>
        <w:t>problematiek.</w:t>
      </w:r>
      <w:r>
        <w:rPr>
          <w:spacing w:val="-5"/>
        </w:rPr>
        <w:t xml:space="preserve"> </w:t>
      </w:r>
      <w:r>
        <w:t>Op</w:t>
      </w:r>
      <w:r>
        <w:rPr>
          <w:spacing w:val="-4"/>
        </w:rPr>
        <w:t xml:space="preserve"> </w:t>
      </w:r>
      <w:r>
        <w:t>het</w:t>
      </w:r>
      <w:r>
        <w:rPr>
          <w:spacing w:val="-4"/>
        </w:rPr>
        <w:t xml:space="preserve"> </w:t>
      </w:r>
      <w:r>
        <w:t>terrein</w:t>
      </w:r>
      <w:r>
        <w:rPr>
          <w:spacing w:val="-4"/>
        </w:rPr>
        <w:t xml:space="preserve"> </w:t>
      </w:r>
      <w:r>
        <w:t xml:space="preserve">van de bescherming en </w:t>
      </w:r>
      <w:r w:rsidR="00E50186">
        <w:t>verbetering van</w:t>
      </w:r>
      <w:r>
        <w:t xml:space="preserve"> de menselijke gezondheid is de EU bevoegd het optreden van de </w:t>
      </w:r>
      <w:r>
        <w:lastRenderedPageBreak/>
        <w:t xml:space="preserve">lidstaten te ondersteunen, te coördineren of aan te vullen (artikel 6, onder a, </w:t>
      </w:r>
      <w:r w:rsidR="00034115">
        <w:t>VWEU</w:t>
      </w:r>
      <w:r>
        <w:t xml:space="preserve">). Uit de mededeling blijkt dat </w:t>
      </w:r>
      <w:r w:rsidR="00034115">
        <w:t xml:space="preserve">het EU-plan voor cardiovasculaire gezondheid het optreden van de </w:t>
      </w:r>
      <w:r>
        <w:t>lidstaten ondersteunt, coördineert en aanvult.</w:t>
      </w:r>
      <w:r w:rsidR="00533134">
        <w:t xml:space="preserve"> </w:t>
      </w:r>
      <w:r>
        <w:t>Daarbij</w:t>
      </w:r>
      <w:r w:rsidRPr="00E50186">
        <w:t xml:space="preserve"> </w:t>
      </w:r>
      <w:r>
        <w:t>blijven de</w:t>
      </w:r>
      <w:r w:rsidRPr="00E50186">
        <w:t xml:space="preserve"> </w:t>
      </w:r>
      <w:r w:rsidR="00E50186">
        <w:t xml:space="preserve">maatregelen </w:t>
      </w:r>
      <w:r w:rsidRPr="00E50186" w:rsidR="00E50186">
        <w:t>binnen</w:t>
      </w:r>
      <w:r>
        <w:t xml:space="preserve"> de bevoegdheid</w:t>
      </w:r>
      <w:r w:rsidR="00034115">
        <w:t>sverdeling</w:t>
      </w:r>
      <w:r w:rsidRPr="00E50186">
        <w:t xml:space="preserve"> </w:t>
      </w:r>
      <w:r>
        <w:t>van de</w:t>
      </w:r>
      <w:r w:rsidRPr="00E50186">
        <w:t xml:space="preserve"> </w:t>
      </w:r>
      <w:r>
        <w:t>Unie</w:t>
      </w:r>
      <w:r w:rsidR="00034115">
        <w:t xml:space="preserve"> en de lidstaten</w:t>
      </w:r>
      <w:r>
        <w:t>, en</w:t>
      </w:r>
      <w:r w:rsidRPr="00E50186">
        <w:t xml:space="preserve"> </w:t>
      </w:r>
      <w:r>
        <w:t xml:space="preserve">respecteren ze </w:t>
      </w:r>
      <w:r w:rsidRPr="00E50186">
        <w:t>de</w:t>
      </w:r>
      <w:r w:rsidRPr="00E50186" w:rsidR="00E50186">
        <w:t xml:space="preserve"> </w:t>
      </w:r>
      <w:r>
        <w:t xml:space="preserve">nationale bevoegdheid op het terrein van </w:t>
      </w:r>
      <w:r w:rsidRPr="00E50186">
        <w:t>volksgezondheid.</w:t>
      </w:r>
      <w:r w:rsidRPr="00E50186" w:rsidR="00034115">
        <w:t xml:space="preserve"> Niettemin moet bij toekomstige voorstellen goed worden gekeken of deze raken aan de organisatie van de zorg in de lidstaten, aangezien dat primair een bevoegdheid is van de lidstaten.</w:t>
      </w:r>
    </w:p>
    <w:p w:rsidR="00085DA1" w:rsidRDefault="00085DA1" w14:paraId="3FE09B11" w14:textId="77777777">
      <w:pPr>
        <w:pStyle w:val="BodyText"/>
        <w:spacing w:before="218"/>
      </w:pPr>
    </w:p>
    <w:p w:rsidR="00085DA1" w:rsidRDefault="00992EA5" w14:paraId="3FE09B12" w14:textId="77777777">
      <w:pPr>
        <w:pStyle w:val="ListParagraph"/>
        <w:numPr>
          <w:ilvl w:val="1"/>
          <w:numId w:val="1"/>
        </w:numPr>
        <w:tabs>
          <w:tab w:val="left" w:pos="381"/>
        </w:tabs>
        <w:ind w:left="381" w:hanging="358"/>
        <w:rPr>
          <w:i/>
          <w:sz w:val="18"/>
        </w:rPr>
      </w:pPr>
      <w:r>
        <w:rPr>
          <w:i/>
          <w:spacing w:val="-2"/>
          <w:sz w:val="18"/>
        </w:rPr>
        <w:t>Subsidiariteit</w:t>
      </w:r>
    </w:p>
    <w:p w:rsidR="00085DA1" w:rsidP="00E50186" w:rsidRDefault="00992EA5" w14:paraId="3FE09B14" w14:textId="632C7215">
      <w:pPr>
        <w:pStyle w:val="BodyText"/>
        <w:spacing w:before="109" w:line="360" w:lineRule="auto"/>
      </w:pPr>
      <w:r>
        <w:t>De grondhouding van het kabinet ten aanzien van de subsidiariteit is</w:t>
      </w:r>
      <w:r w:rsidR="00FF3221">
        <w:t xml:space="preserve"> eveneens</w:t>
      </w:r>
      <w:r>
        <w:t xml:space="preserve"> positief. </w:t>
      </w:r>
      <w:r w:rsidR="00FF3221">
        <w:t>De mededeling heeft tot doel het optreden van de lidstaten bij</w:t>
      </w:r>
      <w:r w:rsidR="00FF3221">
        <w:rPr>
          <w:spacing w:val="-3"/>
        </w:rPr>
        <w:t xml:space="preserve"> </w:t>
      </w:r>
      <w:r w:rsidR="00FF3221">
        <w:t>het</w:t>
      </w:r>
      <w:r w:rsidR="00FF3221">
        <w:rPr>
          <w:spacing w:val="-3"/>
        </w:rPr>
        <w:t xml:space="preserve"> </w:t>
      </w:r>
      <w:r w:rsidR="00FF3221">
        <w:t>aanpakken</w:t>
      </w:r>
      <w:r w:rsidR="00FF3221">
        <w:rPr>
          <w:spacing w:val="-3"/>
        </w:rPr>
        <w:t xml:space="preserve"> </w:t>
      </w:r>
      <w:r w:rsidR="00FF3221">
        <w:t>van</w:t>
      </w:r>
      <w:r w:rsidR="00FF3221">
        <w:rPr>
          <w:spacing w:val="-3"/>
        </w:rPr>
        <w:t xml:space="preserve"> </w:t>
      </w:r>
      <w:r w:rsidR="00FF3221">
        <w:t>de cardiovasculaire problematiek te ondersteunen. Optreden op EU-niveau is nodig, met name ten aanzien van</w:t>
      </w:r>
      <w:r w:rsidR="00E50186">
        <w:t xml:space="preserve"> </w:t>
      </w:r>
      <w:r>
        <w:t xml:space="preserve">tabaks- en andere rookwaren en andere consumentenproducten met een negatieve impact op </w:t>
      </w:r>
      <w:r w:rsidR="00FF3221">
        <w:t>de menselijke gezondheid die zich bevinden op de interne markt en daarmee een grensoverschrijdend karakter hebben.</w:t>
      </w:r>
      <w:r w:rsidR="00B213F5">
        <w:t xml:space="preserve"> </w:t>
      </w:r>
      <w:r>
        <w:t>Zo is</w:t>
      </w:r>
      <w:r w:rsidR="007B535C">
        <w:t xml:space="preserve"> optreden op EU-niveau in de vorm van</w:t>
      </w:r>
      <w:r>
        <w:t xml:space="preserve"> een herziening van Richtlijn 2014/40/EU (de Tabaksproductenrichtlijn) van essentieel</w:t>
      </w:r>
      <w:r>
        <w:rPr>
          <w:spacing w:val="-3"/>
        </w:rPr>
        <w:t xml:space="preserve"> </w:t>
      </w:r>
      <w:r>
        <w:t>belang</w:t>
      </w:r>
      <w:r>
        <w:rPr>
          <w:spacing w:val="-3"/>
        </w:rPr>
        <w:t xml:space="preserve"> </w:t>
      </w:r>
      <w:r>
        <w:t>voor</w:t>
      </w:r>
      <w:r>
        <w:rPr>
          <w:spacing w:val="-6"/>
        </w:rPr>
        <w:t xml:space="preserve"> </w:t>
      </w:r>
      <w:r w:rsidR="007B535C">
        <w:t xml:space="preserve">een </w:t>
      </w:r>
      <w:r w:rsidR="00E50186">
        <w:t xml:space="preserve">effectieve </w:t>
      </w:r>
      <w:r w:rsidR="00E50186">
        <w:rPr>
          <w:spacing w:val="-4"/>
        </w:rPr>
        <w:t>nationale</w:t>
      </w:r>
      <w:r>
        <w:rPr>
          <w:spacing w:val="-3"/>
        </w:rPr>
        <w:t xml:space="preserve"> </w:t>
      </w:r>
      <w:r>
        <w:t>aanpak</w:t>
      </w:r>
      <w:r>
        <w:rPr>
          <w:spacing w:val="-3"/>
        </w:rPr>
        <w:t xml:space="preserve"> </w:t>
      </w:r>
      <w:r>
        <w:t>op</w:t>
      </w:r>
      <w:r>
        <w:rPr>
          <w:spacing w:val="-3"/>
        </w:rPr>
        <w:t xml:space="preserve"> </w:t>
      </w:r>
      <w:r>
        <w:t>het</w:t>
      </w:r>
      <w:r>
        <w:rPr>
          <w:spacing w:val="-3"/>
        </w:rPr>
        <w:t xml:space="preserve"> </w:t>
      </w:r>
      <w:r>
        <w:t>terrein</w:t>
      </w:r>
      <w:r>
        <w:rPr>
          <w:spacing w:val="-3"/>
        </w:rPr>
        <w:t xml:space="preserve"> </w:t>
      </w:r>
      <w:r>
        <w:t>van</w:t>
      </w:r>
      <w:r>
        <w:rPr>
          <w:spacing w:val="-8"/>
        </w:rPr>
        <w:t xml:space="preserve"> </w:t>
      </w:r>
      <w:r>
        <w:t>bestaande</w:t>
      </w:r>
      <w:r>
        <w:rPr>
          <w:spacing w:val="-3"/>
        </w:rPr>
        <w:t xml:space="preserve"> </w:t>
      </w:r>
      <w:r>
        <w:t>en</w:t>
      </w:r>
      <w:r>
        <w:rPr>
          <w:spacing w:val="-5"/>
        </w:rPr>
        <w:t xml:space="preserve"> </w:t>
      </w:r>
      <w:r>
        <w:t>nieuwe</w:t>
      </w:r>
      <w:r>
        <w:rPr>
          <w:spacing w:val="-5"/>
        </w:rPr>
        <w:t xml:space="preserve"> </w:t>
      </w:r>
      <w:r>
        <w:t>tabaks</w:t>
      </w:r>
      <w:r w:rsidR="007B535C">
        <w:t>-</w:t>
      </w:r>
      <w:r>
        <w:rPr>
          <w:spacing w:val="-3"/>
        </w:rPr>
        <w:t xml:space="preserve"> </w:t>
      </w:r>
      <w:r>
        <w:t xml:space="preserve">en nicotineproducten, waaronder </w:t>
      </w:r>
      <w:proofErr w:type="spellStart"/>
      <w:r>
        <w:t>vapes</w:t>
      </w:r>
      <w:proofErr w:type="spellEnd"/>
      <w:r w:rsidR="00934AA9">
        <w:t>.</w:t>
      </w:r>
      <w:r w:rsidR="00934AA9">
        <w:rPr>
          <w:rStyle w:val="FootnoteReference"/>
        </w:rPr>
        <w:footnoteReference w:id="15"/>
      </w:r>
      <w:r w:rsidR="00AF2D2C">
        <w:t xml:space="preserve"> </w:t>
      </w:r>
      <w:r>
        <w:t>Ook heeft optreden van de EU op het terrein van onderzoek naar cardiovasculaire aandoeningen meerwaarde, gelet op de te verwachten schaalvoordelen van breder, intensiever en meer gestroomlijnd Europees onderzoek.</w:t>
      </w:r>
    </w:p>
    <w:p w:rsidR="00085DA1" w:rsidRDefault="00085DA1" w14:paraId="3FE09B16" w14:textId="77777777">
      <w:pPr>
        <w:pStyle w:val="BodyText"/>
        <w:spacing w:before="108"/>
      </w:pPr>
    </w:p>
    <w:p w:rsidR="00085DA1" w:rsidRDefault="00992EA5" w14:paraId="3FE09B17" w14:textId="77777777">
      <w:pPr>
        <w:pStyle w:val="ListParagraph"/>
        <w:numPr>
          <w:ilvl w:val="1"/>
          <w:numId w:val="1"/>
        </w:numPr>
        <w:tabs>
          <w:tab w:val="left" w:pos="381"/>
        </w:tabs>
        <w:ind w:left="381" w:hanging="358"/>
        <w:rPr>
          <w:i/>
          <w:sz w:val="18"/>
        </w:rPr>
      </w:pPr>
      <w:r>
        <w:rPr>
          <w:i/>
          <w:spacing w:val="-2"/>
          <w:sz w:val="18"/>
        </w:rPr>
        <w:t>Proportionaliteit</w:t>
      </w:r>
    </w:p>
    <w:p w:rsidR="00085DA1" w:rsidP="00E50186" w:rsidRDefault="00992EA5" w14:paraId="3FE09B19" w14:textId="4C70E8E4">
      <w:pPr>
        <w:pStyle w:val="BodyText"/>
        <w:spacing w:before="108" w:line="360" w:lineRule="auto"/>
      </w:pPr>
      <w:r>
        <w:t>De grondhouding van het kabinet ten aanzien van de proportionaliteit is</w:t>
      </w:r>
      <w:r w:rsidR="003870C3">
        <w:t xml:space="preserve"> eveneens</w:t>
      </w:r>
      <w:r>
        <w:t xml:space="preserve"> positief. Het voorgestelde optreden van de Unie </w:t>
      </w:r>
      <w:r w:rsidR="00AF2D2C">
        <w:t>is, volgens</w:t>
      </w:r>
      <w:r>
        <w:t xml:space="preserve"> het kabinet</w:t>
      </w:r>
      <w:r w:rsidR="003870C3">
        <w:t>,</w:t>
      </w:r>
      <w:r>
        <w:t xml:space="preserve"> geschikt om bij te dragen aan het beheersen</w:t>
      </w:r>
      <w:r>
        <w:rPr>
          <w:spacing w:val="-4"/>
        </w:rPr>
        <w:t xml:space="preserve"> </w:t>
      </w:r>
      <w:r>
        <w:t>en</w:t>
      </w:r>
      <w:r>
        <w:rPr>
          <w:spacing w:val="-4"/>
        </w:rPr>
        <w:t xml:space="preserve"> </w:t>
      </w:r>
      <w:r>
        <w:t>verminderen</w:t>
      </w:r>
      <w:r>
        <w:rPr>
          <w:spacing w:val="-4"/>
        </w:rPr>
        <w:t xml:space="preserve"> </w:t>
      </w:r>
      <w:r>
        <w:t>van</w:t>
      </w:r>
      <w:r>
        <w:rPr>
          <w:spacing w:val="-4"/>
        </w:rPr>
        <w:t xml:space="preserve"> </w:t>
      </w:r>
      <w:r>
        <w:t>de</w:t>
      </w:r>
      <w:r>
        <w:rPr>
          <w:spacing w:val="-4"/>
        </w:rPr>
        <w:t xml:space="preserve"> </w:t>
      </w:r>
      <w:r>
        <w:t>cardiovasculaire</w:t>
      </w:r>
      <w:r>
        <w:rPr>
          <w:spacing w:val="-4"/>
        </w:rPr>
        <w:t xml:space="preserve"> </w:t>
      </w:r>
      <w:r>
        <w:t>gezondheidsproblematiek,</w:t>
      </w:r>
      <w:r>
        <w:rPr>
          <w:spacing w:val="-4"/>
        </w:rPr>
        <w:t xml:space="preserve"> </w:t>
      </w:r>
      <w:r w:rsidR="003870C3">
        <w:rPr>
          <w:spacing w:val="-4"/>
        </w:rPr>
        <w:t xml:space="preserve">met name </w:t>
      </w:r>
      <w:r>
        <w:t>ook</w:t>
      </w:r>
      <w:r>
        <w:rPr>
          <w:spacing w:val="-4"/>
        </w:rPr>
        <w:t xml:space="preserve"> </w:t>
      </w:r>
      <w:r>
        <w:t>vanwege</w:t>
      </w:r>
      <w:r>
        <w:rPr>
          <w:spacing w:val="-4"/>
        </w:rPr>
        <w:t xml:space="preserve"> </w:t>
      </w:r>
      <w:r>
        <w:t>de integrale aanpak</w:t>
      </w:r>
      <w:r w:rsidR="003870C3">
        <w:t xml:space="preserve"> die inzet op zowel preventie, als vroegtijdige opsporing en screening, als behandeling en zorg</w:t>
      </w:r>
      <w:r>
        <w:t xml:space="preserve">. Het plan bevat tal van acties en initiatieven die het nationale beleid </w:t>
      </w:r>
      <w:r w:rsidR="00E50186">
        <w:t>effectief kunnen</w:t>
      </w:r>
      <w:r>
        <w:t xml:space="preserve"> aanvullen</w:t>
      </w:r>
      <w:r w:rsidR="003870C3">
        <w:t>,</w:t>
      </w:r>
      <w:r>
        <w:t xml:space="preserve"> </w:t>
      </w:r>
      <w:r w:rsidR="003870C3">
        <w:t xml:space="preserve">Het optreden gaat niet verder dan noodzakelijk. Het ondersteunt het optreden van de lidstaten. </w:t>
      </w:r>
    </w:p>
    <w:p w:rsidR="00E50186" w:rsidRDefault="00E50186" w14:paraId="39078FCA" w14:textId="77777777">
      <w:pPr>
        <w:pStyle w:val="BodyText"/>
        <w:spacing w:before="108"/>
      </w:pPr>
    </w:p>
    <w:p w:rsidR="00085DA1" w:rsidRDefault="00992EA5" w14:paraId="3FE09B1A" w14:textId="77777777">
      <w:pPr>
        <w:pStyle w:val="ListParagraph"/>
        <w:numPr>
          <w:ilvl w:val="1"/>
          <w:numId w:val="1"/>
        </w:numPr>
        <w:tabs>
          <w:tab w:val="left" w:pos="381"/>
        </w:tabs>
        <w:ind w:left="381" w:hanging="358"/>
        <w:rPr>
          <w:i/>
          <w:sz w:val="18"/>
        </w:rPr>
      </w:pPr>
      <w:r>
        <w:rPr>
          <w:i/>
          <w:sz w:val="18"/>
        </w:rPr>
        <w:t>Financiële</w:t>
      </w:r>
      <w:r>
        <w:rPr>
          <w:i/>
          <w:spacing w:val="-2"/>
          <w:sz w:val="18"/>
        </w:rPr>
        <w:t xml:space="preserve"> gevolgen</w:t>
      </w:r>
    </w:p>
    <w:p w:rsidR="00085DA1" w:rsidP="00E7793C" w:rsidRDefault="00992EA5" w14:paraId="3FE09B1E" w14:textId="61441C42">
      <w:pPr>
        <w:pStyle w:val="BodyText"/>
        <w:spacing w:before="110" w:line="360" w:lineRule="auto"/>
      </w:pPr>
      <w:r>
        <w:t>In aanvulling op hetgeen onder 3b) is opgemerkt over de financiële kant van het plan</w:t>
      </w:r>
      <w:r>
        <w:rPr>
          <w:spacing w:val="-3"/>
        </w:rPr>
        <w:t xml:space="preserve"> </w:t>
      </w:r>
      <w:r>
        <w:t>– niet overzichtelijk hoeveel in totaal gereserveerd is voor de uitvoering van het plan en onduidelijk hoeveel</w:t>
      </w:r>
      <w:r>
        <w:rPr>
          <w:spacing w:val="-3"/>
        </w:rPr>
        <w:t xml:space="preserve"> </w:t>
      </w:r>
      <w:r>
        <w:t>geld</w:t>
      </w:r>
      <w:r>
        <w:rPr>
          <w:spacing w:val="-3"/>
        </w:rPr>
        <w:t xml:space="preserve"> </w:t>
      </w:r>
      <w:r>
        <w:t>er</w:t>
      </w:r>
      <w:r>
        <w:rPr>
          <w:spacing w:val="-3"/>
        </w:rPr>
        <w:t xml:space="preserve"> </w:t>
      </w:r>
      <w:r>
        <w:t>na</w:t>
      </w:r>
      <w:r>
        <w:rPr>
          <w:spacing w:val="-3"/>
        </w:rPr>
        <w:t xml:space="preserve"> </w:t>
      </w:r>
      <w:r>
        <w:t>2027</w:t>
      </w:r>
      <w:r>
        <w:rPr>
          <w:spacing w:val="-3"/>
        </w:rPr>
        <w:t xml:space="preserve"> </w:t>
      </w:r>
      <w:r>
        <w:t>hiervoor</w:t>
      </w:r>
      <w:r>
        <w:rPr>
          <w:spacing w:val="-3"/>
        </w:rPr>
        <w:t xml:space="preserve"> </w:t>
      </w:r>
      <w:r>
        <w:t>beschikbaar</w:t>
      </w:r>
      <w:r>
        <w:rPr>
          <w:spacing w:val="-3"/>
        </w:rPr>
        <w:t xml:space="preserve"> </w:t>
      </w:r>
      <w:r>
        <w:t>zal</w:t>
      </w:r>
      <w:r>
        <w:rPr>
          <w:spacing w:val="-3"/>
        </w:rPr>
        <w:t xml:space="preserve"> </w:t>
      </w:r>
      <w:r>
        <w:t>zijn</w:t>
      </w:r>
      <w:r>
        <w:rPr>
          <w:spacing w:val="-10"/>
        </w:rPr>
        <w:t xml:space="preserve"> </w:t>
      </w:r>
      <w:r>
        <w:t>–</w:t>
      </w:r>
      <w:r>
        <w:rPr>
          <w:spacing w:val="-4"/>
        </w:rPr>
        <w:t xml:space="preserve"> </w:t>
      </w:r>
      <w:r>
        <w:t>geldt</w:t>
      </w:r>
      <w:r>
        <w:rPr>
          <w:spacing w:val="-3"/>
        </w:rPr>
        <w:t xml:space="preserve"> </w:t>
      </w:r>
      <w:r>
        <w:t>dat</w:t>
      </w:r>
      <w:r>
        <w:rPr>
          <w:spacing w:val="-4"/>
        </w:rPr>
        <w:t xml:space="preserve"> </w:t>
      </w:r>
      <w:r>
        <w:t>het</w:t>
      </w:r>
      <w:r>
        <w:rPr>
          <w:spacing w:val="-3"/>
        </w:rPr>
        <w:t xml:space="preserve"> </w:t>
      </w:r>
      <w:r>
        <w:t>kabinet</w:t>
      </w:r>
      <w:r>
        <w:rPr>
          <w:spacing w:val="-4"/>
        </w:rPr>
        <w:t xml:space="preserve"> </w:t>
      </w:r>
      <w:r>
        <w:t>van</w:t>
      </w:r>
      <w:r>
        <w:rPr>
          <w:spacing w:val="-3"/>
        </w:rPr>
        <w:t xml:space="preserve"> </w:t>
      </w:r>
      <w:r>
        <w:t>mening</w:t>
      </w:r>
      <w:r>
        <w:rPr>
          <w:spacing w:val="-3"/>
        </w:rPr>
        <w:t xml:space="preserve"> </w:t>
      </w:r>
      <w:r>
        <w:t>is</w:t>
      </w:r>
      <w:r>
        <w:rPr>
          <w:spacing w:val="-3"/>
        </w:rPr>
        <w:t xml:space="preserve"> </w:t>
      </w:r>
      <w:r>
        <w:t>dat de benodigde EU-middelen gevonden dienen te worden binnen de in de Raad afgesproken financiële kaders van de EU-begroting 2021-2027</w:t>
      </w:r>
      <w:r>
        <w:rPr>
          <w:spacing w:val="-8"/>
        </w:rPr>
        <w:t xml:space="preserve"> </w:t>
      </w:r>
      <w:r>
        <w:t>en dat deze moeten passen bij een prudente ontwikkeling van de jaarbegroting. Voorts wil het kabinet niet vooruitlopen op de integrale afweging van middelen na 2027.</w:t>
      </w:r>
      <w:r w:rsidR="00533134">
        <w:t xml:space="preserve"> </w:t>
      </w:r>
      <w:r>
        <w:t>Het</w:t>
      </w:r>
      <w:r>
        <w:rPr>
          <w:spacing w:val="-3"/>
        </w:rPr>
        <w:t xml:space="preserve"> </w:t>
      </w:r>
      <w:r>
        <w:t>plan</w:t>
      </w:r>
      <w:r>
        <w:rPr>
          <w:spacing w:val="-3"/>
        </w:rPr>
        <w:t xml:space="preserve"> </w:t>
      </w:r>
      <w:r>
        <w:t>doet</w:t>
      </w:r>
      <w:r>
        <w:rPr>
          <w:spacing w:val="-3"/>
        </w:rPr>
        <w:t xml:space="preserve"> </w:t>
      </w:r>
      <w:r>
        <w:t>geen</w:t>
      </w:r>
      <w:r>
        <w:rPr>
          <w:spacing w:val="-3"/>
        </w:rPr>
        <w:t xml:space="preserve"> </w:t>
      </w:r>
      <w:r>
        <w:t>expliciet</w:t>
      </w:r>
      <w:r>
        <w:rPr>
          <w:spacing w:val="-3"/>
        </w:rPr>
        <w:t xml:space="preserve"> </w:t>
      </w:r>
      <w:r>
        <w:t>beroep</w:t>
      </w:r>
      <w:r>
        <w:rPr>
          <w:spacing w:val="-3"/>
        </w:rPr>
        <w:t xml:space="preserve"> </w:t>
      </w:r>
      <w:r>
        <w:t>op</w:t>
      </w:r>
      <w:r>
        <w:rPr>
          <w:spacing w:val="-3"/>
        </w:rPr>
        <w:t xml:space="preserve"> </w:t>
      </w:r>
      <w:r>
        <w:t>financiering</w:t>
      </w:r>
      <w:r>
        <w:rPr>
          <w:spacing w:val="-3"/>
        </w:rPr>
        <w:t xml:space="preserve"> </w:t>
      </w:r>
      <w:r>
        <w:t>vanuit</w:t>
      </w:r>
      <w:r>
        <w:rPr>
          <w:spacing w:val="-3"/>
        </w:rPr>
        <w:t xml:space="preserve"> </w:t>
      </w:r>
      <w:r>
        <w:t>de</w:t>
      </w:r>
      <w:r>
        <w:rPr>
          <w:spacing w:val="-3"/>
        </w:rPr>
        <w:t xml:space="preserve"> </w:t>
      </w:r>
      <w:r>
        <w:t>lidstaten.</w:t>
      </w:r>
      <w:r>
        <w:rPr>
          <w:spacing w:val="-3"/>
        </w:rPr>
        <w:t xml:space="preserve"> </w:t>
      </w:r>
      <w:r>
        <w:t>Eventuele</w:t>
      </w:r>
      <w:r>
        <w:rPr>
          <w:spacing w:val="-3"/>
        </w:rPr>
        <w:t xml:space="preserve"> </w:t>
      </w:r>
      <w:r>
        <w:t>budgettaire gevolgen voor de Rijksbegroting worden ingepast op de begroting van het beleidsverantwoordelijk departement, conform de regels van de budgetdiscipline.</w:t>
      </w:r>
    </w:p>
    <w:p w:rsidR="00085DA1" w:rsidRDefault="00992EA5" w14:paraId="3FE09B1F" w14:textId="77777777">
      <w:pPr>
        <w:pStyle w:val="ListParagraph"/>
        <w:numPr>
          <w:ilvl w:val="1"/>
          <w:numId w:val="1"/>
        </w:numPr>
        <w:tabs>
          <w:tab w:val="left" w:pos="381"/>
        </w:tabs>
        <w:ind w:left="381" w:hanging="358"/>
        <w:rPr>
          <w:i/>
          <w:sz w:val="18"/>
        </w:rPr>
      </w:pPr>
      <w:r>
        <w:rPr>
          <w:i/>
          <w:sz w:val="18"/>
        </w:rPr>
        <w:lastRenderedPageBreak/>
        <w:t>Gevolgen</w:t>
      </w:r>
      <w:r>
        <w:rPr>
          <w:i/>
          <w:spacing w:val="-1"/>
          <w:sz w:val="18"/>
        </w:rPr>
        <w:t xml:space="preserve"> </w:t>
      </w:r>
      <w:r>
        <w:rPr>
          <w:i/>
          <w:sz w:val="18"/>
        </w:rPr>
        <w:t>voor regeldruk,</w:t>
      </w:r>
      <w:r>
        <w:rPr>
          <w:i/>
          <w:spacing w:val="-2"/>
          <w:sz w:val="18"/>
        </w:rPr>
        <w:t xml:space="preserve"> </w:t>
      </w:r>
      <w:r>
        <w:rPr>
          <w:i/>
          <w:sz w:val="18"/>
        </w:rPr>
        <w:t>concurrentiekracht en</w:t>
      </w:r>
      <w:r>
        <w:rPr>
          <w:i/>
          <w:spacing w:val="-1"/>
          <w:sz w:val="18"/>
        </w:rPr>
        <w:t xml:space="preserve"> </w:t>
      </w:r>
      <w:r>
        <w:rPr>
          <w:i/>
          <w:sz w:val="18"/>
        </w:rPr>
        <w:t xml:space="preserve">geopolitieke </w:t>
      </w:r>
      <w:r>
        <w:rPr>
          <w:i/>
          <w:spacing w:val="-2"/>
          <w:sz w:val="18"/>
        </w:rPr>
        <w:t>aspecten</w:t>
      </w:r>
    </w:p>
    <w:p w:rsidRPr="000E4230" w:rsidR="00085DA1" w:rsidP="00E50186" w:rsidRDefault="008F47AB" w14:paraId="3FE09B24" w14:textId="3F941E76">
      <w:pPr>
        <w:pStyle w:val="BodyText"/>
        <w:spacing w:before="90" w:line="360" w:lineRule="auto"/>
      </w:pPr>
      <w:r w:rsidRPr="000E4230">
        <w:rPr>
          <w:spacing w:val="-2"/>
        </w:rPr>
        <w:t>De inschatting van regeldrukeffecten van concrete voorstellen die uit de mededeling voortvloeien wordt behandeld in de toekomstige BNC-fiches over deze voorstellen. Hetzelfde kan worden gezegd met betrekking tot de concurrentiekracht. Daarbij moet wel worden aangetekend dat de beoogde vermindering van de cardiovasculaire problematiek, resulterend in een gezondere beroepsbevolking en verminderde druk op de zorgstelsels, de concurrentiekracht van de EU positief zal beïnvloeden. Een verbeterde concurrentiekracht is ook bevorderlijk voor de geopolitieke positie van de EU.</w:t>
      </w:r>
    </w:p>
    <w:p w:rsidRPr="00165860" w:rsidR="00085DA1" w:rsidRDefault="00085DA1" w14:paraId="3FE09B4C" w14:textId="4CD6730F">
      <w:pPr>
        <w:pStyle w:val="BodyText"/>
        <w:spacing w:before="109"/>
        <w:ind w:left="383"/>
      </w:pPr>
    </w:p>
    <w:sectPr w:rsidRPr="00165860" w:rsidR="00085DA1">
      <w:headerReference w:type="default" r:id="rId13"/>
      <w:footerReference w:type="even" r:id="rId14"/>
      <w:footerReference w:type="default" r:id="rId15"/>
      <w:footerReference w:type="first" r:id="rId16"/>
      <w:pgSz w:w="11900" w:h="16820"/>
      <w:pgMar w:top="1340" w:right="1417" w:bottom="1220" w:left="1417" w:header="829" w:footer="10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885D" w14:textId="77777777" w:rsidR="00234BBE" w:rsidRDefault="00234BBE">
      <w:r>
        <w:separator/>
      </w:r>
    </w:p>
  </w:endnote>
  <w:endnote w:type="continuationSeparator" w:id="0">
    <w:p w14:paraId="0EB7BF23" w14:textId="77777777" w:rsidR="00234BBE" w:rsidRDefault="00234BBE">
      <w:r>
        <w:continuationSeparator/>
      </w:r>
    </w:p>
  </w:endnote>
  <w:endnote w:type="continuationNotice" w:id="1">
    <w:p w14:paraId="533FD9CA" w14:textId="77777777" w:rsidR="00234BBE" w:rsidRDefault="0023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C0D8" w14:textId="0315127A" w:rsidR="009607F7" w:rsidRDefault="009607F7">
    <w:pPr>
      <w:pStyle w:val="Footer"/>
    </w:pPr>
    <w:r>
      <w:rPr>
        <w:noProof/>
      </w:rPr>
      <mc:AlternateContent>
        <mc:Choice Requires="wps">
          <w:drawing>
            <wp:anchor distT="0" distB="0" distL="0" distR="0" simplePos="0" relativeHeight="251658246" behindDoc="0" locked="0" layoutInCell="1" allowOverlap="1" wp14:anchorId="5A727F93" wp14:editId="37A2F503">
              <wp:simplePos x="635" y="635"/>
              <wp:positionH relativeFrom="page">
                <wp:align>left</wp:align>
              </wp:positionH>
              <wp:positionV relativeFrom="page">
                <wp:align>bottom</wp:align>
              </wp:positionV>
              <wp:extent cx="1009015" cy="345440"/>
              <wp:effectExtent l="0" t="0" r="635" b="0"/>
              <wp:wrapNone/>
              <wp:docPr id="814826412"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BC9B020" w14:textId="6376A6FF"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27F93" id="_x0000_t202" coordsize="21600,21600" o:spt="202" path="m,l,21600r21600,l21600,xe">
              <v:stroke joinstyle="miter"/>
              <v:path gradientshapeok="t" o:connecttype="rect"/>
            </v:shapetype>
            <v:shape id="Tekstvak 5" o:spid="_x0000_s1026" type="#_x0000_t202" alt="Intern gebruik" style="position:absolute;margin-left:0;margin-top:0;width:79.4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5BC9B020" w14:textId="6376A6FF"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r>
      <w:rPr>
        <w:noProof/>
      </w:rPr>
      <mc:AlternateContent>
        <mc:Choice Requires="wps">
          <w:drawing>
            <wp:anchor distT="0" distB="0" distL="0" distR="0" simplePos="0" relativeHeight="251658243" behindDoc="0" locked="0" layoutInCell="1" allowOverlap="1" wp14:anchorId="3B18B5E6" wp14:editId="6B2CA012">
              <wp:simplePos x="635" y="635"/>
              <wp:positionH relativeFrom="page">
                <wp:align>left</wp:align>
              </wp:positionH>
              <wp:positionV relativeFrom="page">
                <wp:align>bottom</wp:align>
              </wp:positionV>
              <wp:extent cx="1009015" cy="345440"/>
              <wp:effectExtent l="0" t="0" r="635" b="0"/>
              <wp:wrapNone/>
              <wp:docPr id="30756704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470AC47" w14:textId="218E2265"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B18B5E6" id="Tekstvak 2" o:spid="_x0000_s1027" type="#_x0000_t202" alt="Intern gebruik" style="position:absolute;margin-left:0;margin-top:0;width:79.4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7470AC47" w14:textId="218E2265"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45476"/>
      <w:docPartObj>
        <w:docPartGallery w:val="Page Numbers (Bottom of Page)"/>
        <w:docPartUnique/>
      </w:docPartObj>
    </w:sdtPr>
    <w:sdtContent>
      <w:p w14:paraId="479C3219" w14:textId="26F39C76" w:rsidR="00255E05" w:rsidRDefault="00255E05">
        <w:pPr>
          <w:pStyle w:val="Footer"/>
          <w:jc w:val="right"/>
        </w:pPr>
        <w:r>
          <w:fldChar w:fldCharType="begin"/>
        </w:r>
        <w:r>
          <w:instrText>PAGE   \* MERGEFORMAT</w:instrText>
        </w:r>
        <w:r>
          <w:fldChar w:fldCharType="separate"/>
        </w:r>
        <w:r>
          <w:t>2</w:t>
        </w:r>
        <w:r>
          <w:fldChar w:fldCharType="end"/>
        </w:r>
      </w:p>
    </w:sdtContent>
  </w:sdt>
  <w:p w14:paraId="0B9C91C3" w14:textId="31FCBAEF" w:rsidR="009607F7" w:rsidRDefault="00960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4800" w14:textId="3CF599E0" w:rsidR="009607F7" w:rsidRDefault="009607F7">
    <w:pPr>
      <w:pStyle w:val="Footer"/>
    </w:pPr>
    <w:r>
      <w:rPr>
        <w:noProof/>
      </w:rPr>
      <mc:AlternateContent>
        <mc:Choice Requires="wps">
          <w:drawing>
            <wp:anchor distT="0" distB="0" distL="0" distR="0" simplePos="0" relativeHeight="251658245" behindDoc="0" locked="0" layoutInCell="1" allowOverlap="1" wp14:anchorId="351D0084" wp14:editId="3B31FA92">
              <wp:simplePos x="635" y="635"/>
              <wp:positionH relativeFrom="page">
                <wp:align>left</wp:align>
              </wp:positionH>
              <wp:positionV relativeFrom="page">
                <wp:align>bottom</wp:align>
              </wp:positionV>
              <wp:extent cx="1009015" cy="345440"/>
              <wp:effectExtent l="0" t="0" r="635" b="0"/>
              <wp:wrapNone/>
              <wp:docPr id="19804462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66F757C" w14:textId="0CFAFA14"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1D0084" id="_x0000_t202" coordsize="21600,21600" o:spt="202" path="m,l,21600r21600,l21600,xe">
              <v:stroke joinstyle="miter"/>
              <v:path gradientshapeok="t" o:connecttype="rect"/>
            </v:shapetype>
            <v:shape id="Tekstvak 4" o:spid="_x0000_s1028" type="#_x0000_t202" alt="Intern gebruik" style="position:absolute;margin-left:0;margin-top:0;width:79.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566F757C" w14:textId="0CFAFA14"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65CEE0E3" wp14:editId="60855E2C">
              <wp:simplePos x="635" y="635"/>
              <wp:positionH relativeFrom="page">
                <wp:align>left</wp:align>
              </wp:positionH>
              <wp:positionV relativeFrom="page">
                <wp:align>bottom</wp:align>
              </wp:positionV>
              <wp:extent cx="1009015" cy="345440"/>
              <wp:effectExtent l="0" t="0" r="635" b="0"/>
              <wp:wrapNone/>
              <wp:docPr id="137511420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31D4132" w14:textId="745B0542"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65CEE0E3" id="Tekstvak 1" o:spid="_x0000_s1029" type="#_x0000_t202" alt="Intern gebruik" style="position:absolute;margin-left:0;margin-top:0;width:79.4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631D4132" w14:textId="745B0542" w:rsidR="009607F7" w:rsidRPr="009607F7" w:rsidRDefault="009607F7" w:rsidP="009607F7">
                    <w:pPr>
                      <w:rPr>
                        <w:rFonts w:ascii="Aptos" w:eastAsia="Aptos" w:hAnsi="Aptos" w:cs="Aptos"/>
                        <w:noProof/>
                        <w:color w:val="000000"/>
                        <w:sz w:val="20"/>
                        <w:szCs w:val="20"/>
                      </w:rPr>
                    </w:pPr>
                    <w:r w:rsidRPr="009607F7">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9F8B" w14:textId="77777777" w:rsidR="00234BBE" w:rsidRDefault="00234BBE">
      <w:r>
        <w:separator/>
      </w:r>
    </w:p>
  </w:footnote>
  <w:footnote w:type="continuationSeparator" w:id="0">
    <w:p w14:paraId="786AC42B" w14:textId="77777777" w:rsidR="00234BBE" w:rsidRDefault="00234BBE">
      <w:r>
        <w:continuationSeparator/>
      </w:r>
    </w:p>
  </w:footnote>
  <w:footnote w:type="continuationNotice" w:id="1">
    <w:p w14:paraId="6D87AD09" w14:textId="77777777" w:rsidR="00234BBE" w:rsidRDefault="00234BBE"/>
  </w:footnote>
  <w:footnote w:id="2">
    <w:p w14:paraId="5A96C672" w14:textId="610F1435" w:rsidR="00AF2D2C" w:rsidRPr="009A3402" w:rsidRDefault="00AF2D2C" w:rsidP="00100653">
      <w:pPr>
        <w:spacing w:before="121"/>
        <w:ind w:left="23"/>
        <w:rPr>
          <w:sz w:val="16"/>
          <w:szCs w:val="16"/>
          <w:lang w:val="en-US"/>
        </w:rPr>
      </w:pPr>
      <w:r w:rsidRPr="009A3402">
        <w:rPr>
          <w:rStyle w:val="FootnoteReference"/>
          <w:sz w:val="16"/>
          <w:szCs w:val="16"/>
        </w:rPr>
        <w:footnoteRef/>
      </w:r>
      <w:r w:rsidRPr="009A3402">
        <w:rPr>
          <w:sz w:val="16"/>
          <w:szCs w:val="16"/>
          <w:lang w:val="en-GB"/>
        </w:rPr>
        <w:t xml:space="preserve"> </w:t>
      </w:r>
      <w:r>
        <w:fldChar w:fldCharType="begin"/>
      </w:r>
      <w:r w:rsidRPr="00E7793C">
        <w:rPr>
          <w:lang w:val="en-US"/>
        </w:rPr>
        <w:instrText>HYPERLINK "https://health.ec.europa.eu/non-communicable-diseases/healthier-together-eu-non-communicable-diseases-initiative_en" \h</w:instrText>
      </w:r>
      <w:r>
        <w:fldChar w:fldCharType="separate"/>
      </w:r>
      <w:r w:rsidRPr="009A3402">
        <w:rPr>
          <w:color w:val="0000FF"/>
          <w:sz w:val="16"/>
          <w:szCs w:val="16"/>
          <w:u w:val="single" w:color="0000FF"/>
          <w:lang w:val="en-US"/>
        </w:rPr>
        <w:t>Healthier</w:t>
      </w:r>
      <w:r w:rsidRPr="009A3402">
        <w:rPr>
          <w:color w:val="0000FF"/>
          <w:spacing w:val="-1"/>
          <w:sz w:val="16"/>
          <w:szCs w:val="16"/>
          <w:u w:val="single" w:color="0000FF"/>
          <w:lang w:val="en-US"/>
        </w:rPr>
        <w:t xml:space="preserve"> </w:t>
      </w:r>
      <w:r w:rsidRPr="009A3402">
        <w:rPr>
          <w:color w:val="0000FF"/>
          <w:sz w:val="16"/>
          <w:szCs w:val="16"/>
          <w:u w:val="single" w:color="0000FF"/>
          <w:lang w:val="en-US"/>
        </w:rPr>
        <w:t>together</w:t>
      </w:r>
      <w:r w:rsidRPr="009A3402">
        <w:rPr>
          <w:color w:val="0000FF"/>
          <w:spacing w:val="1"/>
          <w:sz w:val="16"/>
          <w:szCs w:val="16"/>
          <w:u w:val="single" w:color="0000FF"/>
          <w:lang w:val="en-US"/>
        </w:rPr>
        <w:t xml:space="preserve"> </w:t>
      </w:r>
      <w:r w:rsidRPr="009A3402">
        <w:rPr>
          <w:color w:val="0000FF"/>
          <w:sz w:val="16"/>
          <w:szCs w:val="16"/>
          <w:u w:val="single" w:color="0000FF"/>
          <w:lang w:val="en-US"/>
        </w:rPr>
        <w:t>–</w:t>
      </w:r>
      <w:r w:rsidRPr="009A3402">
        <w:rPr>
          <w:color w:val="0000FF"/>
          <w:spacing w:val="-1"/>
          <w:sz w:val="16"/>
          <w:szCs w:val="16"/>
          <w:u w:val="single" w:color="0000FF"/>
          <w:lang w:val="en-US"/>
        </w:rPr>
        <w:t xml:space="preserve"> </w:t>
      </w:r>
      <w:r w:rsidRPr="009A3402">
        <w:rPr>
          <w:color w:val="0000FF"/>
          <w:sz w:val="16"/>
          <w:szCs w:val="16"/>
          <w:u w:val="single" w:color="0000FF"/>
          <w:lang w:val="en-US"/>
        </w:rPr>
        <w:t>EU</w:t>
      </w:r>
      <w:r w:rsidRPr="009A3402">
        <w:rPr>
          <w:color w:val="0000FF"/>
          <w:spacing w:val="-2"/>
          <w:sz w:val="16"/>
          <w:szCs w:val="16"/>
          <w:u w:val="single" w:color="0000FF"/>
          <w:lang w:val="en-US"/>
        </w:rPr>
        <w:t xml:space="preserve"> </w:t>
      </w:r>
      <w:r w:rsidRPr="009A3402">
        <w:rPr>
          <w:color w:val="0000FF"/>
          <w:sz w:val="16"/>
          <w:szCs w:val="16"/>
          <w:u w:val="single" w:color="0000FF"/>
          <w:lang w:val="en-US"/>
        </w:rPr>
        <w:t>non-communicable</w:t>
      </w:r>
      <w:r w:rsidRPr="009A3402">
        <w:rPr>
          <w:color w:val="0000FF"/>
          <w:spacing w:val="-1"/>
          <w:sz w:val="16"/>
          <w:szCs w:val="16"/>
          <w:u w:val="single" w:color="0000FF"/>
          <w:lang w:val="en-US"/>
        </w:rPr>
        <w:t xml:space="preserve"> </w:t>
      </w:r>
      <w:r w:rsidRPr="009A3402">
        <w:rPr>
          <w:color w:val="0000FF"/>
          <w:sz w:val="16"/>
          <w:szCs w:val="16"/>
          <w:u w:val="single" w:color="0000FF"/>
          <w:lang w:val="en-US"/>
        </w:rPr>
        <w:t>diseases</w:t>
      </w:r>
      <w:r w:rsidRPr="009A3402">
        <w:rPr>
          <w:color w:val="0000FF"/>
          <w:spacing w:val="-3"/>
          <w:sz w:val="16"/>
          <w:szCs w:val="16"/>
          <w:u w:val="single" w:color="0000FF"/>
          <w:lang w:val="en-US"/>
        </w:rPr>
        <w:t xml:space="preserve"> </w:t>
      </w:r>
      <w:r w:rsidRPr="009A3402">
        <w:rPr>
          <w:color w:val="0000FF"/>
          <w:sz w:val="16"/>
          <w:szCs w:val="16"/>
          <w:u w:val="single" w:color="0000FF"/>
          <w:lang w:val="en-US"/>
        </w:rPr>
        <w:t>initiative</w:t>
      </w:r>
      <w:r w:rsidRPr="009A3402">
        <w:rPr>
          <w:color w:val="0000FF"/>
          <w:spacing w:val="-1"/>
          <w:sz w:val="16"/>
          <w:szCs w:val="16"/>
          <w:u w:val="single" w:color="0000FF"/>
          <w:lang w:val="en-US"/>
        </w:rPr>
        <w:t xml:space="preserve"> </w:t>
      </w:r>
      <w:r w:rsidRPr="009A3402">
        <w:rPr>
          <w:color w:val="0000FF"/>
          <w:sz w:val="16"/>
          <w:szCs w:val="16"/>
          <w:u w:val="single" w:color="0000FF"/>
          <w:lang w:val="en-US"/>
        </w:rPr>
        <w:t>-</w:t>
      </w:r>
      <w:r w:rsidRPr="009A3402">
        <w:rPr>
          <w:color w:val="0000FF"/>
          <w:spacing w:val="-1"/>
          <w:sz w:val="16"/>
          <w:szCs w:val="16"/>
          <w:u w:val="single" w:color="0000FF"/>
          <w:lang w:val="en-US"/>
        </w:rPr>
        <w:t xml:space="preserve"> </w:t>
      </w:r>
      <w:r w:rsidRPr="009A3402">
        <w:rPr>
          <w:color w:val="0000FF"/>
          <w:sz w:val="16"/>
          <w:szCs w:val="16"/>
          <w:u w:val="single" w:color="0000FF"/>
          <w:lang w:val="en-US"/>
        </w:rPr>
        <w:t>Public</w:t>
      </w:r>
      <w:r w:rsidRPr="009A3402">
        <w:rPr>
          <w:color w:val="0000FF"/>
          <w:spacing w:val="-2"/>
          <w:sz w:val="16"/>
          <w:szCs w:val="16"/>
          <w:u w:val="single" w:color="0000FF"/>
          <w:lang w:val="en-US"/>
        </w:rPr>
        <w:t xml:space="preserve"> Health</w:t>
      </w:r>
      <w:r>
        <w:fldChar w:fldCharType="end"/>
      </w:r>
    </w:p>
  </w:footnote>
  <w:footnote w:id="3">
    <w:p w14:paraId="1ADCE41D" w14:textId="524711EA" w:rsidR="00AF2D2C" w:rsidRPr="009A3402" w:rsidRDefault="00AF2D2C">
      <w:pPr>
        <w:pStyle w:val="FootnoteText"/>
        <w:rPr>
          <w:sz w:val="16"/>
          <w:szCs w:val="16"/>
          <w:lang w:val="en-US"/>
        </w:rPr>
      </w:pPr>
      <w:r w:rsidRPr="009A3402">
        <w:rPr>
          <w:rStyle w:val="FootnoteReference"/>
          <w:sz w:val="16"/>
          <w:szCs w:val="16"/>
        </w:rPr>
        <w:footnoteRef/>
      </w:r>
      <w:r w:rsidRPr="009A3402">
        <w:rPr>
          <w:sz w:val="16"/>
          <w:szCs w:val="16"/>
          <w:lang w:val="en-US"/>
        </w:rPr>
        <w:t xml:space="preserve"> </w:t>
      </w:r>
      <w:r w:rsidR="00100653">
        <w:fldChar w:fldCharType="begin"/>
      </w:r>
      <w:r w:rsidR="00100653" w:rsidRPr="00E7793C">
        <w:rPr>
          <w:lang w:val="en-US"/>
        </w:rPr>
        <w:instrText>HYPERLINK "https://commission.europa.eu/topics/public-health/european-health-union/cancer-plan-europe_nl" \h</w:instrText>
      </w:r>
      <w:r w:rsidR="00100653">
        <w:fldChar w:fldCharType="separate"/>
      </w:r>
      <w:r w:rsidR="00100653" w:rsidRPr="009A3402">
        <w:rPr>
          <w:color w:val="0000FF"/>
          <w:sz w:val="16"/>
          <w:szCs w:val="16"/>
          <w:u w:val="single" w:color="0000FF"/>
          <w:lang w:val="en-US"/>
        </w:rPr>
        <w:t>Een</w:t>
      </w:r>
      <w:r w:rsidR="00100653" w:rsidRPr="009A3402">
        <w:rPr>
          <w:color w:val="0000FF"/>
          <w:spacing w:val="-2"/>
          <w:sz w:val="16"/>
          <w:szCs w:val="16"/>
          <w:u w:val="single" w:color="0000FF"/>
          <w:lang w:val="en-US"/>
        </w:rPr>
        <w:t xml:space="preserve"> </w:t>
      </w:r>
      <w:proofErr w:type="spellStart"/>
      <w:r w:rsidR="00100653" w:rsidRPr="009A3402">
        <w:rPr>
          <w:color w:val="0000FF"/>
          <w:sz w:val="16"/>
          <w:szCs w:val="16"/>
          <w:u w:val="single" w:color="0000FF"/>
          <w:lang w:val="en-US"/>
        </w:rPr>
        <w:t>Europees</w:t>
      </w:r>
      <w:proofErr w:type="spellEnd"/>
      <w:r w:rsidR="00100653" w:rsidRPr="009A3402">
        <w:rPr>
          <w:color w:val="0000FF"/>
          <w:spacing w:val="-3"/>
          <w:sz w:val="16"/>
          <w:szCs w:val="16"/>
          <w:u w:val="single" w:color="0000FF"/>
          <w:lang w:val="en-US"/>
        </w:rPr>
        <w:t xml:space="preserve"> </w:t>
      </w:r>
      <w:proofErr w:type="spellStart"/>
      <w:r w:rsidR="00100653" w:rsidRPr="009A3402">
        <w:rPr>
          <w:color w:val="0000FF"/>
          <w:sz w:val="16"/>
          <w:szCs w:val="16"/>
          <w:u w:val="single" w:color="0000FF"/>
          <w:lang w:val="en-US"/>
        </w:rPr>
        <w:t>kankerbestrijdingsplan</w:t>
      </w:r>
      <w:proofErr w:type="spellEnd"/>
      <w:r w:rsidR="00100653" w:rsidRPr="009A3402">
        <w:rPr>
          <w:color w:val="0000FF"/>
          <w:spacing w:val="-2"/>
          <w:sz w:val="16"/>
          <w:szCs w:val="16"/>
          <w:u w:val="single" w:color="0000FF"/>
          <w:lang w:val="en-US"/>
        </w:rPr>
        <w:t xml:space="preserve"> </w:t>
      </w:r>
      <w:r w:rsidR="00100653" w:rsidRPr="009A3402">
        <w:rPr>
          <w:color w:val="0000FF"/>
          <w:sz w:val="16"/>
          <w:szCs w:val="16"/>
          <w:u w:val="single" w:color="0000FF"/>
          <w:lang w:val="en-US"/>
        </w:rPr>
        <w:t>-</w:t>
      </w:r>
      <w:r w:rsidR="00100653" w:rsidRPr="009A3402">
        <w:rPr>
          <w:color w:val="0000FF"/>
          <w:spacing w:val="-2"/>
          <w:sz w:val="16"/>
          <w:szCs w:val="16"/>
          <w:u w:val="single" w:color="0000FF"/>
          <w:lang w:val="en-US"/>
        </w:rPr>
        <w:t xml:space="preserve"> </w:t>
      </w:r>
      <w:proofErr w:type="spellStart"/>
      <w:r w:rsidR="00100653" w:rsidRPr="009A3402">
        <w:rPr>
          <w:color w:val="0000FF"/>
          <w:sz w:val="16"/>
          <w:szCs w:val="16"/>
          <w:u w:val="single" w:color="0000FF"/>
          <w:lang w:val="en-US"/>
        </w:rPr>
        <w:t>Europese</w:t>
      </w:r>
      <w:proofErr w:type="spellEnd"/>
      <w:r w:rsidR="00100653" w:rsidRPr="009A3402">
        <w:rPr>
          <w:color w:val="0000FF"/>
          <w:spacing w:val="-2"/>
          <w:sz w:val="16"/>
          <w:szCs w:val="16"/>
          <w:u w:val="single" w:color="0000FF"/>
          <w:lang w:val="en-US"/>
        </w:rPr>
        <w:t xml:space="preserve"> Commissie</w:t>
      </w:r>
      <w:r w:rsidR="00100653">
        <w:fldChar w:fldCharType="end"/>
      </w:r>
    </w:p>
  </w:footnote>
  <w:footnote w:id="4">
    <w:p w14:paraId="4B4C5287" w14:textId="598E0EB6" w:rsidR="00100653" w:rsidRPr="009A3402" w:rsidRDefault="00100653">
      <w:pPr>
        <w:pStyle w:val="FootnoteText"/>
        <w:rPr>
          <w:sz w:val="16"/>
          <w:szCs w:val="16"/>
          <w:lang w:val="en-US"/>
        </w:rPr>
      </w:pPr>
      <w:r w:rsidRPr="009A3402">
        <w:rPr>
          <w:rStyle w:val="FootnoteReference"/>
          <w:sz w:val="16"/>
          <w:szCs w:val="16"/>
        </w:rPr>
        <w:footnoteRef/>
      </w:r>
      <w:r w:rsidRPr="009A3402">
        <w:rPr>
          <w:sz w:val="16"/>
          <w:szCs w:val="16"/>
          <w:lang w:val="en-US"/>
        </w:rPr>
        <w:t xml:space="preserve"> </w:t>
      </w:r>
      <w:r>
        <w:fldChar w:fldCharType="begin"/>
      </w:r>
      <w:r w:rsidRPr="00E7793C">
        <w:rPr>
          <w:lang w:val="en-US"/>
        </w:rPr>
        <w:instrText>HYPERLINK "https://eur-lex.europa.eu/legal-content/NL/TXT/PDF/?uri=CELEX%3A52025DC0525" \h</w:instrText>
      </w:r>
      <w:r>
        <w:fldChar w:fldCharType="separate"/>
      </w:r>
      <w:r w:rsidRPr="009A3402">
        <w:rPr>
          <w:color w:val="0000FF"/>
          <w:sz w:val="16"/>
          <w:szCs w:val="16"/>
          <w:u w:val="single" w:color="0000FF"/>
          <w:lang w:val="en-US"/>
        </w:rPr>
        <w:t>eur-lex.europa.eu/legal-</w:t>
      </w:r>
      <w:r w:rsidRPr="009A3402">
        <w:rPr>
          <w:color w:val="0000FF"/>
          <w:spacing w:val="-2"/>
          <w:sz w:val="16"/>
          <w:szCs w:val="16"/>
          <w:u w:val="single" w:color="0000FF"/>
          <w:lang w:val="en-US"/>
        </w:rPr>
        <w:t>content/NL/TXT/PDF/?uri=CELEX:52025DC0525</w:t>
      </w:r>
      <w:r>
        <w:fldChar w:fldCharType="end"/>
      </w:r>
    </w:p>
  </w:footnote>
  <w:footnote w:id="5">
    <w:p w14:paraId="237B3315" w14:textId="78DDED25" w:rsidR="00100653" w:rsidRPr="00100653" w:rsidRDefault="00100653">
      <w:pPr>
        <w:pStyle w:val="FootnoteText"/>
        <w:rPr>
          <w:lang w:val="fr-FR"/>
        </w:rPr>
      </w:pPr>
      <w:r w:rsidRPr="009A3402">
        <w:rPr>
          <w:rStyle w:val="FootnoteReference"/>
          <w:sz w:val="16"/>
          <w:szCs w:val="16"/>
        </w:rPr>
        <w:footnoteRef/>
      </w:r>
      <w:r w:rsidRPr="009A3402">
        <w:rPr>
          <w:sz w:val="16"/>
          <w:szCs w:val="16"/>
          <w:lang w:val="fr-FR"/>
        </w:rPr>
        <w:t xml:space="preserve"> </w:t>
      </w:r>
      <w:r>
        <w:fldChar w:fldCharType="begin"/>
      </w:r>
      <w:r w:rsidRPr="00E7793C">
        <w:rPr>
          <w:lang w:val="fr-FR"/>
        </w:rPr>
        <w:instrText>HYPERLINK "https://eur-lex.europa.eu/legal-content/EN/TXT/?uri=celex%3A52024DC0137" \h</w:instrText>
      </w:r>
      <w:r>
        <w:fldChar w:fldCharType="separate"/>
      </w:r>
      <w:r w:rsidRPr="009A3402">
        <w:rPr>
          <w:color w:val="0000FF"/>
          <w:sz w:val="16"/>
          <w:szCs w:val="16"/>
          <w:u w:val="single" w:color="0000FF"/>
          <w:lang w:val="fr-FR"/>
        </w:rPr>
        <w:t>EUR-Lex</w:t>
      </w:r>
      <w:r w:rsidRPr="009A3402">
        <w:rPr>
          <w:color w:val="0000FF"/>
          <w:spacing w:val="-1"/>
          <w:sz w:val="16"/>
          <w:szCs w:val="16"/>
          <w:u w:val="single" w:color="0000FF"/>
          <w:lang w:val="fr-FR"/>
        </w:rPr>
        <w:t xml:space="preserve"> </w:t>
      </w:r>
      <w:r w:rsidRPr="009A3402">
        <w:rPr>
          <w:color w:val="0000FF"/>
          <w:sz w:val="16"/>
          <w:szCs w:val="16"/>
          <w:u w:val="single" w:color="0000FF"/>
          <w:lang w:val="fr-FR"/>
        </w:rPr>
        <w:t>-</w:t>
      </w:r>
      <w:r w:rsidRPr="009A3402">
        <w:rPr>
          <w:color w:val="0000FF"/>
          <w:spacing w:val="-1"/>
          <w:sz w:val="16"/>
          <w:szCs w:val="16"/>
          <w:u w:val="single" w:color="0000FF"/>
          <w:lang w:val="fr-FR"/>
        </w:rPr>
        <w:t xml:space="preserve"> </w:t>
      </w:r>
      <w:r w:rsidRPr="009A3402">
        <w:rPr>
          <w:color w:val="0000FF"/>
          <w:sz w:val="16"/>
          <w:szCs w:val="16"/>
          <w:u w:val="single" w:color="0000FF"/>
          <w:lang w:val="fr-FR"/>
        </w:rPr>
        <w:t>52024DC0137</w:t>
      </w:r>
      <w:r w:rsidRPr="009A3402">
        <w:rPr>
          <w:color w:val="0000FF"/>
          <w:spacing w:val="-1"/>
          <w:sz w:val="16"/>
          <w:szCs w:val="16"/>
          <w:u w:val="single" w:color="0000FF"/>
          <w:lang w:val="fr-FR"/>
        </w:rPr>
        <w:t xml:space="preserve"> </w:t>
      </w:r>
      <w:r w:rsidRPr="009A3402">
        <w:rPr>
          <w:color w:val="0000FF"/>
          <w:sz w:val="16"/>
          <w:szCs w:val="16"/>
          <w:u w:val="single" w:color="0000FF"/>
          <w:lang w:val="fr-FR"/>
        </w:rPr>
        <w:t>-</w:t>
      </w:r>
      <w:r w:rsidRPr="009A3402">
        <w:rPr>
          <w:color w:val="0000FF"/>
          <w:spacing w:val="-1"/>
          <w:sz w:val="16"/>
          <w:szCs w:val="16"/>
          <w:u w:val="single" w:color="0000FF"/>
          <w:lang w:val="fr-FR"/>
        </w:rPr>
        <w:t xml:space="preserve"> </w:t>
      </w:r>
      <w:r w:rsidRPr="009A3402">
        <w:rPr>
          <w:color w:val="0000FF"/>
          <w:sz w:val="16"/>
          <w:szCs w:val="16"/>
          <w:u w:val="single" w:color="0000FF"/>
          <w:lang w:val="fr-FR"/>
        </w:rPr>
        <w:t>EN</w:t>
      </w:r>
      <w:r w:rsidRPr="009A3402">
        <w:rPr>
          <w:color w:val="0000FF"/>
          <w:spacing w:val="-2"/>
          <w:sz w:val="16"/>
          <w:szCs w:val="16"/>
          <w:u w:val="single" w:color="0000FF"/>
          <w:lang w:val="fr-FR"/>
        </w:rPr>
        <w:t xml:space="preserve"> </w:t>
      </w:r>
      <w:r w:rsidRPr="009A3402">
        <w:rPr>
          <w:color w:val="0000FF"/>
          <w:sz w:val="16"/>
          <w:szCs w:val="16"/>
          <w:u w:val="single" w:color="0000FF"/>
          <w:lang w:val="fr-FR"/>
        </w:rPr>
        <w:t>-</w:t>
      </w:r>
      <w:r w:rsidRPr="009A3402">
        <w:rPr>
          <w:color w:val="0000FF"/>
          <w:spacing w:val="-1"/>
          <w:sz w:val="16"/>
          <w:szCs w:val="16"/>
          <w:u w:val="single" w:color="0000FF"/>
          <w:lang w:val="fr-FR"/>
        </w:rPr>
        <w:t xml:space="preserve"> </w:t>
      </w:r>
      <w:r w:rsidRPr="009A3402">
        <w:rPr>
          <w:color w:val="0000FF"/>
          <w:sz w:val="16"/>
          <w:szCs w:val="16"/>
          <w:u w:val="single" w:color="0000FF"/>
          <w:lang w:val="fr-FR"/>
        </w:rPr>
        <w:t>EUR-</w:t>
      </w:r>
      <w:r w:rsidRPr="009A3402">
        <w:rPr>
          <w:color w:val="0000FF"/>
          <w:spacing w:val="-5"/>
          <w:sz w:val="16"/>
          <w:szCs w:val="16"/>
          <w:u w:val="single" w:color="0000FF"/>
          <w:lang w:val="fr-FR"/>
        </w:rPr>
        <w:t>Lex</w:t>
      </w:r>
      <w:r>
        <w:fldChar w:fldCharType="end"/>
      </w:r>
    </w:p>
  </w:footnote>
  <w:footnote w:id="6">
    <w:p w14:paraId="6782D7D7" w14:textId="056B10DE" w:rsidR="00000367" w:rsidRPr="009A3402" w:rsidRDefault="00000367">
      <w:pPr>
        <w:pStyle w:val="FootnoteText"/>
        <w:rPr>
          <w:sz w:val="16"/>
          <w:szCs w:val="16"/>
        </w:rPr>
      </w:pPr>
      <w:r w:rsidRPr="009A3402">
        <w:rPr>
          <w:rStyle w:val="FootnoteReference"/>
          <w:sz w:val="16"/>
          <w:szCs w:val="16"/>
        </w:rPr>
        <w:footnoteRef/>
      </w:r>
      <w:r w:rsidRPr="009A3402">
        <w:rPr>
          <w:sz w:val="16"/>
          <w:szCs w:val="16"/>
        </w:rPr>
        <w:t xml:space="preserve"> </w:t>
      </w:r>
      <w:hyperlink r:id="rId1">
        <w:r w:rsidRPr="009A3402">
          <w:rPr>
            <w:color w:val="0000FF"/>
            <w:sz w:val="16"/>
            <w:szCs w:val="16"/>
            <w:u w:val="single" w:color="0000FF"/>
          </w:rPr>
          <w:t xml:space="preserve">Verordening (EU) 2025/327 van het Europees Parlement en de Raad van 11 februari 2025 betreffende de </w:t>
        </w:r>
      </w:hyperlink>
      <w:r w:rsidRPr="009A3402">
        <w:rPr>
          <w:color w:val="0000FF"/>
          <w:sz w:val="16"/>
          <w:szCs w:val="16"/>
        </w:rPr>
        <w:t xml:space="preserve"> </w:t>
      </w:r>
      <w:hyperlink r:id="rId2">
        <w:r w:rsidRPr="009A3402">
          <w:rPr>
            <w:color w:val="0000FF"/>
            <w:sz w:val="16"/>
            <w:szCs w:val="16"/>
            <w:u w:val="single" w:color="0000FF"/>
          </w:rPr>
          <w:t>Europese</w:t>
        </w:r>
        <w:r w:rsidRPr="009A3402">
          <w:rPr>
            <w:color w:val="0000FF"/>
            <w:spacing w:val="-3"/>
            <w:sz w:val="16"/>
            <w:szCs w:val="16"/>
            <w:u w:val="single" w:color="0000FF"/>
          </w:rPr>
          <w:t xml:space="preserve"> </w:t>
        </w:r>
        <w:r w:rsidRPr="009A3402">
          <w:rPr>
            <w:color w:val="0000FF"/>
            <w:sz w:val="16"/>
            <w:szCs w:val="16"/>
            <w:u w:val="single" w:color="0000FF"/>
          </w:rPr>
          <w:t>ruimte</w:t>
        </w:r>
        <w:r w:rsidRPr="009A3402">
          <w:rPr>
            <w:color w:val="0000FF"/>
            <w:spacing w:val="-3"/>
            <w:sz w:val="16"/>
            <w:szCs w:val="16"/>
            <w:u w:val="single" w:color="0000FF"/>
          </w:rPr>
          <w:t xml:space="preserve"> </w:t>
        </w:r>
        <w:r w:rsidRPr="009A3402">
          <w:rPr>
            <w:color w:val="0000FF"/>
            <w:sz w:val="16"/>
            <w:szCs w:val="16"/>
            <w:u w:val="single" w:color="0000FF"/>
          </w:rPr>
          <w:t>voor</w:t>
        </w:r>
        <w:r w:rsidRPr="009A3402">
          <w:rPr>
            <w:color w:val="0000FF"/>
            <w:spacing w:val="-3"/>
            <w:sz w:val="16"/>
            <w:szCs w:val="16"/>
            <w:u w:val="single" w:color="0000FF"/>
          </w:rPr>
          <w:t xml:space="preserve"> </w:t>
        </w:r>
        <w:r w:rsidRPr="009A3402">
          <w:rPr>
            <w:color w:val="0000FF"/>
            <w:sz w:val="16"/>
            <w:szCs w:val="16"/>
            <w:u w:val="single" w:color="0000FF"/>
          </w:rPr>
          <w:t>gezondheidsgegevens</w:t>
        </w:r>
        <w:r w:rsidRPr="009A3402">
          <w:rPr>
            <w:color w:val="0000FF"/>
            <w:spacing w:val="-4"/>
            <w:sz w:val="16"/>
            <w:szCs w:val="16"/>
            <w:u w:val="single" w:color="0000FF"/>
          </w:rPr>
          <w:t xml:space="preserve"> </w:t>
        </w:r>
        <w:r w:rsidRPr="009A3402">
          <w:rPr>
            <w:color w:val="0000FF"/>
            <w:sz w:val="16"/>
            <w:szCs w:val="16"/>
            <w:u w:val="single" w:color="0000FF"/>
          </w:rPr>
          <w:t>en</w:t>
        </w:r>
        <w:r w:rsidRPr="009A3402">
          <w:rPr>
            <w:color w:val="0000FF"/>
            <w:spacing w:val="-3"/>
            <w:sz w:val="16"/>
            <w:szCs w:val="16"/>
            <w:u w:val="single" w:color="0000FF"/>
          </w:rPr>
          <w:t xml:space="preserve"> </w:t>
        </w:r>
        <w:r w:rsidRPr="009A3402">
          <w:rPr>
            <w:color w:val="0000FF"/>
            <w:sz w:val="16"/>
            <w:szCs w:val="16"/>
            <w:u w:val="single" w:color="0000FF"/>
          </w:rPr>
          <w:t>tot</w:t>
        </w:r>
        <w:r w:rsidRPr="009A3402">
          <w:rPr>
            <w:color w:val="0000FF"/>
            <w:spacing w:val="-3"/>
            <w:sz w:val="16"/>
            <w:szCs w:val="16"/>
            <w:u w:val="single" w:color="0000FF"/>
          </w:rPr>
          <w:t xml:space="preserve"> </w:t>
        </w:r>
        <w:r w:rsidRPr="009A3402">
          <w:rPr>
            <w:color w:val="0000FF"/>
            <w:sz w:val="16"/>
            <w:szCs w:val="16"/>
            <w:u w:val="single" w:color="0000FF"/>
          </w:rPr>
          <w:t>wijziging</w:t>
        </w:r>
        <w:r w:rsidRPr="009A3402">
          <w:rPr>
            <w:color w:val="0000FF"/>
            <w:spacing w:val="-3"/>
            <w:sz w:val="16"/>
            <w:szCs w:val="16"/>
            <w:u w:val="single" w:color="0000FF"/>
          </w:rPr>
          <w:t xml:space="preserve"> </w:t>
        </w:r>
        <w:r w:rsidRPr="009A3402">
          <w:rPr>
            <w:color w:val="0000FF"/>
            <w:sz w:val="16"/>
            <w:szCs w:val="16"/>
            <w:u w:val="single" w:color="0000FF"/>
          </w:rPr>
          <w:t>van</w:t>
        </w:r>
        <w:r w:rsidRPr="009A3402">
          <w:rPr>
            <w:color w:val="0000FF"/>
            <w:spacing w:val="-3"/>
            <w:sz w:val="16"/>
            <w:szCs w:val="16"/>
            <w:u w:val="single" w:color="0000FF"/>
          </w:rPr>
          <w:t xml:space="preserve"> </w:t>
        </w:r>
        <w:r w:rsidRPr="009A3402">
          <w:rPr>
            <w:color w:val="0000FF"/>
            <w:sz w:val="16"/>
            <w:szCs w:val="16"/>
            <w:u w:val="single" w:color="0000FF"/>
          </w:rPr>
          <w:t>Richtlijn</w:t>
        </w:r>
        <w:r w:rsidRPr="009A3402">
          <w:rPr>
            <w:color w:val="0000FF"/>
            <w:spacing w:val="-3"/>
            <w:sz w:val="16"/>
            <w:szCs w:val="16"/>
            <w:u w:val="single" w:color="0000FF"/>
          </w:rPr>
          <w:t xml:space="preserve"> </w:t>
        </w:r>
        <w:r w:rsidRPr="009A3402">
          <w:rPr>
            <w:color w:val="0000FF"/>
            <w:sz w:val="16"/>
            <w:szCs w:val="16"/>
            <w:u w:val="single" w:color="0000FF"/>
          </w:rPr>
          <w:t>2011/24/EU</w:t>
        </w:r>
        <w:r w:rsidRPr="009A3402">
          <w:rPr>
            <w:color w:val="0000FF"/>
            <w:spacing w:val="-4"/>
            <w:sz w:val="16"/>
            <w:szCs w:val="16"/>
            <w:u w:val="single" w:color="0000FF"/>
          </w:rPr>
          <w:t xml:space="preserve"> </w:t>
        </w:r>
        <w:r w:rsidRPr="009A3402">
          <w:rPr>
            <w:color w:val="0000FF"/>
            <w:sz w:val="16"/>
            <w:szCs w:val="16"/>
            <w:u w:val="single" w:color="0000FF"/>
          </w:rPr>
          <w:t>en</w:t>
        </w:r>
        <w:r w:rsidRPr="009A3402">
          <w:rPr>
            <w:color w:val="0000FF"/>
            <w:spacing w:val="-3"/>
            <w:sz w:val="16"/>
            <w:szCs w:val="16"/>
            <w:u w:val="single" w:color="0000FF"/>
          </w:rPr>
          <w:t xml:space="preserve"> </w:t>
        </w:r>
        <w:r w:rsidRPr="009A3402">
          <w:rPr>
            <w:color w:val="0000FF"/>
            <w:sz w:val="16"/>
            <w:szCs w:val="16"/>
            <w:u w:val="single" w:color="0000FF"/>
          </w:rPr>
          <w:t>Verordening</w:t>
        </w:r>
        <w:r w:rsidRPr="009A3402">
          <w:rPr>
            <w:color w:val="0000FF"/>
            <w:spacing w:val="-3"/>
            <w:sz w:val="16"/>
            <w:szCs w:val="16"/>
            <w:u w:val="single" w:color="0000FF"/>
          </w:rPr>
          <w:t xml:space="preserve"> </w:t>
        </w:r>
        <w:r w:rsidRPr="009A3402">
          <w:rPr>
            <w:color w:val="0000FF"/>
            <w:sz w:val="16"/>
            <w:szCs w:val="16"/>
            <w:u w:val="single" w:color="0000FF"/>
          </w:rPr>
          <w:t xml:space="preserve">(EU) </w:t>
        </w:r>
      </w:hyperlink>
      <w:r w:rsidRPr="009A3402">
        <w:rPr>
          <w:color w:val="0000FF"/>
          <w:sz w:val="16"/>
          <w:szCs w:val="16"/>
        </w:rPr>
        <w:t xml:space="preserve"> </w:t>
      </w:r>
      <w:hyperlink r:id="rId3">
        <w:r w:rsidRPr="009A3402">
          <w:rPr>
            <w:color w:val="0000FF"/>
            <w:sz w:val="16"/>
            <w:szCs w:val="16"/>
            <w:u w:val="single" w:color="0000FF"/>
          </w:rPr>
          <w:t>2024/2847 (Voor de EER relevante tekst)</w:t>
        </w:r>
      </w:hyperlink>
    </w:p>
  </w:footnote>
  <w:footnote w:id="7">
    <w:p w14:paraId="17C978EE" w14:textId="4AF9DCBA" w:rsidR="00000367" w:rsidRPr="009A3402" w:rsidRDefault="00000367">
      <w:pPr>
        <w:pStyle w:val="FootnoteText"/>
        <w:rPr>
          <w:sz w:val="16"/>
          <w:szCs w:val="16"/>
        </w:rPr>
      </w:pPr>
      <w:r w:rsidRPr="009A3402">
        <w:rPr>
          <w:rStyle w:val="FootnoteReference"/>
          <w:sz w:val="16"/>
          <w:szCs w:val="16"/>
        </w:rPr>
        <w:footnoteRef/>
      </w:r>
      <w:r w:rsidRPr="009A3402">
        <w:rPr>
          <w:sz w:val="16"/>
          <w:szCs w:val="16"/>
        </w:rPr>
        <w:t xml:space="preserve"> </w:t>
      </w:r>
      <w:hyperlink r:id="rId4">
        <w:r w:rsidRPr="009A3402">
          <w:rPr>
            <w:color w:val="0000FF"/>
            <w:sz w:val="16"/>
            <w:szCs w:val="16"/>
            <w:u w:val="single" w:color="0000FF"/>
          </w:rPr>
          <w:t>Verordenin</w:t>
        </w:r>
      </w:hyperlink>
      <w:r w:rsidRPr="009A3402">
        <w:rPr>
          <w:color w:val="0000FF"/>
          <w:sz w:val="16"/>
          <w:szCs w:val="16"/>
          <w:u w:val="single" w:color="0000FF"/>
        </w:rPr>
        <w:t xml:space="preserve">g </w:t>
      </w:r>
      <w:hyperlink r:id="rId5">
        <w:r w:rsidRPr="009A3402">
          <w:rPr>
            <w:color w:val="0000FF"/>
            <w:sz w:val="16"/>
            <w:szCs w:val="16"/>
            <w:u w:val="single" w:color="0000FF"/>
          </w:rPr>
          <w:t>-</w:t>
        </w:r>
        <w:r w:rsidRPr="009A3402">
          <w:rPr>
            <w:color w:val="0000FF"/>
            <w:spacing w:val="-1"/>
            <w:sz w:val="16"/>
            <w:szCs w:val="16"/>
            <w:u w:val="single" w:color="0000FF"/>
          </w:rPr>
          <w:t xml:space="preserve"> </w:t>
        </w:r>
        <w:r w:rsidRPr="009A3402">
          <w:rPr>
            <w:color w:val="0000FF"/>
            <w:sz w:val="16"/>
            <w:szCs w:val="16"/>
            <w:u w:val="single" w:color="0000FF"/>
          </w:rPr>
          <w:t>EU</w:t>
        </w:r>
        <w:r w:rsidRPr="009A3402">
          <w:rPr>
            <w:color w:val="0000FF"/>
            <w:spacing w:val="-2"/>
            <w:sz w:val="16"/>
            <w:szCs w:val="16"/>
            <w:u w:val="single" w:color="0000FF"/>
          </w:rPr>
          <w:t xml:space="preserve"> </w:t>
        </w:r>
        <w:r w:rsidRPr="009A3402">
          <w:rPr>
            <w:color w:val="0000FF"/>
            <w:sz w:val="16"/>
            <w:szCs w:val="16"/>
            <w:u w:val="single" w:color="0000FF"/>
          </w:rPr>
          <w:t>- 2024/1689</w:t>
        </w:r>
        <w:r w:rsidRPr="009A3402">
          <w:rPr>
            <w:color w:val="0000FF"/>
            <w:spacing w:val="-1"/>
            <w:sz w:val="16"/>
            <w:szCs w:val="16"/>
            <w:u w:val="single" w:color="0000FF"/>
          </w:rPr>
          <w:t xml:space="preserve"> </w:t>
        </w:r>
        <w:r w:rsidRPr="009A3402">
          <w:rPr>
            <w:color w:val="0000FF"/>
            <w:sz w:val="16"/>
            <w:szCs w:val="16"/>
            <w:u w:val="single" w:color="0000FF"/>
          </w:rPr>
          <w:t>-</w:t>
        </w:r>
        <w:r w:rsidRPr="009A3402">
          <w:rPr>
            <w:color w:val="0000FF"/>
            <w:spacing w:val="-1"/>
            <w:sz w:val="16"/>
            <w:szCs w:val="16"/>
            <w:u w:val="single" w:color="0000FF"/>
          </w:rPr>
          <w:t xml:space="preserve"> </w:t>
        </w:r>
        <w:r w:rsidRPr="009A3402">
          <w:rPr>
            <w:color w:val="0000FF"/>
            <w:sz w:val="16"/>
            <w:szCs w:val="16"/>
            <w:u w:val="single" w:color="0000FF"/>
          </w:rPr>
          <w:t>EN</w:t>
        </w:r>
        <w:r w:rsidRPr="009A3402">
          <w:rPr>
            <w:color w:val="0000FF"/>
            <w:spacing w:val="-2"/>
            <w:sz w:val="16"/>
            <w:szCs w:val="16"/>
            <w:u w:val="single" w:color="0000FF"/>
          </w:rPr>
          <w:t xml:space="preserve"> </w:t>
        </w:r>
        <w:r w:rsidRPr="009A3402">
          <w:rPr>
            <w:color w:val="0000FF"/>
            <w:sz w:val="16"/>
            <w:szCs w:val="16"/>
            <w:u w:val="single" w:color="0000FF"/>
          </w:rPr>
          <w:t>-</w:t>
        </w:r>
        <w:r w:rsidRPr="009A3402">
          <w:rPr>
            <w:color w:val="0000FF"/>
            <w:spacing w:val="-1"/>
            <w:sz w:val="16"/>
            <w:szCs w:val="16"/>
            <w:u w:val="single" w:color="0000FF"/>
          </w:rPr>
          <w:t xml:space="preserve"> </w:t>
        </w:r>
        <w:r w:rsidRPr="009A3402">
          <w:rPr>
            <w:color w:val="0000FF"/>
            <w:sz w:val="16"/>
            <w:szCs w:val="16"/>
            <w:u w:val="single" w:color="0000FF"/>
          </w:rPr>
          <w:t>EUR-</w:t>
        </w:r>
        <w:r w:rsidRPr="009A3402">
          <w:rPr>
            <w:color w:val="0000FF"/>
            <w:spacing w:val="-5"/>
            <w:sz w:val="16"/>
            <w:szCs w:val="16"/>
            <w:u w:val="single" w:color="0000FF"/>
          </w:rPr>
          <w:t>Lex</w:t>
        </w:r>
      </w:hyperlink>
    </w:p>
  </w:footnote>
  <w:footnote w:id="8">
    <w:p w14:paraId="1C75FE13" w14:textId="75D1347E" w:rsidR="00000367" w:rsidRPr="009A3402" w:rsidRDefault="00000367">
      <w:pPr>
        <w:pStyle w:val="FootnoteText"/>
        <w:rPr>
          <w:sz w:val="16"/>
          <w:szCs w:val="16"/>
        </w:rPr>
      </w:pPr>
      <w:r w:rsidRPr="009A3402">
        <w:rPr>
          <w:rStyle w:val="FootnoteReference"/>
          <w:sz w:val="16"/>
          <w:szCs w:val="16"/>
        </w:rPr>
        <w:footnoteRef/>
      </w:r>
      <w:r w:rsidRPr="009A3402">
        <w:rPr>
          <w:sz w:val="16"/>
          <w:szCs w:val="16"/>
        </w:rPr>
        <w:t xml:space="preserve"> </w:t>
      </w:r>
      <w:hyperlink r:id="rId6">
        <w:r w:rsidRPr="009A3402">
          <w:rPr>
            <w:color w:val="0000FF"/>
            <w:sz w:val="16"/>
            <w:szCs w:val="16"/>
            <w:u w:val="single" w:color="0000FF"/>
          </w:rPr>
          <w:t>Critical</w:t>
        </w:r>
        <w:r w:rsidRPr="009A3402">
          <w:rPr>
            <w:color w:val="0000FF"/>
            <w:spacing w:val="-1"/>
            <w:sz w:val="16"/>
            <w:szCs w:val="16"/>
            <w:u w:val="single" w:color="0000FF"/>
          </w:rPr>
          <w:t xml:space="preserve"> </w:t>
        </w:r>
        <w:proofErr w:type="spellStart"/>
        <w:r w:rsidRPr="009A3402">
          <w:rPr>
            <w:color w:val="0000FF"/>
            <w:sz w:val="16"/>
            <w:szCs w:val="16"/>
            <w:u w:val="single" w:color="0000FF"/>
          </w:rPr>
          <w:t>medicines</w:t>
        </w:r>
        <w:proofErr w:type="spellEnd"/>
        <w:r w:rsidRPr="009A3402">
          <w:rPr>
            <w:color w:val="0000FF"/>
            <w:spacing w:val="-3"/>
            <w:sz w:val="16"/>
            <w:szCs w:val="16"/>
            <w:u w:val="single" w:color="0000FF"/>
          </w:rPr>
          <w:t xml:space="preserve"> </w:t>
        </w:r>
        <w:r w:rsidRPr="009A3402">
          <w:rPr>
            <w:color w:val="0000FF"/>
            <w:sz w:val="16"/>
            <w:szCs w:val="16"/>
            <w:u w:val="single" w:color="0000FF"/>
          </w:rPr>
          <w:t>Act</w:t>
        </w:r>
        <w:r w:rsidRPr="009A3402">
          <w:rPr>
            <w:color w:val="0000FF"/>
            <w:spacing w:val="-1"/>
            <w:sz w:val="16"/>
            <w:szCs w:val="16"/>
            <w:u w:val="single" w:color="0000FF"/>
          </w:rPr>
          <w:t xml:space="preserve"> </w:t>
        </w:r>
        <w:r w:rsidRPr="009A3402">
          <w:rPr>
            <w:color w:val="0000FF"/>
            <w:sz w:val="16"/>
            <w:szCs w:val="16"/>
            <w:u w:val="single" w:color="0000FF"/>
          </w:rPr>
          <w:t>-</w:t>
        </w:r>
        <w:r w:rsidRPr="009A3402">
          <w:rPr>
            <w:color w:val="0000FF"/>
            <w:spacing w:val="-2"/>
            <w:sz w:val="16"/>
            <w:szCs w:val="16"/>
            <w:u w:val="single" w:color="0000FF"/>
          </w:rPr>
          <w:t xml:space="preserve"> </w:t>
        </w:r>
        <w:r w:rsidRPr="009A3402">
          <w:rPr>
            <w:color w:val="0000FF"/>
            <w:sz w:val="16"/>
            <w:szCs w:val="16"/>
            <w:u w:val="single" w:color="0000FF"/>
          </w:rPr>
          <w:t>Public</w:t>
        </w:r>
        <w:r w:rsidRPr="009A3402">
          <w:rPr>
            <w:color w:val="0000FF"/>
            <w:spacing w:val="-1"/>
            <w:sz w:val="16"/>
            <w:szCs w:val="16"/>
            <w:u w:val="single" w:color="0000FF"/>
          </w:rPr>
          <w:t xml:space="preserve"> </w:t>
        </w:r>
        <w:r w:rsidRPr="009A3402">
          <w:rPr>
            <w:color w:val="0000FF"/>
            <w:sz w:val="16"/>
            <w:szCs w:val="16"/>
            <w:u w:val="single" w:color="0000FF"/>
          </w:rPr>
          <w:t>Health</w:t>
        </w:r>
        <w:r w:rsidRPr="009A3402">
          <w:rPr>
            <w:color w:val="0000FF"/>
            <w:spacing w:val="-2"/>
            <w:sz w:val="16"/>
            <w:szCs w:val="16"/>
            <w:u w:val="single" w:color="0000FF"/>
          </w:rPr>
          <w:t xml:space="preserve"> </w:t>
        </w:r>
        <w:r w:rsidRPr="009A3402">
          <w:rPr>
            <w:color w:val="0000FF"/>
            <w:sz w:val="16"/>
            <w:szCs w:val="16"/>
            <w:u w:val="single" w:color="0000FF"/>
          </w:rPr>
          <w:t>-</w:t>
        </w:r>
        <w:r w:rsidRPr="009A3402">
          <w:rPr>
            <w:color w:val="0000FF"/>
            <w:spacing w:val="-1"/>
            <w:sz w:val="16"/>
            <w:szCs w:val="16"/>
            <w:u w:val="single" w:color="0000FF"/>
          </w:rPr>
          <w:t xml:space="preserve"> </w:t>
        </w:r>
        <w:r w:rsidRPr="009A3402">
          <w:rPr>
            <w:color w:val="0000FF"/>
            <w:sz w:val="16"/>
            <w:szCs w:val="16"/>
            <w:u w:val="single" w:color="0000FF"/>
          </w:rPr>
          <w:t>European</w:t>
        </w:r>
        <w:r w:rsidRPr="009A3402">
          <w:rPr>
            <w:color w:val="0000FF"/>
            <w:spacing w:val="-2"/>
            <w:sz w:val="16"/>
            <w:szCs w:val="16"/>
            <w:u w:val="single" w:color="0000FF"/>
          </w:rPr>
          <w:t xml:space="preserve"> Commission</w:t>
        </w:r>
      </w:hyperlink>
    </w:p>
  </w:footnote>
  <w:footnote w:id="9">
    <w:p w14:paraId="51CAF147" w14:textId="4F041966" w:rsidR="00000367" w:rsidRPr="009A3402" w:rsidRDefault="00000367">
      <w:pPr>
        <w:pStyle w:val="FootnoteText"/>
        <w:rPr>
          <w:sz w:val="16"/>
          <w:szCs w:val="16"/>
        </w:rPr>
      </w:pPr>
      <w:r w:rsidRPr="009A3402">
        <w:rPr>
          <w:rStyle w:val="FootnoteReference"/>
          <w:sz w:val="16"/>
          <w:szCs w:val="16"/>
        </w:rPr>
        <w:footnoteRef/>
      </w:r>
      <w:r w:rsidRPr="009A3402">
        <w:rPr>
          <w:sz w:val="16"/>
          <w:szCs w:val="16"/>
        </w:rPr>
        <w:t xml:space="preserve"> </w:t>
      </w:r>
      <w:hyperlink r:id="rId7">
        <w:r w:rsidRPr="009A3402">
          <w:rPr>
            <w:color w:val="0000FF"/>
            <w:sz w:val="16"/>
            <w:szCs w:val="16"/>
            <w:u w:val="single" w:color="0000FF"/>
          </w:rPr>
          <w:t>Ambitieuze hart-</w:t>
        </w:r>
        <w:r w:rsidRPr="009A3402">
          <w:rPr>
            <w:color w:val="0000FF"/>
            <w:spacing w:val="-1"/>
            <w:sz w:val="16"/>
            <w:szCs w:val="16"/>
            <w:u w:val="single" w:color="0000FF"/>
          </w:rPr>
          <w:t xml:space="preserve"> </w:t>
        </w:r>
        <w:r w:rsidRPr="009A3402">
          <w:rPr>
            <w:color w:val="0000FF"/>
            <w:sz w:val="16"/>
            <w:szCs w:val="16"/>
            <w:u w:val="single" w:color="0000FF"/>
          </w:rPr>
          <w:t>en vaatagenda: Hartstichting</w:t>
        </w:r>
        <w:r w:rsidRPr="009A3402">
          <w:rPr>
            <w:color w:val="0000FF"/>
            <w:spacing w:val="-1"/>
            <w:sz w:val="16"/>
            <w:szCs w:val="16"/>
            <w:u w:val="single" w:color="0000FF"/>
          </w:rPr>
          <w:t xml:space="preserve"> </w:t>
        </w:r>
        <w:r w:rsidRPr="009A3402">
          <w:rPr>
            <w:color w:val="0000FF"/>
            <w:sz w:val="16"/>
            <w:szCs w:val="16"/>
            <w:u w:val="single" w:color="0000FF"/>
          </w:rPr>
          <w:t>gaat versnellen</w:t>
        </w:r>
      </w:hyperlink>
      <w:r w:rsidRPr="009A3402">
        <w:rPr>
          <w:color w:val="0000FF"/>
          <w:spacing w:val="10"/>
          <w:sz w:val="16"/>
          <w:szCs w:val="16"/>
        </w:rPr>
        <w:t xml:space="preserve"> </w:t>
      </w:r>
      <w:r w:rsidRPr="009A3402">
        <w:rPr>
          <w:sz w:val="16"/>
          <w:szCs w:val="16"/>
        </w:rPr>
        <w:t>(bericht</w:t>
      </w:r>
      <w:r w:rsidRPr="009A3402">
        <w:rPr>
          <w:spacing w:val="-1"/>
          <w:sz w:val="16"/>
          <w:szCs w:val="16"/>
        </w:rPr>
        <w:t xml:space="preserve"> </w:t>
      </w:r>
      <w:r w:rsidRPr="009A3402">
        <w:rPr>
          <w:sz w:val="16"/>
          <w:szCs w:val="16"/>
        </w:rPr>
        <w:t>op de website</w:t>
      </w:r>
      <w:r w:rsidRPr="009A3402">
        <w:rPr>
          <w:spacing w:val="-1"/>
          <w:sz w:val="16"/>
          <w:szCs w:val="16"/>
        </w:rPr>
        <w:t xml:space="preserve"> </w:t>
      </w:r>
      <w:r w:rsidRPr="009A3402">
        <w:rPr>
          <w:sz w:val="16"/>
          <w:szCs w:val="16"/>
        </w:rPr>
        <w:t>van de Hartstichting</w:t>
      </w:r>
      <w:r w:rsidRPr="009A3402">
        <w:rPr>
          <w:spacing w:val="-1"/>
          <w:sz w:val="16"/>
          <w:szCs w:val="16"/>
        </w:rPr>
        <w:t xml:space="preserve"> </w:t>
      </w:r>
      <w:r w:rsidRPr="009A3402">
        <w:rPr>
          <w:spacing w:val="-5"/>
          <w:sz w:val="16"/>
          <w:szCs w:val="16"/>
        </w:rPr>
        <w:t>van 9 oktober 2024).</w:t>
      </w:r>
    </w:p>
  </w:footnote>
  <w:footnote w:id="10">
    <w:p w14:paraId="576291E8" w14:textId="678FE0F7" w:rsidR="00000367" w:rsidRPr="009A3402" w:rsidRDefault="00000367">
      <w:pPr>
        <w:pStyle w:val="FootnoteText"/>
        <w:rPr>
          <w:sz w:val="16"/>
          <w:szCs w:val="16"/>
          <w:lang w:val="en-US"/>
        </w:rPr>
      </w:pPr>
      <w:r w:rsidRPr="009A3402">
        <w:rPr>
          <w:rStyle w:val="FootnoteReference"/>
          <w:sz w:val="16"/>
          <w:szCs w:val="16"/>
        </w:rPr>
        <w:footnoteRef/>
      </w:r>
      <w:r w:rsidRPr="009A3402">
        <w:rPr>
          <w:sz w:val="16"/>
          <w:szCs w:val="16"/>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r w:rsidRPr="009A3402">
        <w:rPr>
          <w:color w:val="0000FF"/>
          <w:sz w:val="16"/>
          <w:szCs w:val="16"/>
          <w:u w:val="single" w:color="0000FF"/>
          <w:lang w:val="en-US"/>
        </w:rPr>
        <w:t>Dutch</w:t>
      </w:r>
      <w:r>
        <w:fldChar w:fldCharType="end"/>
      </w:r>
      <w:r w:rsidRPr="009A3402">
        <w:rPr>
          <w:color w:val="0000FF"/>
          <w:spacing w:val="-1"/>
          <w:sz w:val="16"/>
          <w:szCs w:val="16"/>
          <w:u w:val="single" w:color="0000FF"/>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proofErr w:type="spellStart"/>
      <w:r w:rsidRPr="009A3402">
        <w:rPr>
          <w:color w:val="0000FF"/>
          <w:sz w:val="16"/>
          <w:szCs w:val="16"/>
          <w:u w:val="single" w:color="0000FF"/>
          <w:lang w:val="en-US"/>
        </w:rPr>
        <w:t>CardioVascula</w:t>
      </w:r>
      <w:r>
        <w:fldChar w:fldCharType="end"/>
      </w:r>
      <w:r w:rsidRPr="009A3402">
        <w:rPr>
          <w:color w:val="0000FF"/>
          <w:sz w:val="16"/>
          <w:szCs w:val="16"/>
          <w:u w:val="single" w:color="0000FF"/>
          <w:lang w:val="en-US"/>
        </w:rPr>
        <w:t>r</w:t>
      </w:r>
      <w:proofErr w:type="spellEnd"/>
      <w:r w:rsidRPr="009A3402">
        <w:rPr>
          <w:color w:val="0000FF"/>
          <w:spacing w:val="1"/>
          <w:sz w:val="16"/>
          <w:szCs w:val="16"/>
          <w:u w:val="single" w:color="0000FF"/>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r w:rsidRPr="009A3402">
        <w:rPr>
          <w:color w:val="0000FF"/>
          <w:sz w:val="16"/>
          <w:szCs w:val="16"/>
          <w:u w:val="single" w:color="0000FF"/>
          <w:lang w:val="en-US"/>
        </w:rPr>
        <w:t>Alliance</w:t>
      </w:r>
      <w:r w:rsidRPr="009A3402">
        <w:rPr>
          <w:color w:val="0000FF"/>
          <w:spacing w:val="-1"/>
          <w:sz w:val="16"/>
          <w:szCs w:val="16"/>
          <w:u w:val="single" w:color="0000FF"/>
          <w:lang w:val="en-US"/>
        </w:rPr>
        <w:t xml:space="preserve"> </w:t>
      </w:r>
      <w:r w:rsidRPr="009A3402">
        <w:rPr>
          <w:color w:val="0000FF"/>
          <w:sz w:val="16"/>
          <w:szCs w:val="16"/>
          <w:u w:val="single" w:color="0000FF"/>
          <w:lang w:val="en-US"/>
        </w:rPr>
        <w:t>(DCVA)</w:t>
      </w:r>
      <w:r w:rsidRPr="009A3402">
        <w:rPr>
          <w:color w:val="0000FF"/>
          <w:spacing w:val="-1"/>
          <w:sz w:val="16"/>
          <w:szCs w:val="16"/>
          <w:u w:val="single" w:color="0000FF"/>
          <w:lang w:val="en-US"/>
        </w:rPr>
        <w:t xml:space="preserve"> </w:t>
      </w:r>
      <w:r w:rsidRPr="009A3402">
        <w:rPr>
          <w:color w:val="0000FF"/>
          <w:sz w:val="16"/>
          <w:szCs w:val="16"/>
          <w:u w:val="single" w:color="0000FF"/>
          <w:lang w:val="en-US"/>
        </w:rPr>
        <w:t>|</w:t>
      </w:r>
      <w:r>
        <w:fldChar w:fldCharType="end"/>
      </w:r>
      <w:r w:rsidRPr="009A3402">
        <w:rPr>
          <w:color w:val="0000FF"/>
          <w:sz w:val="16"/>
          <w:szCs w:val="16"/>
          <w:u w:val="single" w:color="0000FF"/>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proofErr w:type="spellStart"/>
      <w:r w:rsidRPr="009A3402">
        <w:rPr>
          <w:color w:val="0000FF"/>
          <w:sz w:val="16"/>
          <w:szCs w:val="16"/>
          <w:u w:val="single" w:color="0000FF"/>
          <w:lang w:val="en-US"/>
        </w:rPr>
        <w:t>Hartstichtin</w:t>
      </w:r>
      <w:r>
        <w:fldChar w:fldCharType="end"/>
      </w:r>
      <w:r>
        <w:fldChar w:fldCharType="begin"/>
      </w:r>
      <w:proofErr w:type="spellEnd"/>
      <w:r w:rsidRPr="00E7793C">
        <w:rPr>
          <w:lang w:val="en-US"/>
        </w:rPr>
        <w:instrText>HYPERLINK "https://professionals.hartstichting.nl/samenwerking-en-financiering/samenwerking/dutch-cardiovascular-alliance-dcva" \h</w:instrText>
      </w:r>
      <w:proofErr w:type="spellStart"/>
      <w:r>
        <w:fldChar w:fldCharType="separate"/>
      </w:r>
      <w:r w:rsidRPr="009A3402">
        <w:rPr>
          <w:color w:val="0000FF"/>
          <w:sz w:val="16"/>
          <w:szCs w:val="16"/>
          <w:u w:val="single" w:color="0000FF"/>
          <w:lang w:val="en-US"/>
        </w:rPr>
        <w:t>g</w:t>
      </w:r>
      <w:proofErr w:type="spellEnd"/>
      <w:r>
        <w:fldChar w:fldCharType="end"/>
      </w:r>
      <w:r w:rsidRPr="009A3402">
        <w:rPr>
          <w:color w:val="0000FF"/>
          <w:spacing w:val="1"/>
          <w:sz w:val="16"/>
          <w:szCs w:val="16"/>
          <w:u w:val="single" w:color="0000FF"/>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proofErr w:type="spellStart"/>
      <w:r w:rsidRPr="009A3402">
        <w:rPr>
          <w:color w:val="0000FF"/>
          <w:sz w:val="16"/>
          <w:szCs w:val="16"/>
          <w:u w:val="single" w:color="0000FF"/>
          <w:lang w:val="en-US"/>
        </w:rPr>
        <w:t>voo</w:t>
      </w:r>
      <w:r>
        <w:fldChar w:fldCharType="end"/>
      </w:r>
      <w:r w:rsidRPr="009A3402">
        <w:rPr>
          <w:color w:val="0000FF"/>
          <w:sz w:val="16"/>
          <w:szCs w:val="16"/>
          <w:u w:val="single" w:color="0000FF"/>
          <w:lang w:val="en-US"/>
        </w:rPr>
        <w:t>r</w:t>
      </w:r>
      <w:proofErr w:type="spellEnd"/>
      <w:r w:rsidRPr="009A3402">
        <w:rPr>
          <w:color w:val="0000FF"/>
          <w:spacing w:val="-1"/>
          <w:sz w:val="16"/>
          <w:szCs w:val="16"/>
          <w:u w:val="single" w:color="0000FF"/>
          <w:lang w:val="en-US"/>
        </w:rPr>
        <w:t xml:space="preserve"> </w:t>
      </w:r>
      <w:r>
        <w:fldChar w:fldCharType="begin"/>
      </w:r>
      <w:r w:rsidRPr="00E7793C">
        <w:rPr>
          <w:lang w:val="en-US"/>
        </w:rPr>
        <w:instrText>HYPERLINK "https://professionals.hartstichting.nl/samenwerking-en-financiering/samenwerking/dutch-cardiovascular-alliance-dcva" \h</w:instrText>
      </w:r>
      <w:r>
        <w:fldChar w:fldCharType="separate"/>
      </w:r>
      <w:r w:rsidRPr="009A3402">
        <w:rPr>
          <w:color w:val="0000FF"/>
          <w:spacing w:val="-2"/>
          <w:sz w:val="16"/>
          <w:szCs w:val="16"/>
          <w:u w:val="single" w:color="0000FF"/>
          <w:lang w:val="en-US"/>
        </w:rPr>
        <w:t>Professionals</w:t>
      </w:r>
      <w:r>
        <w:fldChar w:fldCharType="end"/>
      </w:r>
    </w:p>
  </w:footnote>
  <w:footnote w:id="11">
    <w:p w14:paraId="3FEB87C5" w14:textId="15B8DF67" w:rsidR="00000367" w:rsidRPr="009A3402" w:rsidRDefault="00000367" w:rsidP="009A3402">
      <w:pPr>
        <w:spacing w:before="50"/>
        <w:ind w:left="23"/>
        <w:rPr>
          <w:sz w:val="16"/>
          <w:szCs w:val="16"/>
        </w:rPr>
      </w:pPr>
      <w:r w:rsidRPr="009A3402">
        <w:rPr>
          <w:rStyle w:val="FootnoteReference"/>
          <w:sz w:val="16"/>
          <w:szCs w:val="16"/>
        </w:rPr>
        <w:footnoteRef/>
      </w:r>
      <w:r w:rsidRPr="009A3402">
        <w:rPr>
          <w:sz w:val="16"/>
          <w:szCs w:val="16"/>
        </w:rPr>
        <w:t xml:space="preserve"> </w:t>
      </w:r>
      <w:hyperlink r:id="rId8">
        <w:r w:rsidRPr="009A3402">
          <w:rPr>
            <w:color w:val="0000FF"/>
            <w:sz w:val="16"/>
            <w:szCs w:val="16"/>
            <w:u w:val="single" w:color="0000FF"/>
          </w:rPr>
          <w:t>Nationale</w:t>
        </w:r>
        <w:r w:rsidRPr="009A3402">
          <w:rPr>
            <w:color w:val="0000FF"/>
            <w:spacing w:val="-1"/>
            <w:sz w:val="16"/>
            <w:szCs w:val="16"/>
            <w:u w:val="single" w:color="0000FF"/>
          </w:rPr>
          <w:t xml:space="preserve"> </w:t>
        </w:r>
        <w:r w:rsidRPr="009A3402">
          <w:rPr>
            <w:color w:val="0000FF"/>
            <w:sz w:val="16"/>
            <w:szCs w:val="16"/>
            <w:u w:val="single" w:color="0000FF"/>
          </w:rPr>
          <w:t>Strategie</w:t>
        </w:r>
        <w:r w:rsidRPr="009A3402">
          <w:rPr>
            <w:color w:val="0000FF"/>
            <w:spacing w:val="-1"/>
            <w:sz w:val="16"/>
            <w:szCs w:val="16"/>
            <w:u w:val="single" w:color="0000FF"/>
          </w:rPr>
          <w:t xml:space="preserve"> </w:t>
        </w:r>
        <w:r w:rsidRPr="009A3402">
          <w:rPr>
            <w:color w:val="0000FF"/>
            <w:sz w:val="16"/>
            <w:szCs w:val="16"/>
            <w:u w:val="single" w:color="0000FF"/>
          </w:rPr>
          <w:t>Vrouwengezondheid</w:t>
        </w:r>
        <w:r w:rsidRPr="009A3402">
          <w:rPr>
            <w:color w:val="0000FF"/>
            <w:spacing w:val="-2"/>
            <w:sz w:val="16"/>
            <w:szCs w:val="16"/>
            <w:u w:val="single" w:color="0000FF"/>
          </w:rPr>
          <w:t xml:space="preserve"> </w:t>
        </w:r>
        <w:r w:rsidRPr="009A3402">
          <w:rPr>
            <w:color w:val="0000FF"/>
            <w:sz w:val="16"/>
            <w:szCs w:val="16"/>
            <w:u w:val="single" w:color="0000FF"/>
          </w:rPr>
          <w:t>2025-2030</w:t>
        </w:r>
        <w:r w:rsidRPr="009A3402">
          <w:rPr>
            <w:color w:val="0000FF"/>
            <w:spacing w:val="-1"/>
            <w:sz w:val="16"/>
            <w:szCs w:val="16"/>
            <w:u w:val="single" w:color="0000FF"/>
          </w:rPr>
          <w:t xml:space="preserve"> </w:t>
        </w:r>
        <w:r w:rsidRPr="009A3402">
          <w:rPr>
            <w:color w:val="0000FF"/>
            <w:sz w:val="16"/>
            <w:szCs w:val="16"/>
            <w:u w:val="single" w:color="0000FF"/>
          </w:rPr>
          <w:t>|</w:t>
        </w:r>
        <w:r w:rsidRPr="009A3402">
          <w:rPr>
            <w:color w:val="0000FF"/>
            <w:spacing w:val="-2"/>
            <w:sz w:val="16"/>
            <w:szCs w:val="16"/>
            <w:u w:val="single" w:color="0000FF"/>
          </w:rPr>
          <w:t xml:space="preserve"> </w:t>
        </w:r>
        <w:r w:rsidRPr="009A3402">
          <w:rPr>
            <w:color w:val="0000FF"/>
            <w:sz w:val="16"/>
            <w:szCs w:val="16"/>
            <w:u w:val="single" w:color="0000FF"/>
          </w:rPr>
          <w:t>Publicatie</w:t>
        </w:r>
        <w:r w:rsidRPr="009A3402">
          <w:rPr>
            <w:color w:val="0000FF"/>
            <w:spacing w:val="-2"/>
            <w:sz w:val="16"/>
            <w:szCs w:val="16"/>
            <w:u w:val="single" w:color="0000FF"/>
          </w:rPr>
          <w:t xml:space="preserve"> </w:t>
        </w:r>
        <w:r w:rsidRPr="009A3402">
          <w:rPr>
            <w:color w:val="0000FF"/>
            <w:sz w:val="16"/>
            <w:szCs w:val="16"/>
            <w:u w:val="single" w:color="0000FF"/>
          </w:rPr>
          <w:t>|</w:t>
        </w:r>
        <w:r w:rsidRPr="009A3402">
          <w:rPr>
            <w:color w:val="0000FF"/>
            <w:spacing w:val="-2"/>
            <w:sz w:val="16"/>
            <w:szCs w:val="16"/>
            <w:u w:val="single" w:color="0000FF"/>
          </w:rPr>
          <w:t xml:space="preserve"> Rijksoverheid.nl</w:t>
        </w:r>
      </w:hyperlink>
    </w:p>
  </w:footnote>
  <w:footnote w:id="12">
    <w:p w14:paraId="43D011C1" w14:textId="2C45E8E9" w:rsidR="00000367" w:rsidRDefault="00000367">
      <w:pPr>
        <w:pStyle w:val="FootnoteText"/>
      </w:pPr>
      <w:r w:rsidRPr="009A3402">
        <w:rPr>
          <w:rStyle w:val="FootnoteReference"/>
          <w:sz w:val="16"/>
          <w:szCs w:val="16"/>
        </w:rPr>
        <w:footnoteRef/>
      </w:r>
      <w:r w:rsidRPr="009A3402">
        <w:rPr>
          <w:sz w:val="16"/>
          <w:szCs w:val="16"/>
        </w:rPr>
        <w:t xml:space="preserve"> </w:t>
      </w:r>
      <w:hyperlink r:id="rId9">
        <w:r w:rsidRPr="009A3402">
          <w:rPr>
            <w:color w:val="0000FF"/>
            <w:sz w:val="16"/>
            <w:szCs w:val="16"/>
            <w:u w:val="single" w:color="0000FF"/>
          </w:rPr>
          <w:t>Samenhangende</w:t>
        </w:r>
        <w:r w:rsidRPr="009A3402">
          <w:rPr>
            <w:color w:val="0000FF"/>
            <w:spacing w:val="-2"/>
            <w:sz w:val="16"/>
            <w:szCs w:val="16"/>
            <w:u w:val="single" w:color="0000FF"/>
          </w:rPr>
          <w:t xml:space="preserve"> </w:t>
        </w:r>
        <w:r w:rsidRPr="009A3402">
          <w:rPr>
            <w:color w:val="0000FF"/>
            <w:sz w:val="16"/>
            <w:szCs w:val="16"/>
            <w:u w:val="single" w:color="0000FF"/>
          </w:rPr>
          <w:t>preventiestrategie</w:t>
        </w:r>
        <w:r w:rsidRPr="009A3402">
          <w:rPr>
            <w:color w:val="0000FF"/>
            <w:spacing w:val="-2"/>
            <w:sz w:val="16"/>
            <w:szCs w:val="16"/>
            <w:u w:val="single" w:color="0000FF"/>
          </w:rPr>
          <w:t xml:space="preserve"> </w:t>
        </w:r>
        <w:r w:rsidRPr="009A3402">
          <w:rPr>
            <w:color w:val="0000FF"/>
            <w:sz w:val="16"/>
            <w:szCs w:val="16"/>
            <w:u w:val="single" w:color="0000FF"/>
          </w:rPr>
          <w:t>|</w:t>
        </w:r>
        <w:r w:rsidRPr="009A3402">
          <w:rPr>
            <w:color w:val="0000FF"/>
            <w:spacing w:val="-2"/>
            <w:sz w:val="16"/>
            <w:szCs w:val="16"/>
            <w:u w:val="single" w:color="0000FF"/>
          </w:rPr>
          <w:t xml:space="preserve"> </w:t>
        </w:r>
        <w:r w:rsidRPr="009A3402">
          <w:rPr>
            <w:color w:val="0000FF"/>
            <w:sz w:val="16"/>
            <w:szCs w:val="16"/>
            <w:u w:val="single" w:color="0000FF"/>
          </w:rPr>
          <w:t>Rapport</w:t>
        </w:r>
        <w:r w:rsidRPr="009A3402">
          <w:rPr>
            <w:color w:val="0000FF"/>
            <w:spacing w:val="-2"/>
            <w:sz w:val="16"/>
            <w:szCs w:val="16"/>
            <w:u w:val="single" w:color="0000FF"/>
          </w:rPr>
          <w:t xml:space="preserve"> </w:t>
        </w:r>
        <w:r w:rsidRPr="009A3402">
          <w:rPr>
            <w:color w:val="0000FF"/>
            <w:sz w:val="16"/>
            <w:szCs w:val="16"/>
            <w:u w:val="single" w:color="0000FF"/>
          </w:rPr>
          <w:t>|</w:t>
        </w:r>
        <w:r w:rsidRPr="009A3402">
          <w:rPr>
            <w:color w:val="0000FF"/>
            <w:spacing w:val="-3"/>
            <w:sz w:val="16"/>
            <w:szCs w:val="16"/>
            <w:u w:val="single" w:color="0000FF"/>
          </w:rPr>
          <w:t xml:space="preserve"> </w:t>
        </w:r>
        <w:r w:rsidRPr="009A3402">
          <w:rPr>
            <w:color w:val="0000FF"/>
            <w:spacing w:val="-2"/>
            <w:sz w:val="16"/>
            <w:szCs w:val="16"/>
            <w:u w:val="single" w:color="0000FF"/>
          </w:rPr>
          <w:t>Rijksoverheid.nl</w:t>
        </w:r>
      </w:hyperlink>
    </w:p>
  </w:footnote>
  <w:footnote w:id="13">
    <w:p w14:paraId="687F1A01" w14:textId="7922B438" w:rsidR="00E52A5B" w:rsidRPr="009A3402" w:rsidRDefault="00E52A5B">
      <w:pPr>
        <w:pStyle w:val="FootnoteText"/>
        <w:rPr>
          <w:sz w:val="16"/>
          <w:szCs w:val="16"/>
        </w:rPr>
      </w:pPr>
      <w:r w:rsidRPr="009A3402">
        <w:rPr>
          <w:rStyle w:val="FootnoteReference"/>
          <w:sz w:val="16"/>
          <w:szCs w:val="16"/>
        </w:rPr>
        <w:footnoteRef/>
      </w:r>
      <w:r w:rsidRPr="009A3402">
        <w:rPr>
          <w:sz w:val="16"/>
          <w:szCs w:val="16"/>
        </w:rPr>
        <w:t xml:space="preserve"> </w:t>
      </w:r>
      <w:hyperlink r:id="rId10">
        <w:r w:rsidRPr="009A3402">
          <w:rPr>
            <w:color w:val="0000FF"/>
            <w:sz w:val="16"/>
            <w:szCs w:val="16"/>
            <w:u w:val="single" w:color="0000FF"/>
          </w:rPr>
          <w:t>Nederland</w:t>
        </w:r>
        <w:r w:rsidRPr="009A3402">
          <w:rPr>
            <w:color w:val="0000FF"/>
            <w:spacing w:val="-1"/>
            <w:sz w:val="16"/>
            <w:szCs w:val="16"/>
            <w:u w:val="single" w:color="0000FF"/>
          </w:rPr>
          <w:t xml:space="preserve"> </w:t>
        </w:r>
        <w:r w:rsidRPr="009A3402">
          <w:rPr>
            <w:color w:val="0000FF"/>
            <w:sz w:val="16"/>
            <w:szCs w:val="16"/>
            <w:u w:val="single" w:color="0000FF"/>
          </w:rPr>
          <w:t>heeft</w:t>
        </w:r>
        <w:r w:rsidRPr="009A3402">
          <w:rPr>
            <w:color w:val="0000FF"/>
            <w:spacing w:val="-1"/>
            <w:sz w:val="16"/>
            <w:szCs w:val="16"/>
            <w:u w:val="single" w:color="0000FF"/>
          </w:rPr>
          <w:t xml:space="preserve"> </w:t>
        </w:r>
        <w:r w:rsidRPr="009A3402">
          <w:rPr>
            <w:color w:val="0000FF"/>
            <w:sz w:val="16"/>
            <w:szCs w:val="16"/>
            <w:u w:val="single" w:color="0000FF"/>
          </w:rPr>
          <w:t>Europa nodig</w:t>
        </w:r>
        <w:r w:rsidRPr="009A3402">
          <w:rPr>
            <w:color w:val="0000FF"/>
            <w:spacing w:val="-1"/>
            <w:sz w:val="16"/>
            <w:szCs w:val="16"/>
            <w:u w:val="single" w:color="0000FF"/>
          </w:rPr>
          <w:t xml:space="preserve"> </w:t>
        </w:r>
        <w:r w:rsidRPr="009A3402">
          <w:rPr>
            <w:color w:val="0000FF"/>
            <w:sz w:val="16"/>
            <w:szCs w:val="16"/>
            <w:u w:val="single" w:color="0000FF"/>
          </w:rPr>
          <w:t>om</w:t>
        </w:r>
        <w:r w:rsidRPr="009A3402">
          <w:rPr>
            <w:color w:val="0000FF"/>
            <w:spacing w:val="-1"/>
            <w:sz w:val="16"/>
            <w:szCs w:val="16"/>
            <w:u w:val="single" w:color="0000FF"/>
          </w:rPr>
          <w:t xml:space="preserve"> </w:t>
        </w:r>
        <w:r w:rsidRPr="009A3402">
          <w:rPr>
            <w:color w:val="0000FF"/>
            <w:sz w:val="16"/>
            <w:szCs w:val="16"/>
            <w:u w:val="single" w:color="0000FF"/>
          </w:rPr>
          <w:t>onderzoek naar</w:t>
        </w:r>
        <w:r w:rsidRPr="009A3402">
          <w:rPr>
            <w:color w:val="0000FF"/>
            <w:spacing w:val="-1"/>
            <w:sz w:val="16"/>
            <w:szCs w:val="16"/>
            <w:u w:val="single" w:color="0000FF"/>
          </w:rPr>
          <w:t xml:space="preserve"> </w:t>
        </w:r>
        <w:r w:rsidRPr="009A3402">
          <w:rPr>
            <w:color w:val="0000FF"/>
            <w:sz w:val="16"/>
            <w:szCs w:val="16"/>
            <w:u w:val="single" w:color="0000FF"/>
          </w:rPr>
          <w:t>kanker</w:t>
        </w:r>
        <w:r w:rsidRPr="009A3402">
          <w:rPr>
            <w:color w:val="0000FF"/>
            <w:spacing w:val="-1"/>
            <w:sz w:val="16"/>
            <w:szCs w:val="16"/>
            <w:u w:val="single" w:color="0000FF"/>
          </w:rPr>
          <w:t xml:space="preserve"> </w:t>
        </w:r>
        <w:r w:rsidRPr="009A3402">
          <w:rPr>
            <w:color w:val="0000FF"/>
            <w:sz w:val="16"/>
            <w:szCs w:val="16"/>
            <w:u w:val="single" w:color="0000FF"/>
          </w:rPr>
          <w:t>te versterken</w:t>
        </w:r>
      </w:hyperlink>
      <w:r w:rsidRPr="009A3402">
        <w:rPr>
          <w:color w:val="0000FF"/>
          <w:spacing w:val="7"/>
          <w:sz w:val="16"/>
          <w:szCs w:val="16"/>
        </w:rPr>
        <w:t xml:space="preserve"> </w:t>
      </w:r>
      <w:r w:rsidRPr="009A3402">
        <w:rPr>
          <w:sz w:val="16"/>
          <w:szCs w:val="16"/>
        </w:rPr>
        <w:t>(website</w:t>
      </w:r>
      <w:r w:rsidRPr="009A3402">
        <w:rPr>
          <w:spacing w:val="-1"/>
          <w:sz w:val="16"/>
          <w:szCs w:val="16"/>
        </w:rPr>
        <w:t xml:space="preserve"> </w:t>
      </w:r>
      <w:proofErr w:type="spellStart"/>
      <w:r w:rsidRPr="009A3402">
        <w:rPr>
          <w:sz w:val="16"/>
          <w:szCs w:val="16"/>
        </w:rPr>
        <w:t>Nivel</w:t>
      </w:r>
      <w:proofErr w:type="spellEnd"/>
      <w:r w:rsidRPr="009A3402">
        <w:rPr>
          <w:sz w:val="16"/>
          <w:szCs w:val="16"/>
        </w:rPr>
        <w:t>,</w:t>
      </w:r>
      <w:r w:rsidRPr="009A3402">
        <w:rPr>
          <w:spacing w:val="-1"/>
          <w:sz w:val="16"/>
          <w:szCs w:val="16"/>
        </w:rPr>
        <w:t xml:space="preserve"> </w:t>
      </w:r>
      <w:r w:rsidRPr="009A3402">
        <w:rPr>
          <w:sz w:val="16"/>
          <w:szCs w:val="16"/>
        </w:rPr>
        <w:t>5 januari</w:t>
      </w:r>
      <w:r w:rsidRPr="009A3402">
        <w:rPr>
          <w:spacing w:val="-1"/>
          <w:sz w:val="16"/>
          <w:szCs w:val="16"/>
        </w:rPr>
        <w:t xml:space="preserve"> </w:t>
      </w:r>
      <w:r w:rsidRPr="009A3402">
        <w:rPr>
          <w:spacing w:val="-2"/>
          <w:sz w:val="16"/>
          <w:szCs w:val="16"/>
        </w:rPr>
        <w:t>2026).</w:t>
      </w:r>
    </w:p>
  </w:footnote>
  <w:footnote w:id="14">
    <w:p w14:paraId="3CD0EBB3" w14:textId="0D0C8F5B" w:rsidR="00E52A5B" w:rsidRPr="009A3402" w:rsidRDefault="00E52A5B">
      <w:pPr>
        <w:pStyle w:val="FootnoteText"/>
        <w:rPr>
          <w:sz w:val="16"/>
          <w:szCs w:val="16"/>
          <w:lang w:val="en-GB"/>
        </w:rPr>
      </w:pPr>
      <w:r w:rsidRPr="009A3402">
        <w:rPr>
          <w:rStyle w:val="FootnoteReference"/>
          <w:sz w:val="16"/>
          <w:szCs w:val="16"/>
        </w:rPr>
        <w:footnoteRef/>
      </w:r>
      <w:r w:rsidRPr="009A3402">
        <w:rPr>
          <w:sz w:val="16"/>
          <w:szCs w:val="16"/>
          <w:lang w:val="en-GB"/>
        </w:rPr>
        <w:t xml:space="preserve"> European Heart Network (2025), </w:t>
      </w:r>
      <w:r>
        <w:fldChar w:fldCharType="begin"/>
      </w:r>
      <w:r w:rsidRPr="00E7793C">
        <w:rPr>
          <w:lang w:val="en-US"/>
        </w:rPr>
        <w:instrText>HYPERLINK "https://ehnheart.org/activities/publications/prevention/ehn-position-paper-on-the-impact-of-alcohol-consumption-on-cardiovascular-disease/"</w:instrText>
      </w:r>
      <w:r>
        <w:fldChar w:fldCharType="separate"/>
      </w:r>
      <w:r w:rsidRPr="009A3402">
        <w:rPr>
          <w:rStyle w:val="Hyperlink"/>
          <w:sz w:val="16"/>
          <w:szCs w:val="16"/>
          <w:lang w:val="en-GB"/>
        </w:rPr>
        <w:t>Position paper on the impact of alcohol consumption on cardiovascular disease</w:t>
      </w:r>
      <w:r>
        <w:fldChar w:fldCharType="end"/>
      </w:r>
      <w:r w:rsidRPr="009A3402">
        <w:rPr>
          <w:sz w:val="16"/>
          <w:szCs w:val="16"/>
          <w:lang w:val="en-GB"/>
        </w:rPr>
        <w:t xml:space="preserve">, en World Heart Federation (2022), </w:t>
      </w:r>
      <w:r>
        <w:fldChar w:fldCharType="begin"/>
      </w:r>
      <w:r w:rsidRPr="00E7793C">
        <w:rPr>
          <w:lang w:val="en-US"/>
        </w:rPr>
        <w:instrText>HYPERLINK "https://world-heart-federation.org/news/no-amount-of-alcohol-is-good-for-the-heart-says-world-heart-federation/"</w:instrText>
      </w:r>
      <w:r>
        <w:fldChar w:fldCharType="separate"/>
      </w:r>
      <w:r w:rsidRPr="009A3402">
        <w:rPr>
          <w:rStyle w:val="Hyperlink"/>
          <w:sz w:val="16"/>
          <w:szCs w:val="16"/>
          <w:lang w:val="en-GB"/>
        </w:rPr>
        <w:t>Policy brief The Impact of Alcohol Consumption on Cardiovascular Health: Myths and Measures</w:t>
      </w:r>
      <w:r>
        <w:fldChar w:fldCharType="end"/>
      </w:r>
      <w:r w:rsidRPr="009A3402">
        <w:rPr>
          <w:sz w:val="16"/>
          <w:szCs w:val="16"/>
          <w:lang w:val="en-GB"/>
        </w:rPr>
        <w:t xml:space="preserve">. </w:t>
      </w:r>
    </w:p>
  </w:footnote>
  <w:footnote w:id="15">
    <w:p w14:paraId="3B217C47" w14:textId="4BB03CE6" w:rsidR="00934AA9" w:rsidRPr="009A3402" w:rsidRDefault="00934AA9">
      <w:pPr>
        <w:pStyle w:val="FootnoteText"/>
        <w:rPr>
          <w:sz w:val="16"/>
          <w:szCs w:val="16"/>
        </w:rPr>
      </w:pPr>
      <w:r w:rsidRPr="009A3402">
        <w:rPr>
          <w:rStyle w:val="FootnoteReference"/>
          <w:sz w:val="16"/>
          <w:szCs w:val="16"/>
        </w:rPr>
        <w:footnoteRef/>
      </w:r>
      <w:r w:rsidRPr="009A3402">
        <w:rPr>
          <w:sz w:val="16"/>
          <w:szCs w:val="16"/>
        </w:rPr>
        <w:t xml:space="preserve"> </w:t>
      </w:r>
      <w:hyperlink r:id="rId11">
        <w:r w:rsidRPr="009A3402">
          <w:rPr>
            <w:color w:val="0000FF"/>
            <w:sz w:val="16"/>
            <w:szCs w:val="16"/>
            <w:u w:val="single" w:color="0000FF"/>
          </w:rPr>
          <w:t>Actieplan</w:t>
        </w:r>
        <w:r w:rsidRPr="009A3402">
          <w:rPr>
            <w:color w:val="0000FF"/>
            <w:spacing w:val="-3"/>
            <w:sz w:val="16"/>
            <w:szCs w:val="16"/>
            <w:u w:val="single" w:color="0000FF"/>
          </w:rPr>
          <w:t xml:space="preserve"> </w:t>
        </w:r>
        <w:r w:rsidRPr="009A3402">
          <w:rPr>
            <w:color w:val="0000FF"/>
            <w:sz w:val="16"/>
            <w:szCs w:val="16"/>
            <w:u w:val="single" w:color="0000FF"/>
          </w:rPr>
          <w:t>tegen</w:t>
        </w:r>
        <w:r w:rsidRPr="009A3402">
          <w:rPr>
            <w:color w:val="0000FF"/>
            <w:spacing w:val="-3"/>
            <w:sz w:val="16"/>
            <w:szCs w:val="16"/>
            <w:u w:val="single" w:color="0000FF"/>
          </w:rPr>
          <w:t xml:space="preserve"> </w:t>
        </w:r>
        <w:proofErr w:type="spellStart"/>
        <w:r w:rsidRPr="009A3402">
          <w:rPr>
            <w:color w:val="0000FF"/>
            <w:sz w:val="16"/>
            <w:szCs w:val="16"/>
            <w:u w:val="single" w:color="0000FF"/>
          </w:rPr>
          <w:t>vapen</w:t>
        </w:r>
        <w:proofErr w:type="spellEnd"/>
        <w:r w:rsidRPr="009A3402">
          <w:rPr>
            <w:color w:val="0000FF"/>
            <w:sz w:val="16"/>
            <w:szCs w:val="16"/>
            <w:u w:val="single" w:color="0000FF"/>
          </w:rPr>
          <w:t>.</w:t>
        </w:r>
        <w:r w:rsidRPr="009A3402">
          <w:rPr>
            <w:color w:val="0000FF"/>
            <w:spacing w:val="-3"/>
            <w:sz w:val="16"/>
            <w:szCs w:val="16"/>
            <w:u w:val="single" w:color="0000FF"/>
          </w:rPr>
          <w:t xml:space="preserve"> </w:t>
        </w:r>
        <w:r w:rsidRPr="009A3402">
          <w:rPr>
            <w:color w:val="0000FF"/>
            <w:sz w:val="16"/>
            <w:szCs w:val="16"/>
            <w:u w:val="single" w:color="0000FF"/>
          </w:rPr>
          <w:t>Een</w:t>
        </w:r>
        <w:r w:rsidRPr="009A3402">
          <w:rPr>
            <w:color w:val="0000FF"/>
            <w:spacing w:val="-3"/>
            <w:sz w:val="16"/>
            <w:szCs w:val="16"/>
            <w:u w:val="single" w:color="0000FF"/>
          </w:rPr>
          <w:t xml:space="preserve"> </w:t>
        </w:r>
        <w:r w:rsidRPr="009A3402">
          <w:rPr>
            <w:color w:val="0000FF"/>
            <w:sz w:val="16"/>
            <w:szCs w:val="16"/>
            <w:u w:val="single" w:color="0000FF"/>
          </w:rPr>
          <w:t>actieplan</w:t>
        </w:r>
        <w:r w:rsidRPr="009A3402">
          <w:rPr>
            <w:color w:val="0000FF"/>
            <w:spacing w:val="-3"/>
            <w:sz w:val="16"/>
            <w:szCs w:val="16"/>
            <w:u w:val="single" w:color="0000FF"/>
          </w:rPr>
          <w:t xml:space="preserve"> </w:t>
        </w:r>
        <w:r w:rsidRPr="009A3402">
          <w:rPr>
            <w:color w:val="0000FF"/>
            <w:sz w:val="16"/>
            <w:szCs w:val="16"/>
            <w:u w:val="single" w:color="0000FF"/>
          </w:rPr>
          <w:t>om</w:t>
        </w:r>
        <w:r w:rsidRPr="009A3402">
          <w:rPr>
            <w:color w:val="0000FF"/>
            <w:spacing w:val="-3"/>
            <w:sz w:val="16"/>
            <w:szCs w:val="16"/>
            <w:u w:val="single" w:color="0000FF"/>
          </w:rPr>
          <w:t xml:space="preserve"> </w:t>
        </w:r>
        <w:r w:rsidRPr="009A3402">
          <w:rPr>
            <w:color w:val="0000FF"/>
            <w:sz w:val="16"/>
            <w:szCs w:val="16"/>
            <w:u w:val="single" w:color="0000FF"/>
          </w:rPr>
          <w:t>jongeren</w:t>
        </w:r>
        <w:r w:rsidRPr="009A3402">
          <w:rPr>
            <w:color w:val="0000FF"/>
            <w:spacing w:val="-3"/>
            <w:sz w:val="16"/>
            <w:szCs w:val="16"/>
            <w:u w:val="single" w:color="0000FF"/>
          </w:rPr>
          <w:t xml:space="preserve"> </w:t>
        </w:r>
        <w:r w:rsidRPr="009A3402">
          <w:rPr>
            <w:color w:val="0000FF"/>
            <w:sz w:val="16"/>
            <w:szCs w:val="16"/>
            <w:u w:val="single" w:color="0000FF"/>
          </w:rPr>
          <w:t>te</w:t>
        </w:r>
        <w:r w:rsidRPr="009A3402">
          <w:rPr>
            <w:color w:val="0000FF"/>
            <w:spacing w:val="-3"/>
            <w:sz w:val="16"/>
            <w:szCs w:val="16"/>
            <w:u w:val="single" w:color="0000FF"/>
          </w:rPr>
          <w:t xml:space="preserve"> </w:t>
        </w:r>
        <w:r w:rsidRPr="009A3402">
          <w:rPr>
            <w:color w:val="0000FF"/>
            <w:sz w:val="16"/>
            <w:szCs w:val="16"/>
            <w:u w:val="single" w:color="0000FF"/>
          </w:rPr>
          <w:t>beschermen</w:t>
        </w:r>
        <w:r w:rsidRPr="009A3402">
          <w:rPr>
            <w:color w:val="0000FF"/>
            <w:spacing w:val="-3"/>
            <w:sz w:val="16"/>
            <w:szCs w:val="16"/>
            <w:u w:val="single" w:color="0000FF"/>
          </w:rPr>
          <w:t xml:space="preserve"> </w:t>
        </w:r>
        <w:r w:rsidRPr="009A3402">
          <w:rPr>
            <w:color w:val="0000FF"/>
            <w:sz w:val="16"/>
            <w:szCs w:val="16"/>
            <w:u w:val="single" w:color="0000FF"/>
          </w:rPr>
          <w:t>tegen</w:t>
        </w:r>
        <w:r w:rsidRPr="009A3402">
          <w:rPr>
            <w:color w:val="0000FF"/>
            <w:spacing w:val="-3"/>
            <w:sz w:val="16"/>
            <w:szCs w:val="16"/>
            <w:u w:val="single" w:color="0000FF"/>
          </w:rPr>
          <w:t xml:space="preserve"> </w:t>
        </w:r>
        <w:proofErr w:type="spellStart"/>
        <w:r w:rsidRPr="009A3402">
          <w:rPr>
            <w:color w:val="0000FF"/>
            <w:sz w:val="16"/>
            <w:szCs w:val="16"/>
            <w:u w:val="single" w:color="0000FF"/>
          </w:rPr>
          <w:t>vapen</w:t>
        </w:r>
        <w:proofErr w:type="spellEnd"/>
        <w:r w:rsidRPr="009A3402">
          <w:rPr>
            <w:color w:val="0000FF"/>
            <w:sz w:val="16"/>
            <w:szCs w:val="16"/>
            <w:u w:val="single" w:color="0000FF"/>
          </w:rPr>
          <w:t>.</w:t>
        </w:r>
        <w:r w:rsidRPr="009A3402">
          <w:rPr>
            <w:color w:val="0000FF"/>
            <w:spacing w:val="-3"/>
            <w:sz w:val="16"/>
            <w:szCs w:val="16"/>
            <w:u w:val="single" w:color="0000FF"/>
          </w:rPr>
          <w:t xml:space="preserve"> </w:t>
        </w:r>
        <w:r w:rsidRPr="009A3402">
          <w:rPr>
            <w:color w:val="0000FF"/>
            <w:sz w:val="16"/>
            <w:szCs w:val="16"/>
            <w:u w:val="single" w:color="0000FF"/>
          </w:rPr>
          <w:t>Op</w:t>
        </w:r>
        <w:r w:rsidRPr="009A3402">
          <w:rPr>
            <w:color w:val="0000FF"/>
            <w:spacing w:val="-3"/>
            <w:sz w:val="16"/>
            <w:szCs w:val="16"/>
            <w:u w:val="single" w:color="0000FF"/>
          </w:rPr>
          <w:t xml:space="preserve"> </w:t>
        </w:r>
        <w:r w:rsidRPr="009A3402">
          <w:rPr>
            <w:color w:val="0000FF"/>
            <w:sz w:val="16"/>
            <w:szCs w:val="16"/>
            <w:u w:val="single" w:color="0000FF"/>
          </w:rPr>
          <w:t>weg</w:t>
        </w:r>
        <w:r w:rsidRPr="009A3402">
          <w:rPr>
            <w:color w:val="0000FF"/>
            <w:spacing w:val="-3"/>
            <w:sz w:val="16"/>
            <w:szCs w:val="16"/>
            <w:u w:val="single" w:color="0000FF"/>
          </w:rPr>
          <w:t xml:space="preserve"> </w:t>
        </w:r>
        <w:r w:rsidRPr="009A3402">
          <w:rPr>
            <w:color w:val="0000FF"/>
            <w:sz w:val="16"/>
            <w:szCs w:val="16"/>
            <w:u w:val="single" w:color="0000FF"/>
          </w:rPr>
          <w:t>naar</w:t>
        </w:r>
        <w:r w:rsidRPr="009A3402">
          <w:rPr>
            <w:color w:val="0000FF"/>
            <w:spacing w:val="-3"/>
            <w:sz w:val="16"/>
            <w:szCs w:val="16"/>
            <w:u w:val="single" w:color="0000FF"/>
          </w:rPr>
          <w:t xml:space="preserve"> </w:t>
        </w:r>
        <w:r w:rsidRPr="009A3402">
          <w:rPr>
            <w:color w:val="0000FF"/>
            <w:sz w:val="16"/>
            <w:szCs w:val="16"/>
            <w:u w:val="single" w:color="0000FF"/>
          </w:rPr>
          <w:t>een</w:t>
        </w:r>
        <w:r w:rsidRPr="009A3402">
          <w:rPr>
            <w:color w:val="0000FF"/>
            <w:spacing w:val="-3"/>
            <w:sz w:val="16"/>
            <w:szCs w:val="16"/>
            <w:u w:val="single" w:color="0000FF"/>
          </w:rPr>
          <w:t xml:space="preserve"> </w:t>
        </w:r>
        <w:r w:rsidRPr="009A3402">
          <w:rPr>
            <w:color w:val="0000FF"/>
            <w:sz w:val="16"/>
            <w:szCs w:val="16"/>
            <w:u w:val="single" w:color="0000FF"/>
          </w:rPr>
          <w:t>rook-</w:t>
        </w:r>
        <w:r w:rsidRPr="009A3402">
          <w:rPr>
            <w:color w:val="0000FF"/>
            <w:spacing w:val="-3"/>
            <w:sz w:val="16"/>
            <w:szCs w:val="16"/>
            <w:u w:val="single" w:color="0000FF"/>
          </w:rPr>
          <w:t xml:space="preserve"> </w:t>
        </w:r>
        <w:r w:rsidRPr="009A3402">
          <w:rPr>
            <w:color w:val="0000FF"/>
            <w:sz w:val="16"/>
            <w:szCs w:val="16"/>
            <w:u w:val="single" w:color="0000FF"/>
          </w:rPr>
          <w:t xml:space="preserve">en </w:t>
        </w:r>
      </w:hyperlink>
      <w:r w:rsidRPr="009A3402">
        <w:rPr>
          <w:color w:val="0000FF"/>
          <w:sz w:val="16"/>
          <w:szCs w:val="16"/>
        </w:rPr>
        <w:t xml:space="preserve"> </w:t>
      </w:r>
      <w:hyperlink r:id="rId12">
        <w:r w:rsidRPr="009A3402">
          <w:rPr>
            <w:color w:val="0000FF"/>
            <w:sz w:val="16"/>
            <w:szCs w:val="16"/>
            <w:u w:val="single" w:color="0000FF"/>
          </w:rPr>
          <w:t>nicotinevrije generatie in 2040</w:t>
        </w:r>
      </w:hyperlink>
      <w:r w:rsidRPr="009A3402">
        <w:rPr>
          <w:color w:val="0000FF"/>
          <w:sz w:val="16"/>
          <w:szCs w:val="16"/>
        </w:rPr>
        <w:t xml:space="preserve"> </w:t>
      </w:r>
      <w:r w:rsidRPr="009A3402">
        <w:rPr>
          <w:sz w:val="16"/>
          <w:szCs w:val="16"/>
        </w:rPr>
        <w:t>(op 12 maart 2025 aan de Tweede Kamer aangeboden).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D9DB" w14:textId="72C19C8E" w:rsidR="009A3402" w:rsidRPr="009A3402" w:rsidRDefault="009A3402">
    <w:pPr>
      <w:pStyle w:val="Header"/>
      <w:rPr>
        <w:b/>
        <w:bCs/>
        <w:sz w:val="18"/>
        <w:szCs w:val="18"/>
        <w:lang w:val="en-US"/>
      </w:rPr>
    </w:pPr>
    <w:r>
      <w:rPr>
        <w:b/>
        <w:bCs/>
        <w:sz w:val="18"/>
        <w:szCs w:val="18"/>
        <w:lang w:val="en-US"/>
      </w:rPr>
      <w:tab/>
    </w:r>
    <w:r>
      <w:rPr>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6CAA"/>
    <w:multiLevelType w:val="hybridMultilevel"/>
    <w:tmpl w:val="E612E696"/>
    <w:lvl w:ilvl="0" w:tplc="B56EF1DC">
      <w:start w:val="1"/>
      <w:numFmt w:val="decimal"/>
      <w:lvlText w:val="%1."/>
      <w:lvlJc w:val="left"/>
      <w:pPr>
        <w:ind w:left="383" w:hanging="360"/>
      </w:pPr>
      <w:rPr>
        <w:rFonts w:ascii="Verdana" w:eastAsia="Verdana" w:hAnsi="Verdana" w:cs="Verdana" w:hint="default"/>
        <w:b/>
        <w:bCs/>
        <w:i w:val="0"/>
        <w:iCs w:val="0"/>
        <w:spacing w:val="-1"/>
        <w:w w:val="100"/>
        <w:sz w:val="18"/>
        <w:szCs w:val="18"/>
        <w:lang w:val="nl-NL" w:eastAsia="en-US" w:bidi="ar-SA"/>
      </w:rPr>
    </w:lvl>
    <w:lvl w:ilvl="1" w:tplc="394C6AF6">
      <w:start w:val="1"/>
      <w:numFmt w:val="lowerLetter"/>
      <w:lvlText w:val="%2)"/>
      <w:lvlJc w:val="left"/>
      <w:pPr>
        <w:ind w:left="383" w:hanging="360"/>
      </w:pPr>
      <w:rPr>
        <w:rFonts w:ascii="Verdana" w:eastAsia="Verdana" w:hAnsi="Verdana" w:cs="Verdana" w:hint="default"/>
        <w:b w:val="0"/>
        <w:bCs w:val="0"/>
        <w:i/>
        <w:iCs/>
        <w:spacing w:val="-1"/>
        <w:w w:val="100"/>
        <w:sz w:val="18"/>
        <w:szCs w:val="18"/>
        <w:lang w:val="nl-NL" w:eastAsia="en-US" w:bidi="ar-SA"/>
      </w:rPr>
    </w:lvl>
    <w:lvl w:ilvl="2" w:tplc="D5F471A0">
      <w:numFmt w:val="bullet"/>
      <w:lvlText w:val="•"/>
      <w:lvlJc w:val="left"/>
      <w:pPr>
        <w:ind w:left="2117" w:hanging="360"/>
      </w:pPr>
      <w:rPr>
        <w:rFonts w:hint="default"/>
        <w:lang w:val="nl-NL" w:eastAsia="en-US" w:bidi="ar-SA"/>
      </w:rPr>
    </w:lvl>
    <w:lvl w:ilvl="3" w:tplc="9A149D40">
      <w:numFmt w:val="bullet"/>
      <w:lvlText w:val="•"/>
      <w:lvlJc w:val="left"/>
      <w:pPr>
        <w:ind w:left="2985" w:hanging="360"/>
      </w:pPr>
      <w:rPr>
        <w:rFonts w:hint="default"/>
        <w:lang w:val="nl-NL" w:eastAsia="en-US" w:bidi="ar-SA"/>
      </w:rPr>
    </w:lvl>
    <w:lvl w:ilvl="4" w:tplc="10668026">
      <w:numFmt w:val="bullet"/>
      <w:lvlText w:val="•"/>
      <w:lvlJc w:val="left"/>
      <w:pPr>
        <w:ind w:left="3854" w:hanging="360"/>
      </w:pPr>
      <w:rPr>
        <w:rFonts w:hint="default"/>
        <w:lang w:val="nl-NL" w:eastAsia="en-US" w:bidi="ar-SA"/>
      </w:rPr>
    </w:lvl>
    <w:lvl w:ilvl="5" w:tplc="D0A84C7C">
      <w:numFmt w:val="bullet"/>
      <w:lvlText w:val="•"/>
      <w:lvlJc w:val="left"/>
      <w:pPr>
        <w:ind w:left="4723" w:hanging="360"/>
      </w:pPr>
      <w:rPr>
        <w:rFonts w:hint="default"/>
        <w:lang w:val="nl-NL" w:eastAsia="en-US" w:bidi="ar-SA"/>
      </w:rPr>
    </w:lvl>
    <w:lvl w:ilvl="6" w:tplc="C3C887D4">
      <w:numFmt w:val="bullet"/>
      <w:lvlText w:val="•"/>
      <w:lvlJc w:val="left"/>
      <w:pPr>
        <w:ind w:left="5591" w:hanging="360"/>
      </w:pPr>
      <w:rPr>
        <w:rFonts w:hint="default"/>
        <w:lang w:val="nl-NL" w:eastAsia="en-US" w:bidi="ar-SA"/>
      </w:rPr>
    </w:lvl>
    <w:lvl w:ilvl="7" w:tplc="5776BE40">
      <w:numFmt w:val="bullet"/>
      <w:lvlText w:val="•"/>
      <w:lvlJc w:val="left"/>
      <w:pPr>
        <w:ind w:left="6460" w:hanging="360"/>
      </w:pPr>
      <w:rPr>
        <w:rFonts w:hint="default"/>
        <w:lang w:val="nl-NL" w:eastAsia="en-US" w:bidi="ar-SA"/>
      </w:rPr>
    </w:lvl>
    <w:lvl w:ilvl="8" w:tplc="3EA47168">
      <w:numFmt w:val="bullet"/>
      <w:lvlText w:val="•"/>
      <w:lvlJc w:val="left"/>
      <w:pPr>
        <w:ind w:left="7328" w:hanging="360"/>
      </w:pPr>
      <w:rPr>
        <w:rFonts w:hint="default"/>
        <w:lang w:val="nl-NL" w:eastAsia="en-US" w:bidi="ar-SA"/>
      </w:rPr>
    </w:lvl>
  </w:abstractNum>
  <w:num w:numId="1" w16cid:durableId="16849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A1"/>
    <w:rsid w:val="00000367"/>
    <w:rsid w:val="00034115"/>
    <w:rsid w:val="0006175C"/>
    <w:rsid w:val="0008539C"/>
    <w:rsid w:val="00085DA1"/>
    <w:rsid w:val="000C4A13"/>
    <w:rsid w:val="000E1154"/>
    <w:rsid w:val="000E4230"/>
    <w:rsid w:val="00100653"/>
    <w:rsid w:val="001108DC"/>
    <w:rsid w:val="001535FC"/>
    <w:rsid w:val="00165860"/>
    <w:rsid w:val="00234BBE"/>
    <w:rsid w:val="00247D5C"/>
    <w:rsid w:val="002540F7"/>
    <w:rsid w:val="00255E05"/>
    <w:rsid w:val="00260771"/>
    <w:rsid w:val="003454E0"/>
    <w:rsid w:val="0038275E"/>
    <w:rsid w:val="003870C3"/>
    <w:rsid w:val="003E1CF4"/>
    <w:rsid w:val="00427568"/>
    <w:rsid w:val="005145DD"/>
    <w:rsid w:val="00533134"/>
    <w:rsid w:val="005955D8"/>
    <w:rsid w:val="005E6FEB"/>
    <w:rsid w:val="00685E44"/>
    <w:rsid w:val="006B1957"/>
    <w:rsid w:val="006E650F"/>
    <w:rsid w:val="00782FE8"/>
    <w:rsid w:val="007B535C"/>
    <w:rsid w:val="007E268B"/>
    <w:rsid w:val="00802E12"/>
    <w:rsid w:val="008159BC"/>
    <w:rsid w:val="00822039"/>
    <w:rsid w:val="008F47AB"/>
    <w:rsid w:val="009135C1"/>
    <w:rsid w:val="00934AA9"/>
    <w:rsid w:val="00940D48"/>
    <w:rsid w:val="009607F7"/>
    <w:rsid w:val="00962B40"/>
    <w:rsid w:val="0097696C"/>
    <w:rsid w:val="00992EA5"/>
    <w:rsid w:val="009A3402"/>
    <w:rsid w:val="009B3CBD"/>
    <w:rsid w:val="009C20CC"/>
    <w:rsid w:val="009F4A74"/>
    <w:rsid w:val="00A14261"/>
    <w:rsid w:val="00A250CB"/>
    <w:rsid w:val="00AE5CE0"/>
    <w:rsid w:val="00AF2D2C"/>
    <w:rsid w:val="00B213F5"/>
    <w:rsid w:val="00B734B7"/>
    <w:rsid w:val="00B93D17"/>
    <w:rsid w:val="00B9580E"/>
    <w:rsid w:val="00BB6E58"/>
    <w:rsid w:val="00BE3DD9"/>
    <w:rsid w:val="00BF4B56"/>
    <w:rsid w:val="00C00C2B"/>
    <w:rsid w:val="00C52AAD"/>
    <w:rsid w:val="00C84C15"/>
    <w:rsid w:val="00CE02C3"/>
    <w:rsid w:val="00CF73B3"/>
    <w:rsid w:val="00D84F43"/>
    <w:rsid w:val="00DB3E7F"/>
    <w:rsid w:val="00E12E7C"/>
    <w:rsid w:val="00E50186"/>
    <w:rsid w:val="00E52A5B"/>
    <w:rsid w:val="00E5437A"/>
    <w:rsid w:val="00E7793C"/>
    <w:rsid w:val="00EC165E"/>
    <w:rsid w:val="00FD39C9"/>
    <w:rsid w:val="00FF3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9AA5"/>
  <w15:docId w15:val="{8FA5AAA8-8061-4863-A356-EF162388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381" w:hanging="35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81" w:hanging="358"/>
    </w:pPr>
  </w:style>
  <w:style w:type="paragraph" w:customStyle="1" w:styleId="TableParagraph">
    <w:name w:val="Table Paragraph"/>
    <w:basedOn w:val="Normal"/>
    <w:uiPriority w:val="1"/>
    <w:qFormat/>
  </w:style>
  <w:style w:type="paragraph" w:styleId="Revision">
    <w:name w:val="Revision"/>
    <w:hidden/>
    <w:uiPriority w:val="99"/>
    <w:semiHidden/>
    <w:rsid w:val="009607F7"/>
    <w:pPr>
      <w:widowControl/>
      <w:autoSpaceDE/>
      <w:autoSpaceDN/>
    </w:pPr>
    <w:rPr>
      <w:rFonts w:ascii="Verdana" w:eastAsia="Verdana" w:hAnsi="Verdana" w:cs="Verdana"/>
      <w:lang w:val="nl-NL"/>
    </w:rPr>
  </w:style>
  <w:style w:type="character" w:styleId="CommentReference">
    <w:name w:val="annotation reference"/>
    <w:basedOn w:val="DefaultParagraphFont"/>
    <w:uiPriority w:val="99"/>
    <w:semiHidden/>
    <w:unhideWhenUsed/>
    <w:rsid w:val="009607F7"/>
    <w:rPr>
      <w:sz w:val="16"/>
      <w:szCs w:val="16"/>
    </w:rPr>
  </w:style>
  <w:style w:type="paragraph" w:styleId="CommentText">
    <w:name w:val="annotation text"/>
    <w:basedOn w:val="Normal"/>
    <w:link w:val="CommentTextChar"/>
    <w:uiPriority w:val="99"/>
    <w:unhideWhenUsed/>
    <w:rsid w:val="009607F7"/>
    <w:rPr>
      <w:sz w:val="20"/>
      <w:szCs w:val="20"/>
    </w:rPr>
  </w:style>
  <w:style w:type="character" w:customStyle="1" w:styleId="CommentTextChar">
    <w:name w:val="Comment Text Char"/>
    <w:basedOn w:val="DefaultParagraphFont"/>
    <w:link w:val="CommentText"/>
    <w:uiPriority w:val="99"/>
    <w:rsid w:val="009607F7"/>
    <w:rPr>
      <w:rFonts w:ascii="Verdana" w:eastAsia="Verdana" w:hAnsi="Verdana" w:cs="Verdana"/>
      <w:sz w:val="20"/>
      <w:szCs w:val="20"/>
      <w:lang w:val="nl-NL"/>
    </w:rPr>
  </w:style>
  <w:style w:type="paragraph" w:styleId="CommentSubject">
    <w:name w:val="annotation subject"/>
    <w:basedOn w:val="CommentText"/>
    <w:next w:val="CommentText"/>
    <w:link w:val="CommentSubjectChar"/>
    <w:uiPriority w:val="99"/>
    <w:semiHidden/>
    <w:unhideWhenUsed/>
    <w:rsid w:val="009607F7"/>
    <w:rPr>
      <w:b/>
      <w:bCs/>
    </w:rPr>
  </w:style>
  <w:style w:type="character" w:customStyle="1" w:styleId="CommentSubjectChar">
    <w:name w:val="Comment Subject Char"/>
    <w:basedOn w:val="CommentTextChar"/>
    <w:link w:val="CommentSubject"/>
    <w:uiPriority w:val="99"/>
    <w:semiHidden/>
    <w:rsid w:val="009607F7"/>
    <w:rPr>
      <w:rFonts w:ascii="Verdana" w:eastAsia="Verdana" w:hAnsi="Verdana" w:cs="Verdana"/>
      <w:b/>
      <w:bCs/>
      <w:sz w:val="20"/>
      <w:szCs w:val="20"/>
      <w:lang w:val="nl-NL"/>
    </w:rPr>
  </w:style>
  <w:style w:type="paragraph" w:styleId="Footer">
    <w:name w:val="footer"/>
    <w:basedOn w:val="Normal"/>
    <w:link w:val="FooterChar"/>
    <w:uiPriority w:val="99"/>
    <w:unhideWhenUsed/>
    <w:rsid w:val="009607F7"/>
    <w:pPr>
      <w:tabs>
        <w:tab w:val="center" w:pos="4536"/>
        <w:tab w:val="right" w:pos="9072"/>
      </w:tabs>
    </w:pPr>
  </w:style>
  <w:style w:type="character" w:customStyle="1" w:styleId="FooterChar">
    <w:name w:val="Footer Char"/>
    <w:basedOn w:val="DefaultParagraphFont"/>
    <w:link w:val="Footer"/>
    <w:uiPriority w:val="99"/>
    <w:rsid w:val="009607F7"/>
    <w:rPr>
      <w:rFonts w:ascii="Verdana" w:eastAsia="Verdana" w:hAnsi="Verdana" w:cs="Verdana"/>
      <w:lang w:val="nl-NL"/>
    </w:rPr>
  </w:style>
  <w:style w:type="character" w:styleId="Hyperlink">
    <w:name w:val="Hyperlink"/>
    <w:basedOn w:val="DefaultParagraphFont"/>
    <w:uiPriority w:val="99"/>
    <w:unhideWhenUsed/>
    <w:rsid w:val="006B1957"/>
    <w:rPr>
      <w:color w:val="0000FF" w:themeColor="hyperlink"/>
      <w:u w:val="single"/>
    </w:rPr>
  </w:style>
  <w:style w:type="paragraph" w:styleId="Header">
    <w:name w:val="header"/>
    <w:basedOn w:val="Normal"/>
    <w:link w:val="HeaderChar"/>
    <w:uiPriority w:val="99"/>
    <w:unhideWhenUsed/>
    <w:rsid w:val="00C84C15"/>
    <w:pPr>
      <w:tabs>
        <w:tab w:val="center" w:pos="4536"/>
        <w:tab w:val="right" w:pos="9072"/>
      </w:tabs>
    </w:pPr>
  </w:style>
  <w:style w:type="character" w:customStyle="1" w:styleId="HeaderChar">
    <w:name w:val="Header Char"/>
    <w:basedOn w:val="DefaultParagraphFont"/>
    <w:link w:val="Header"/>
    <w:uiPriority w:val="99"/>
    <w:rsid w:val="00C84C15"/>
    <w:rPr>
      <w:rFonts w:ascii="Verdana" w:eastAsia="Verdana" w:hAnsi="Verdana" w:cs="Verdana"/>
      <w:lang w:val="nl-NL"/>
    </w:rPr>
  </w:style>
  <w:style w:type="paragraph" w:styleId="FootnoteText">
    <w:name w:val="footnote text"/>
    <w:basedOn w:val="Normal"/>
    <w:link w:val="FootnoteTextChar"/>
    <w:uiPriority w:val="99"/>
    <w:semiHidden/>
    <w:unhideWhenUsed/>
    <w:rsid w:val="001535FC"/>
    <w:rPr>
      <w:sz w:val="20"/>
      <w:szCs w:val="20"/>
    </w:rPr>
  </w:style>
  <w:style w:type="character" w:customStyle="1" w:styleId="FootnoteTextChar">
    <w:name w:val="Footnote Text Char"/>
    <w:basedOn w:val="DefaultParagraphFont"/>
    <w:link w:val="FootnoteText"/>
    <w:uiPriority w:val="99"/>
    <w:semiHidden/>
    <w:rsid w:val="001535FC"/>
    <w:rPr>
      <w:rFonts w:ascii="Verdana" w:eastAsia="Verdana" w:hAnsi="Verdana" w:cs="Verdana"/>
      <w:sz w:val="20"/>
      <w:szCs w:val="20"/>
      <w:lang w:val="nl-NL"/>
    </w:rPr>
  </w:style>
  <w:style w:type="character" w:styleId="FootnoteReference">
    <w:name w:val="footnote reference"/>
    <w:basedOn w:val="DefaultParagraphFont"/>
    <w:uiPriority w:val="99"/>
    <w:semiHidden/>
    <w:unhideWhenUsed/>
    <w:rsid w:val="001535FC"/>
    <w:rPr>
      <w:vertAlign w:val="superscript"/>
    </w:rPr>
  </w:style>
  <w:style w:type="character" w:styleId="UnresolvedMention">
    <w:name w:val="Unresolved Mention"/>
    <w:basedOn w:val="DefaultParagraphFont"/>
    <w:uiPriority w:val="99"/>
    <w:semiHidden/>
    <w:unhideWhenUsed/>
    <w:rsid w:val="001535FC"/>
    <w:rPr>
      <w:color w:val="605E5C"/>
      <w:shd w:val="clear" w:color="auto" w:fill="E1DFDD"/>
    </w:rPr>
  </w:style>
  <w:style w:type="paragraph" w:customStyle="1" w:styleId="pf0">
    <w:name w:val="pf0"/>
    <w:basedOn w:val="Normal"/>
    <w:rsid w:val="0097696C"/>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DefaultParagraphFont"/>
    <w:rsid w:val="009769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1040">
      <w:bodyDiv w:val="1"/>
      <w:marLeft w:val="0"/>
      <w:marRight w:val="0"/>
      <w:marTop w:val="0"/>
      <w:marBottom w:val="0"/>
      <w:divBdr>
        <w:top w:val="none" w:sz="0" w:space="0" w:color="auto"/>
        <w:left w:val="none" w:sz="0" w:space="0" w:color="auto"/>
        <w:bottom w:val="none" w:sz="0" w:space="0" w:color="auto"/>
        <w:right w:val="none" w:sz="0" w:space="0" w:color="auto"/>
      </w:divBdr>
    </w:div>
    <w:div w:id="176429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PDF/?uri=CELEX:52025DC1024"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7/02/nationale-strategie-vrouwengezondheid" TargetMode="External"/><Relationship Id="rId3" Type="http://schemas.openxmlformats.org/officeDocument/2006/relationships/hyperlink" Target="https://eur-lex.europa.eu/legal-content/NL/TXT/PDF/?uri=OJ%3AL_202500327" TargetMode="External"/><Relationship Id="rId7" Type="http://schemas.openxmlformats.org/officeDocument/2006/relationships/hyperlink" Target="https://www.hartstichting.nl/nieuws/ambitieuze-hart-en-vaatagenda-hartstichting-gaat-versnellen" TargetMode="External"/><Relationship Id="rId12" Type="http://schemas.openxmlformats.org/officeDocument/2006/relationships/hyperlink" Target="https://www.rijksoverheid.nl/documenten/publicaties/2025/03/12/actieplan-tegen-vapen" TargetMode="External"/><Relationship Id="rId2" Type="http://schemas.openxmlformats.org/officeDocument/2006/relationships/hyperlink" Target="https://eur-lex.europa.eu/legal-content/NL/TXT/PDF/?uri=OJ%3AL_202500327" TargetMode="External"/><Relationship Id="rId1" Type="http://schemas.openxmlformats.org/officeDocument/2006/relationships/hyperlink" Target="https://eur-lex.europa.eu/legal-content/NL/TXT/PDF/?uri=OJ%3AL_202500327" TargetMode="External"/><Relationship Id="rId6" Type="http://schemas.openxmlformats.org/officeDocument/2006/relationships/hyperlink" Target="https://health.ec.europa.eu/medicinal-products/legal-framework-governing-medicinal-products-human-use-eu/critical-medicines-act_en?prefLang=nl" TargetMode="External"/><Relationship Id="rId11" Type="http://schemas.openxmlformats.org/officeDocument/2006/relationships/hyperlink" Target="https://www.rijksoverheid.nl/documenten/publicaties/2025/03/12/actieplan-tegen-vapen" TargetMode="External"/><Relationship Id="rId5" Type="http://schemas.openxmlformats.org/officeDocument/2006/relationships/hyperlink" Target="https://eur-lex.europa.eu/legal-content/NL/TXT/?uri=CELEX%3A32024R1689" TargetMode="External"/><Relationship Id="rId10" Type="http://schemas.openxmlformats.org/officeDocument/2006/relationships/hyperlink" Target="https://www.nivel.nl/nl/nieuws/nederland-heeft-europa-nodig-om-onderzoek-naar-kanker-te-versterken" TargetMode="External"/><Relationship Id="rId4" Type="http://schemas.openxmlformats.org/officeDocument/2006/relationships/hyperlink" Target="https://eur-lex.europa.eu/legal-content/NL/TXT/?uri=CELEX%3A32024R1689" TargetMode="External"/><Relationship Id="rId9" Type="http://schemas.openxmlformats.org/officeDocument/2006/relationships/hyperlink" Target="https://www.rijksoverheid.nl/documenten/rapporten/2025/06/13/samenhangende-preventiestrate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3186</ap:Words>
  <ap:Characters>17524</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2026-02-05T19:47:00.0000000Z</lastPrinted>
  <dcterms:created xsi:type="dcterms:W3CDTF">2026-02-13T08:21:00.0000000Z</dcterms:created>
  <dcterms:modified xsi:type="dcterms:W3CDTF">2026-02-13T08:21:00.0000000Z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ClassificationContentMarkingFooterShapeIds">
    <vt:lpwstr>51f693e1,125519c2,32af5c1e,bcdebd0,309143ac,49a2575a</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37bcac16-3640-44d3-acf4-135d0f025e0c</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3 - Mededeling EU-plan cardiovasculaire gezondheid.docx</vt:lpwstr>
  </property>
</Properties>
</file>