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24B58" w14:paraId="4714001A" w14:textId="77777777">
      <w:r w:rsidRPr="00391AEA">
        <w:t xml:space="preserve">In het </w:t>
      </w:r>
      <w:r>
        <w:t>commissiedebat Selibon</w:t>
      </w:r>
      <w:r w:rsidRPr="00391AEA">
        <w:t xml:space="preserve"> met </w:t>
      </w:r>
      <w:r>
        <w:t xml:space="preserve">de vaste commissie Koninkrijksrelaties </w:t>
      </w:r>
      <w:r w:rsidRPr="00391AEA">
        <w:t xml:space="preserve">van </w:t>
      </w:r>
      <w:r>
        <w:t>12 februari 2026</w:t>
      </w:r>
      <w:r w:rsidR="00281C14">
        <w:t xml:space="preserve"> </w:t>
      </w:r>
      <w:r>
        <w:t>(</w:t>
      </w:r>
      <w:r w:rsidR="00281C14">
        <w:t xml:space="preserve">2025/2026, </w:t>
      </w:r>
      <w:r w:rsidRPr="00281C14" w:rsidR="00281C14">
        <w:t>TZ202602</w:t>
      </w:r>
      <w:r w:rsidR="00281C14">
        <w:t xml:space="preserve">, nr. </w:t>
      </w:r>
      <w:r w:rsidRPr="00281C14" w:rsidR="00281C14">
        <w:t>064</w:t>
      </w:r>
      <w:r>
        <w:t xml:space="preserve">) </w:t>
      </w:r>
      <w:r w:rsidRPr="00391AEA">
        <w:t xml:space="preserve">heb ik toegezegd </w:t>
      </w:r>
      <w:r>
        <w:t xml:space="preserve">mijn beantwoording van de vragen </w:t>
      </w:r>
      <w:r w:rsidR="00CB1218">
        <w:t>uit de eerste termijn</w:t>
      </w:r>
      <w:r>
        <w:t xml:space="preserve"> per brief na te zenden.</w:t>
      </w:r>
      <w:r w:rsidRPr="00391AEA">
        <w:t xml:space="preserve"> Met deze brief doe ik deze toezegging gestand.</w:t>
      </w:r>
    </w:p>
    <w:p w:rsidR="00CB1218" w:rsidP="00CB1218" w14:paraId="6554CDD2" w14:textId="77777777">
      <w:pPr>
        <w:pStyle w:val="Heading1"/>
      </w:pPr>
      <w:r>
        <w:t>B</w:t>
      </w:r>
      <w:r w:rsidR="00520A52">
        <w:t>estuursovereenkomst ‘Aanpak Selibon Lagun’</w:t>
      </w:r>
    </w:p>
    <w:p w:rsidRPr="00281C14" w:rsidR="00281C14" w:rsidP="00281C14" w14:paraId="0168CC1B" w14:textId="77777777"/>
    <w:p w:rsidR="00520A52" w:rsidP="00520A52" w14:paraId="2C6AE0FB" w14:textId="77777777">
      <w:pPr>
        <w:pStyle w:val="ListParagraph"/>
        <w:numPr>
          <w:ilvl w:val="0"/>
          <w:numId w:val="5"/>
        </w:numPr>
        <w:rPr>
          <w:i/>
          <w:iCs/>
        </w:rPr>
      </w:pPr>
      <w:r w:rsidRPr="00227749">
        <w:rPr>
          <w:i/>
          <w:iCs/>
        </w:rPr>
        <w:t>Welke aanvullende maatregelen zijn sinds de recente brand genomen om herhaling te voorkomen? En acht de staatssecretaris dit voldoende om de risico’s te beheersen?</w:t>
      </w:r>
      <w:r>
        <w:rPr>
          <w:i/>
          <w:iCs/>
        </w:rPr>
        <w:t xml:space="preserve"> (Lid Van den Brink (CDA))</w:t>
      </w:r>
    </w:p>
    <w:p w:rsidR="00520A52" w:rsidP="00520A52" w14:paraId="1B45C75E" w14:textId="77777777">
      <w:pPr>
        <w:pStyle w:val="ListParagraph"/>
      </w:pPr>
    </w:p>
    <w:p w:rsidR="00520A52" w:rsidP="00520A52" w14:paraId="5EFE1961" w14:textId="77777777">
      <w:r>
        <w:t>Ik heb in de afgelopen dagen nadere afspraken gemaakt met het bestuurscollege over de aanpak voor korte termijn:</w:t>
      </w:r>
    </w:p>
    <w:p w:rsidR="00520A52" w:rsidP="00520A52" w14:paraId="55209795" w14:textId="77777777">
      <w:pPr>
        <w:pStyle w:val="ListParagraph"/>
        <w:numPr>
          <w:ilvl w:val="0"/>
          <w:numId w:val="8"/>
        </w:numPr>
      </w:pPr>
      <w:r>
        <w:t>Naar aanleiding van de branden heeft Selibon</w:t>
      </w:r>
      <w:r w:rsidR="00281C14">
        <w:t xml:space="preserve"> N.V.</w:t>
      </w:r>
      <w:r>
        <w:t xml:space="preserve"> </w:t>
      </w:r>
      <w:r w:rsidR="00281C14">
        <w:t xml:space="preserve">(hierna: Selibon) </w:t>
      </w:r>
      <w:r>
        <w:t>per 20 januari 2026 een nieuwe werkwijze ingevoerd voor de stortplaats;</w:t>
      </w:r>
    </w:p>
    <w:p w:rsidR="00520A52" w:rsidP="00520A52" w14:paraId="5E642284" w14:textId="77777777">
      <w:pPr>
        <w:pStyle w:val="ListParagraph"/>
        <w:numPr>
          <w:ilvl w:val="0"/>
          <w:numId w:val="8"/>
        </w:numPr>
      </w:pPr>
      <w:r>
        <w:t>Een b</w:t>
      </w:r>
      <w:r>
        <w:t xml:space="preserve">elangrijke maatregel daarin is dat er inmiddels voldoende afdekkingsmateriaal is, dagelijks al het die dag aangeleverde resttafval wordt afgedekt en dat </w:t>
      </w:r>
      <w:r>
        <w:t xml:space="preserve">er </w:t>
      </w:r>
      <w:r>
        <w:t>alle dagen van de week een stortopzichter wordt ingezet;</w:t>
      </w:r>
    </w:p>
    <w:p w:rsidR="00520A52" w:rsidP="00520A52" w14:paraId="428D17AA" w14:textId="77777777">
      <w:pPr>
        <w:pStyle w:val="ListParagraph"/>
        <w:numPr>
          <w:ilvl w:val="0"/>
          <w:numId w:val="8"/>
        </w:numPr>
      </w:pPr>
      <w:r>
        <w:t xml:space="preserve">Daarnaast zorgen Selibon en het bestuurscollege </w:t>
      </w:r>
      <w:r w:rsidR="00281C14">
        <w:t xml:space="preserve">versneld </w:t>
      </w:r>
      <w:r>
        <w:t>voor de aankoop van nieuw materieel, zoals een compacter.</w:t>
      </w:r>
    </w:p>
    <w:p w:rsidR="00CB1218" w:rsidP="00520A52" w14:paraId="39D1BC4F" w14:textId="77777777"/>
    <w:p w:rsidR="00520A52" w:rsidP="00520A52" w14:paraId="3E31FD96" w14:textId="77777777">
      <w:r>
        <w:t>Door deze nieuwe werkafspraken wil Selibon</w:t>
      </w:r>
      <w:r w:rsidR="00281C14">
        <w:t xml:space="preserve"> N.V.</w:t>
      </w:r>
      <w:r>
        <w:t xml:space="preserve"> de kans op het ontstaan van nieuwe branden minimaliseren. Ik heb met het bestuurscollege afgesproken dat zij actief gaan toezien op het naleven van dit nieuwe protocol en dat zij</w:t>
      </w:r>
      <w:r w:rsidR="00281C14">
        <w:t xml:space="preserve"> direct</w:t>
      </w:r>
      <w:r>
        <w:t xml:space="preserve"> ingrijpen </w:t>
      </w:r>
      <w:r w:rsidR="00281C14">
        <w:t>wanneer</w:t>
      </w:r>
      <w:r>
        <w:t xml:space="preserve"> nodig.</w:t>
      </w:r>
    </w:p>
    <w:p w:rsidR="00520A52" w:rsidP="00520A52" w14:paraId="1EDA49FF" w14:textId="77777777"/>
    <w:p w:rsidR="00520A52" w:rsidP="00520A52" w14:paraId="375581B2" w14:textId="77777777">
      <w:pPr>
        <w:pStyle w:val="ListParagraph"/>
        <w:numPr>
          <w:ilvl w:val="0"/>
          <w:numId w:val="5"/>
        </w:numPr>
        <w:rPr>
          <w:i/>
          <w:iCs/>
        </w:rPr>
      </w:pPr>
      <w:r w:rsidRPr="00227749">
        <w:rPr>
          <w:i/>
          <w:iCs/>
        </w:rPr>
        <w:t>Wat gaan omwonenden merken van de kortetermijnmaatregelen en welke maatregelen worden geherprioriteerd?</w:t>
      </w:r>
      <w:r>
        <w:rPr>
          <w:i/>
          <w:iCs/>
        </w:rPr>
        <w:t xml:space="preserve"> (Lid Ceder (ChristenUnie))</w:t>
      </w:r>
    </w:p>
    <w:p w:rsidR="00520A52" w:rsidP="00520A52" w14:paraId="665D5D22" w14:textId="77777777"/>
    <w:p w:rsidR="00520A52" w:rsidP="00520A52" w14:paraId="26CAC888" w14:textId="77777777">
      <w:r>
        <w:t>De maatregelen zijn er gericht op het verbeteren van de bedrijfsvoering van Selibon en het stortplaatsbeheer bij Selibon Lagun. Wanneer Selibon beschikt over het juiste materiaal en dit met voldoende personeel kan worden ingezet worden de risico’s rond de stortplaats beperkt.</w:t>
      </w:r>
    </w:p>
    <w:p w:rsidR="00520A52" w:rsidP="00520A52" w14:paraId="4C7BC174" w14:textId="77777777"/>
    <w:p w:rsidR="00520A52" w:rsidP="00520A52" w14:paraId="42B953E2" w14:textId="77777777">
      <w:r>
        <w:t>Daarnaast werken het bestuurscollege en Selibon aan het inrichten van een tijdelijk stortvak dat voldoet aan de milieuvoorschriften. Op deze manier kan de huidige afvalberg die voor zoveel problemen zorgt eerder worden aangepakt.</w:t>
      </w:r>
    </w:p>
    <w:p w:rsidR="00520A52" w:rsidP="00520A52" w14:paraId="5AD3EFA6" w14:textId="77777777"/>
    <w:p w:rsidR="00520A52" w:rsidP="00520A52" w14:paraId="0F9D9863" w14:textId="77777777">
      <w:r>
        <w:t>Ik heb deze week met het bestuurscollege afgesproken dat de aankoop van een compacter en het instellen van een nieuw beheerprotocol worden versneld. Het bestuurscollege gaat hier actief op toezien en grijpt direct in wanneer dit niet wordt nageleefd.</w:t>
      </w:r>
    </w:p>
    <w:p w:rsidR="00520A52" w:rsidP="00520A52" w14:paraId="2BEBC2B7" w14:textId="77777777"/>
    <w:p w:rsidRPr="001D5591" w:rsidR="00520A52" w:rsidP="00520A52" w14:paraId="0E99BB87" w14:textId="77777777">
      <w:pPr>
        <w:pStyle w:val="Standaardcursief"/>
        <w:numPr>
          <w:ilvl w:val="0"/>
          <w:numId w:val="5"/>
        </w:numPr>
      </w:pPr>
      <w:r>
        <w:t>Hoe gaat het kabinet de capaciteit en expertise van het OLB verbeteren?</w:t>
      </w:r>
      <w:r w:rsidR="00CB1218">
        <w:t xml:space="preserve"> (Lid Tseggai (GroenLinks/PvdA)</w:t>
      </w:r>
      <w:r w:rsidR="00281C14">
        <w:t>)</w:t>
      </w:r>
    </w:p>
    <w:p w:rsidR="00520A52" w:rsidP="00520A52" w14:paraId="3ABBE3BD" w14:textId="77777777"/>
    <w:p w:rsidR="00520A52" w:rsidP="00520A52" w14:paraId="551C9E41" w14:textId="77777777">
      <w:r>
        <w:t xml:space="preserve">Ik werk continu aan de versterking van de capaciteit van het </w:t>
      </w:r>
      <w:r w:rsidR="00281C14">
        <w:t>Openbaar Lichaam Bonaire (hierna: OLB)</w:t>
      </w:r>
      <w:r>
        <w:t>.</w:t>
      </w:r>
    </w:p>
    <w:p w:rsidR="00520A52" w:rsidP="00520A52" w14:paraId="45F0003A" w14:textId="77777777"/>
    <w:p w:rsidR="00520A52" w:rsidP="00520A52" w14:paraId="23457808" w14:textId="77777777">
      <w:r>
        <w:t xml:space="preserve">Zo </w:t>
      </w:r>
      <w:r w:rsidR="00281C14">
        <w:t>stel</w:t>
      </w:r>
      <w:r>
        <w:t xml:space="preserve"> ik in samenwerking met de VNG International en de Omgevingsdienst NL capaciteit en expertise ter beschikking om direct de uitvoeringskracht te </w:t>
      </w:r>
      <w:r w:rsidR="00281C14">
        <w:t xml:space="preserve">versterken. Dit doe ik ook </w:t>
      </w:r>
      <w:r>
        <w:t>specifiek voor vergunningen, toezicht en handhaving</w:t>
      </w:r>
      <w:r w:rsidR="00281C14">
        <w:t xml:space="preserve"> </w:t>
      </w:r>
      <w:r>
        <w:t>rond milieu, natuur en bouwen</w:t>
      </w:r>
      <w:r w:rsidR="00281C14">
        <w:t xml:space="preserve"> (hierna: VTH)</w:t>
      </w:r>
      <w:r>
        <w:t>.</w:t>
      </w:r>
    </w:p>
    <w:p w:rsidR="00520A52" w:rsidP="00520A52" w14:paraId="3B1A7EE8" w14:textId="77777777"/>
    <w:p w:rsidR="00520A52" w:rsidP="00520A52" w14:paraId="0283665F" w14:textId="77777777">
      <w:r>
        <w:t xml:space="preserve">Daarnaast heeft het kabinet in de laatste jaren de vrije uitkering substantieel verhoogd. Hiermee kan het </w:t>
      </w:r>
      <w:r w:rsidR="00281C14">
        <w:t xml:space="preserve">OLB </w:t>
      </w:r>
      <w:r>
        <w:t xml:space="preserve">zijn taken beter uitvoeren, tegelijkertijd heeft het </w:t>
      </w:r>
      <w:r w:rsidR="00281C14">
        <w:t xml:space="preserve">OLB </w:t>
      </w:r>
      <w:r>
        <w:t>tijd nodig om dit realiseren.</w:t>
      </w:r>
    </w:p>
    <w:p w:rsidR="00520A52" w:rsidP="00520A52" w14:paraId="05FB070F" w14:textId="77777777"/>
    <w:p w:rsidR="00520A52" w:rsidP="00520A52" w14:paraId="0A4A74F1" w14:textId="77777777">
      <w:pPr>
        <w:pStyle w:val="Standaardcursief"/>
        <w:numPr>
          <w:ilvl w:val="0"/>
          <w:numId w:val="5"/>
        </w:numPr>
        <w:ind w:left="709"/>
      </w:pPr>
      <w:r w:rsidRPr="00520A52">
        <w:t xml:space="preserve">Wat behelst het plan? Hoe is dat uitgevoerd. Vinden we die bestuursovereenkomst het toekomstbestendige plan of zijn er nog andere dingen? </w:t>
      </w:r>
      <w:r>
        <w:t>(Lid Michon-Derkzen (VVD))</w:t>
      </w:r>
    </w:p>
    <w:p w:rsidR="00520A52" w:rsidP="00520A52" w14:paraId="6574E548" w14:textId="77777777"/>
    <w:p w:rsidR="00520A52" w:rsidP="00520A52" w14:paraId="508CDE64" w14:textId="77777777">
      <w:r>
        <w:t xml:space="preserve">Ik heb voor de korte termijn afspraken gemaakt via </w:t>
      </w:r>
      <w:r w:rsidR="00281C14">
        <w:t>de bestuursovereenkomst</w:t>
      </w:r>
      <w:r>
        <w:t>. Die zien op:</w:t>
      </w:r>
    </w:p>
    <w:p w:rsidR="00520A52" w:rsidP="00520A52" w14:paraId="473C701B" w14:textId="77777777">
      <w:pPr>
        <w:pStyle w:val="ListParagraph"/>
        <w:numPr>
          <w:ilvl w:val="0"/>
          <w:numId w:val="12"/>
        </w:numPr>
      </w:pPr>
      <w:r>
        <w:t xml:space="preserve">Het orde brengen van de bedrijfsvoering van Selibon; </w:t>
      </w:r>
    </w:p>
    <w:p w:rsidR="00520A52" w:rsidP="00520A52" w14:paraId="74A5841D" w14:textId="77777777">
      <w:pPr>
        <w:pStyle w:val="ListParagraph"/>
        <w:numPr>
          <w:ilvl w:val="0"/>
          <w:numId w:val="12"/>
        </w:numPr>
      </w:pPr>
      <w:r>
        <w:t>Kortetermijnmaatregelen bij de stortplaats</w:t>
      </w:r>
      <w:r w:rsidR="00281C14">
        <w:t xml:space="preserve"> Selibon Lagun</w:t>
      </w:r>
      <w:r>
        <w:t xml:space="preserve">; </w:t>
      </w:r>
    </w:p>
    <w:p w:rsidR="00520A52" w:rsidP="00520A52" w14:paraId="0CCA313E" w14:textId="77777777">
      <w:pPr>
        <w:pStyle w:val="ListParagraph"/>
        <w:numPr>
          <w:ilvl w:val="0"/>
          <w:numId w:val="12"/>
        </w:numPr>
      </w:pPr>
      <w:r>
        <w:t>En de inzet van de Omgevingsdienst NL ten aanzien van de VTH-taken rond Selibon Lagun.</w:t>
      </w:r>
    </w:p>
    <w:p w:rsidR="00281C14" w:rsidP="00281C14" w14:paraId="43CFCFCB" w14:textId="77777777">
      <w:pPr>
        <w:pStyle w:val="ListParagraph"/>
      </w:pPr>
    </w:p>
    <w:p w:rsidR="00520A52" w:rsidP="00520A52" w14:paraId="16638866" w14:textId="77777777">
      <w:r>
        <w:t>Daarbij constateer ik ook dat er nadere plannen nodig zijn voor de lange termijn. Daarin trek ik samen op met mijn collega’s van IenW en LVVN. Dit besluit moet voor 1 juli 2026 door het bestuurscollege worden genomen. Daarna zal ik u hier over informeren.</w:t>
      </w:r>
    </w:p>
    <w:p w:rsidR="00520A52" w:rsidP="00520A52" w14:paraId="037468E1" w14:textId="77777777">
      <w:pPr>
        <w:pStyle w:val="Standaardcursief"/>
      </w:pPr>
    </w:p>
    <w:p w:rsidR="00520A52" w:rsidP="00520A52" w14:paraId="23E83F94" w14:textId="77777777">
      <w:pPr>
        <w:pStyle w:val="Standaardcursief"/>
        <w:numPr>
          <w:ilvl w:val="0"/>
          <w:numId w:val="5"/>
        </w:numPr>
      </w:pPr>
      <w:r>
        <w:t>Kan de staatssecretaris aangeven hoe het</w:t>
      </w:r>
      <w:r w:rsidRPr="00520A52">
        <w:t xml:space="preserve"> debat binnen eilandsraad en bestuurscollege verloopt?</w:t>
      </w:r>
      <w:r>
        <w:t xml:space="preserve"> </w:t>
      </w:r>
      <w:r>
        <w:t>(Lid Michon-Derkzen (VVD))</w:t>
      </w:r>
    </w:p>
    <w:p w:rsidR="00520A52" w:rsidP="00520A52" w14:paraId="1FDBE151" w14:textId="77777777"/>
    <w:p w:rsidR="00520A52" w:rsidP="00520A52" w14:paraId="515F9E04" w14:textId="77777777">
      <w:r>
        <w:t xml:space="preserve">Ik heb gisteren nog een intensief overleg gehad met het bestuurscollege over de noodzaak om zo snel mogelijk tot een oplossing te komen. Zij delen dat beeld en zijn hierover in overleg met de </w:t>
      </w:r>
      <w:r w:rsidR="00281C14">
        <w:t>e</w:t>
      </w:r>
      <w:r>
        <w:t>ilandsraad.</w:t>
      </w:r>
    </w:p>
    <w:p w:rsidR="00520A52" w:rsidP="00520A52" w14:paraId="5C3DE521" w14:textId="77777777"/>
    <w:p w:rsidR="00520A52" w:rsidP="00520A52" w14:paraId="4D8C0F7C" w14:textId="77777777">
      <w:r>
        <w:t xml:space="preserve">De eilandsraad heeft ook herhaaldelijk het bestuurscollege opgeroepen tot een oplossing te komen. Recent hebben zij hiervoor </w:t>
      </w:r>
      <w:r w:rsidR="00281C14">
        <w:t xml:space="preserve">in de begroting van Bonaire </w:t>
      </w:r>
      <w:r>
        <w:t xml:space="preserve">ook bijna </w:t>
      </w:r>
      <w:r w:rsidR="00281C14">
        <w:t>€</w:t>
      </w:r>
      <w:r>
        <w:t>7 mln. euro</w:t>
      </w:r>
      <w:r w:rsidR="00281C14">
        <w:t xml:space="preserve"> </w:t>
      </w:r>
      <w:r>
        <w:t>vrij gemaakt.</w:t>
      </w:r>
    </w:p>
    <w:p w:rsidR="00520A52" w:rsidP="00520A52" w14:paraId="113AE27D" w14:textId="77777777"/>
    <w:p w:rsidR="00520A52" w:rsidP="00520A52" w14:paraId="1B0F921B" w14:textId="77777777">
      <w:r>
        <w:t>In mijn gesprekken met het bestuurscollege heb ik hen ook opgeroepen om de eilandsraad goed te informeren.</w:t>
      </w:r>
    </w:p>
    <w:p w:rsidR="00281C14" w:rsidP="00520A52" w14:paraId="3F64CE3B" w14:textId="77777777"/>
    <w:p w:rsidR="00CB1218" w:rsidP="00520A52" w14:paraId="19487EA9" w14:textId="77777777"/>
    <w:p w:rsidR="00CB1218" w:rsidP="00CB1218" w14:paraId="0D2FC8FA" w14:textId="77777777">
      <w:pPr>
        <w:pStyle w:val="Standaardcursief"/>
        <w:numPr>
          <w:ilvl w:val="0"/>
          <w:numId w:val="5"/>
        </w:numPr>
      </w:pPr>
      <w:r w:rsidRPr="00CB1218">
        <w:t>Kan de staatssecretaris een maandelijkse update naar de Kamer sturen?</w:t>
      </w:r>
      <w:r>
        <w:t xml:space="preserve"> (Lid Tseggai (GroenLinks/PvdA)</w:t>
      </w:r>
    </w:p>
    <w:p w:rsidR="00CB1218" w:rsidP="00CB1218" w14:paraId="7D3DDF68" w14:textId="77777777"/>
    <w:p w:rsidR="00CB1218" w:rsidP="00CB1218" w14:paraId="49B088A6" w14:textId="77777777">
      <w:pPr>
        <w:ind w:left="142"/>
      </w:pPr>
      <w:r>
        <w:t>Ik informeer de Tweede Kamer in ieder geval één keer per half jaar over de situatie rond Selibon Lagun. Dat zal ik blijven doen</w:t>
      </w:r>
      <w:r w:rsidR="00281C14">
        <w:t>,</w:t>
      </w:r>
      <w:r>
        <w:t xml:space="preserve"> want wat mij betreft moet de energie nu in de uitvoering van de </w:t>
      </w:r>
      <w:r w:rsidR="00281C14">
        <w:t xml:space="preserve">gemaakte </w:t>
      </w:r>
      <w:r>
        <w:t>afspraken zitten. Wanneer de situatie er aanleiding toe geeft zal ik uw Kamer extra informeren.</w:t>
      </w:r>
    </w:p>
    <w:p w:rsidR="00281C14" w:rsidP="00CB1218" w14:paraId="1477297D" w14:textId="77777777">
      <w:pPr>
        <w:ind w:left="142"/>
      </w:pPr>
    </w:p>
    <w:p w:rsidR="00281C14" w:rsidP="00281C14" w14:paraId="3A7F6A71" w14:textId="77777777">
      <w:pPr>
        <w:pStyle w:val="Standaardcursief"/>
        <w:numPr>
          <w:ilvl w:val="0"/>
          <w:numId w:val="5"/>
        </w:numPr>
      </w:pPr>
      <w:r>
        <w:t>Kunnen beide staatssecretarissen toezeggen dat er geen financiële belemmeringen zullen zijn om zowel de tijdelijke als de structurele problemen op te lossen? (Lid Tseggai (GroenLinks/PvdA)</w:t>
      </w:r>
    </w:p>
    <w:p w:rsidR="00281C14" w:rsidP="00281C14" w14:paraId="45233636" w14:textId="77777777"/>
    <w:p w:rsidR="00281C14" w:rsidP="00281C14" w14:paraId="72E38231" w14:textId="77777777">
      <w:r>
        <w:t>Nee, ik kan niet toezeggen dat er geen financiële belemmeringen zullen zijn om zowel de tijdelijke als de structurele problemen op te lossen.</w:t>
      </w:r>
    </w:p>
    <w:p w:rsidR="00281C14" w:rsidP="00281C14" w14:paraId="1D068412" w14:textId="77777777">
      <w:pPr>
        <w:pStyle w:val="Standaardcursief"/>
        <w:ind w:left="720"/>
      </w:pPr>
    </w:p>
    <w:p w:rsidR="00CB1218" w:rsidP="00281C14" w14:paraId="1E055A2B" w14:textId="77777777">
      <w:pPr>
        <w:pStyle w:val="Standaardcursief"/>
        <w:numPr>
          <w:ilvl w:val="0"/>
          <w:numId w:val="5"/>
        </w:numPr>
      </w:pPr>
      <w:r w:rsidRPr="00CB1218">
        <w:t>Hoe wordt nu concreet geborgd dat de afspraken worden uitgevoerd en waar komt eventueel aanvullend budget vandaan?</w:t>
      </w:r>
      <w:r>
        <w:t xml:space="preserve"> (Lid Nanninga (JA21))</w:t>
      </w:r>
    </w:p>
    <w:p w:rsidR="00CB1218" w:rsidP="00CB1218" w14:paraId="4E60DCDE" w14:textId="77777777"/>
    <w:p w:rsidR="00CB1218" w:rsidP="00CB1218" w14:paraId="750601CB" w14:textId="77777777">
      <w:r>
        <w:t xml:space="preserve">Ik heb afspraken gemaakt voor de korte termijn, daarvoor heb ik samen met het bestuurscollege aanvullend budget beschikbaar gesteld. Het bestuurscollege heeft mij gisteren verzekerd dat de uitvoering volgens planning verloopt. Tegelijkertijd moet er nog een besluit genomen worden over de lange termijn. Dit besluit moet voor 1 juli 2026 </w:t>
      </w:r>
      <w:r w:rsidR="00281C14">
        <w:t xml:space="preserve">door het bestuurscollege </w:t>
      </w:r>
      <w:r>
        <w:t>worden genomen.</w:t>
      </w:r>
    </w:p>
    <w:p w:rsidR="00CB1218" w:rsidP="00CB1218" w14:paraId="027FBE17" w14:textId="77777777"/>
    <w:p w:rsidR="00CB1218" w:rsidP="00281C14" w14:paraId="79AC16D9" w14:textId="77777777">
      <w:pPr>
        <w:pStyle w:val="Standaardcursief"/>
        <w:numPr>
          <w:ilvl w:val="0"/>
          <w:numId w:val="5"/>
        </w:numPr>
      </w:pPr>
      <w:r w:rsidRPr="00CB1218">
        <w:t xml:space="preserve">Er komt een onderzoek naar de bedrijfsvoering dat bindend is voor </w:t>
      </w:r>
      <w:r>
        <w:t>het</w:t>
      </w:r>
      <w:r w:rsidRPr="00CB1218">
        <w:t xml:space="preserve"> </w:t>
      </w:r>
      <w:r>
        <w:t>bestuurscollege</w:t>
      </w:r>
      <w:r w:rsidRPr="00CB1218">
        <w:t>, is er het een en ander duidelijk en verwacht de</w:t>
      </w:r>
      <w:r>
        <w:t xml:space="preserve"> s</w:t>
      </w:r>
      <w:r w:rsidRPr="00CB1218">
        <w:t>taatssecretaris dat deze datum gehaald zal worden?</w:t>
      </w:r>
      <w:r w:rsidR="00281C14">
        <w:t xml:space="preserve"> (Lid Nanninga (JA21))</w:t>
      </w:r>
    </w:p>
    <w:p w:rsidR="00CB1218" w:rsidP="00CB1218" w14:paraId="59F58043" w14:textId="77777777"/>
    <w:p w:rsidR="00CB1218" w:rsidP="00CB1218" w14:paraId="3A467DCE" w14:textId="77777777">
      <w:r>
        <w:t>Het betreft een onafhankelijk onderzoek dat is afgesproken in het kader van de gemaakte bestuurlijke afspraken. De uitkomsten van dit onderzoek zijn bindend voor het Bestuurscollege.</w:t>
      </w:r>
    </w:p>
    <w:p w:rsidR="00CB1218" w:rsidP="00CB1218" w14:paraId="3D551E27" w14:textId="77777777"/>
    <w:p w:rsidRPr="00CB1218" w:rsidR="00CB1218" w:rsidP="00CB1218" w14:paraId="0572A19A" w14:textId="77777777">
      <w:r>
        <w:t>Op dit moment zijn er geen signalen dat de planning niet haalbaar is. De resultaten van het onderzoek zullen halverwege maart beschikbaar zijn, met inachtneming van de zorgvuldigheid die bij een dergelijk onderzoek past.</w:t>
      </w:r>
    </w:p>
    <w:p w:rsidR="00227749" w:rsidP="00520A52" w14:paraId="19AE45D9" w14:textId="77777777">
      <w:pPr>
        <w:pStyle w:val="Heading1"/>
      </w:pPr>
      <w:r>
        <w:t>Interbestuurlijk toezicht</w:t>
      </w:r>
    </w:p>
    <w:p w:rsidR="00F24B58" w14:paraId="4DBA5273" w14:textId="77777777"/>
    <w:p w:rsidR="00227749" w:rsidP="00281C14" w14:paraId="7FF9DD97" w14:textId="77777777">
      <w:pPr>
        <w:pStyle w:val="Standaardcursief"/>
        <w:numPr>
          <w:ilvl w:val="0"/>
          <w:numId w:val="5"/>
        </w:numPr>
      </w:pPr>
      <w:r>
        <w:t xml:space="preserve">Verschillende leden hebben gevraagd naar de </w:t>
      </w:r>
      <w:r w:rsidR="00281C14">
        <w:t>fasen</w:t>
      </w:r>
      <w:r>
        <w:t xml:space="preserve"> van de bestuurlijke interventieladder</w:t>
      </w:r>
      <w:r w:rsidR="00281C14">
        <w:t>,</w:t>
      </w:r>
      <w:r>
        <w:t xml:space="preserve"> wanneer kan worden opgeschaald en of het kabinet weigert in te grijpen? (Leden Ceder (Christe</w:t>
      </w:r>
      <w:r w:rsidR="0076411C">
        <w:t>n</w:t>
      </w:r>
      <w:r>
        <w:t>Unie), Michon-Derkzen (VVD)</w:t>
      </w:r>
      <w:r w:rsidR="00520A52">
        <w:t xml:space="preserve"> en Schilder (Groep Markuszower)</w:t>
      </w:r>
      <w:r>
        <w:t>).</w:t>
      </w:r>
    </w:p>
    <w:p w:rsidR="00227749" w:rsidP="00227749" w14:paraId="2FB6E590" w14:textId="77777777"/>
    <w:p w:rsidR="00520A52" w:rsidP="00227749" w14:paraId="16919AF5" w14:textId="77777777">
      <w:r>
        <w:t xml:space="preserve">Nee. Het kabinet weigert niet in te grijpen en er wordt actief ingegrepen binnen de </w:t>
      </w:r>
      <w:r w:rsidR="0076411C">
        <w:t xml:space="preserve">bestaande </w:t>
      </w:r>
      <w:r>
        <w:t xml:space="preserve">wettelijke kaders. </w:t>
      </w:r>
    </w:p>
    <w:p w:rsidR="00520A52" w:rsidP="00227749" w14:paraId="6AF27414" w14:textId="77777777"/>
    <w:p w:rsidR="00520A52" w:rsidP="00227749" w14:paraId="725C239D" w14:textId="77777777">
      <w:r>
        <w:t xml:space="preserve">De waarnemend Rijksvertegenwoordiger is eerder overgegaan tot indeplaatsstelling, waarmee feitelijk fase 6 is bereikt. Deze indeplaatsstelling is door de rechter vernietigd, waarna het toezichtstraject is teruggezet naar fase 3. Daarna heeft de waarnemend Rijksvertegenwoordiger het bestuurscollege verzocht een verbeterplan op te stellen. Hij ziet </w:t>
      </w:r>
      <w:r w:rsidR="0076411C">
        <w:t xml:space="preserve">nu </w:t>
      </w:r>
      <w:r>
        <w:t xml:space="preserve">toe op de uitvoering hiervan. </w:t>
      </w:r>
      <w:r>
        <w:t xml:space="preserve">De meest recente voortgangsrapportage wordt op dit moment beoordeeld, op basis daarvan wordt bepaald of verdere opschaling noodzakelijk en juridisch houdbaar is. </w:t>
      </w:r>
    </w:p>
    <w:p w:rsidR="00520A52" w:rsidP="00227749" w14:paraId="53CF4415" w14:textId="77777777"/>
    <w:p w:rsidR="00227749" w:rsidP="00227749" w14:paraId="5173B1D2" w14:textId="77777777">
      <w:r>
        <w:t xml:space="preserve">Daarnaast heb ik om dit proces te versnellen bestuurlijke afspraken gemaakt en </w:t>
      </w:r>
      <w:r w:rsidR="0076411C">
        <w:t>bied</w:t>
      </w:r>
      <w:r>
        <w:t xml:space="preserve"> ik ondersteuning aan het lokaal bestuur. Tegelijkertijd vergt een structurele oplossing aanvullende beleids- en financiële besluiten.</w:t>
      </w:r>
    </w:p>
    <w:p w:rsidR="00520A52" w:rsidP="00227749" w14:paraId="5E79971C" w14:textId="77777777"/>
    <w:p w:rsidR="00520A52" w:rsidP="00281C14" w14:paraId="79A6F47F" w14:textId="77777777">
      <w:pPr>
        <w:pStyle w:val="Standaardcursief"/>
        <w:numPr>
          <w:ilvl w:val="0"/>
          <w:numId w:val="5"/>
        </w:numPr>
      </w:pPr>
      <w:r>
        <w:t xml:space="preserve">Het lid Schilder (Groep Markuszower) </w:t>
      </w:r>
      <w:r w:rsidRPr="00520A52">
        <w:t>vroeg hoe ik naar het functioneren van het bestuurscollege kijk</w:t>
      </w:r>
      <w:r>
        <w:t>?</w:t>
      </w:r>
    </w:p>
    <w:p w:rsidR="00520A52" w:rsidP="00520A52" w14:paraId="14FE987C" w14:textId="77777777"/>
    <w:p w:rsidR="00520A52" w:rsidP="00520A52" w14:paraId="062C99B4" w14:textId="77777777">
      <w:r>
        <w:t>Ik werk op veel verschillende onderwerpen veel en goed samen met het bestuurscollege op Bonaire. Tegelijkertijd zien we specifiek voor de omgang met afval, dat dit niet goed gaat. Daarom heeft de Rijksvertegenwoordiger eerder ingegrepen en heb ik nu ook bestuurlijke afspraken gemaakt.</w:t>
      </w:r>
    </w:p>
    <w:p w:rsidR="00CB1218" w:rsidP="00520A52" w14:paraId="78113AE5" w14:textId="77777777"/>
    <w:p w:rsidR="00CB1218" w:rsidP="00281C14" w14:paraId="480D5F59" w14:textId="77777777">
      <w:pPr>
        <w:pStyle w:val="Standaardcursief"/>
        <w:numPr>
          <w:ilvl w:val="0"/>
          <w:numId w:val="5"/>
        </w:numPr>
      </w:pPr>
      <w:r w:rsidRPr="00CB1218">
        <w:t xml:space="preserve">Wat vindt de staatssecretaris van de totale rolvermenging bij het OLB </w:t>
      </w:r>
      <w:r>
        <w:t>ten aanzien van vergunningverlening, toezicht en eigenaarschap.</w:t>
      </w:r>
      <w:r w:rsidRPr="00CB1218">
        <w:t xml:space="preserve"> </w:t>
      </w:r>
      <w:r>
        <w:t>I</w:t>
      </w:r>
      <w:r w:rsidRPr="00CB1218">
        <w:t>s dit wenselijk voor het bestuur?</w:t>
      </w:r>
      <w:r>
        <w:t xml:space="preserve"> (Lid Nanninga (JA21))</w:t>
      </w:r>
    </w:p>
    <w:p w:rsidR="00CB1218" w:rsidP="00CB1218" w14:paraId="440FB26C" w14:textId="77777777"/>
    <w:p w:rsidR="00CB1218" w:rsidP="00CB1218" w14:paraId="293CB1F4" w14:textId="77777777">
      <w:r>
        <w:t xml:space="preserve">Het combineren van eigenaarschap en verantwoordelijkheden voor </w:t>
      </w:r>
      <w:r w:rsidR="0076411C">
        <w:t>VTH</w:t>
      </w:r>
      <w:r>
        <w:t xml:space="preserve"> binnen één bestuurslaag is toegestaan.</w:t>
      </w:r>
    </w:p>
    <w:p w:rsidR="00CB1218" w:rsidP="00CB1218" w14:paraId="18839384" w14:textId="77777777"/>
    <w:p w:rsidR="00CB1218" w:rsidP="00CB1218" w14:paraId="0ABEF96F" w14:textId="77777777">
      <w:r>
        <w:t>Vanuit het oogpunt van goed bestuur is een duidelijke scheiding van rollen en verantwoordelijkheden wenselijk, om onafhankelijkheid, geloofwaardigheid en handhaafbaarheid te borgen.</w:t>
      </w:r>
    </w:p>
    <w:p w:rsidR="00CB1218" w:rsidP="00CB1218" w14:paraId="5B73DFEE" w14:textId="77777777"/>
    <w:p w:rsidR="00CB1218" w:rsidP="00520A52" w14:paraId="076287AE" w14:textId="77777777">
      <w:r>
        <w:t xml:space="preserve">Dit is ook de reden dat wordt ingezet op versterking van </w:t>
      </w:r>
      <w:r w:rsidR="0076411C">
        <w:t xml:space="preserve">de </w:t>
      </w:r>
      <w:r>
        <w:t>VTH</w:t>
      </w:r>
      <w:r w:rsidR="0076411C">
        <w:t>-taken</w:t>
      </w:r>
      <w:r>
        <w:t xml:space="preserve"> </w:t>
      </w:r>
      <w:r w:rsidR="0076411C">
        <w:t>met ondersteuning van de</w:t>
      </w:r>
      <w:r>
        <w:t xml:space="preserve"> Omgevingsdienst NL en</w:t>
      </w:r>
      <w:r w:rsidR="0076411C">
        <w:t xml:space="preserve"> het inrichten van</w:t>
      </w:r>
      <w:r>
        <w:t xml:space="preserve"> een programmastructuur voor de aanpak van de problematiek bij Selibon Lagun buiten de reguliere </w:t>
      </w:r>
      <w:r w:rsidR="0076411C">
        <w:t>organisatie van het OLB</w:t>
      </w:r>
      <w:r>
        <w:t>.</w:t>
      </w:r>
    </w:p>
    <w:p w:rsidRPr="00520A52" w:rsidR="0076411C" w:rsidP="00520A52" w14:paraId="69FBC5FF" w14:textId="77777777"/>
    <w:p w:rsidR="00227749" w14:paraId="7AE7B2C8" w14:textId="77777777"/>
    <w:p w:rsidR="00F24B58" w14:paraId="25C2991F" w14:textId="77777777">
      <w:r>
        <w:t xml:space="preserve">De </w:t>
      </w:r>
      <w:r w:rsidR="00030ABE">
        <w:t>s</w:t>
      </w:r>
      <w:r>
        <w:t>taatssecretaris van Binnenlandse Zaken en Koninkrijksrelaties</w:t>
      </w:r>
      <w:r>
        <w:rPr>
          <w:i/>
        </w:rPr>
        <w:t>,</w:t>
      </w:r>
    </w:p>
    <w:p w:rsidRPr="00391AEA" w:rsidR="00F24B58" w14:paraId="3578F47B" w14:textId="77777777">
      <w:pPr>
        <w:rPr>
          <w:i/>
          <w:iCs/>
        </w:rPr>
      </w:pPr>
      <w:r>
        <w:rPr>
          <w:i/>
          <w:iCs/>
        </w:rPr>
        <w:t>Herstel Groningen, Koninkrijksrelaties en Digitalisering</w:t>
      </w:r>
    </w:p>
    <w:p w:rsidR="00F24B58" w14:paraId="7C47F1B0" w14:textId="77777777"/>
    <w:p w:rsidR="00F24B58" w14:paraId="6F0FF96D" w14:textId="77777777"/>
    <w:p w:rsidR="00F24B58" w14:paraId="52E0BA9D" w14:textId="77777777">
      <w:r>
        <w:br/>
      </w:r>
    </w:p>
    <w:p w:rsidR="00F24B58" w14:paraId="12640828" w14:textId="77777777">
      <w:r>
        <w:t>Eddie van Marum</w:t>
      </w:r>
    </w:p>
    <w:p w:rsidR="00F24B58" w14:paraId="2299A852" w14:textId="77777777"/>
    <w:p w:rsidR="00F24B58" w14:paraId="7BDB17B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03D" w14:paraId="5BCB2C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B58" w14:paraId="3BD5B46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03D" w14:paraId="5DAAEC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03D" w14:paraId="216E6C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B58" w14:paraId="2169865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4B58" w14:textId="77777777">
                          <w:pPr>
                            <w:pStyle w:val="Referentiegegevensbold"/>
                          </w:pPr>
                          <w:r>
                            <w:t>Directoraat-generaal Koninkrijksrelaties</w:t>
                          </w:r>
                        </w:p>
                        <w:p w:rsidR="00F24B58" w14:textId="77777777">
                          <w:pPr>
                            <w:pStyle w:val="WitregelW2"/>
                          </w:pPr>
                        </w:p>
                        <w:p w:rsidR="00F24B58" w14:textId="77777777">
                          <w:pPr>
                            <w:pStyle w:val="Referentiegegevensbold"/>
                          </w:pPr>
                          <w:r>
                            <w:t>Datum</w:t>
                          </w:r>
                          <w:r w:rsidR="00030ABE">
                            <w:br/>
                          </w:r>
                        </w:p>
                        <w:p w:rsidR="00F24B58" w14:textId="77777777">
                          <w:pPr>
                            <w:pStyle w:val="Referentiegegevensbold"/>
                          </w:pPr>
                          <w:r>
                            <w:t>Onze referentie</w:t>
                          </w:r>
                        </w:p>
                        <w:p w:rsidR="00B766C9" w14:textId="232BB167">
                          <w:pPr>
                            <w:pStyle w:val="Referentiegegevens"/>
                          </w:pPr>
                          <w:r>
                            <w:fldChar w:fldCharType="begin"/>
                          </w:r>
                          <w:r>
                            <w:instrText xml:space="preserve"> DOCPROPERTY  "Kenmerk"  \* MERGEFORMAT </w:instrText>
                          </w:r>
                          <w:r>
                            <w:fldChar w:fldCharType="separate"/>
                          </w:r>
                          <w:r w:rsidR="0006003D">
                            <w:t>2026-0000074181</w:t>
                          </w:r>
                          <w:r w:rsidR="0006003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24B58" w14:paraId="0A5C55C7" w14:textId="77777777">
                    <w:pPr>
                      <w:pStyle w:val="Referentiegegevensbold"/>
                    </w:pPr>
                    <w:r>
                      <w:t>Directoraat-generaal Koninkrijksrelaties</w:t>
                    </w:r>
                  </w:p>
                  <w:p w:rsidR="00F24B58" w14:paraId="13536679" w14:textId="77777777">
                    <w:pPr>
                      <w:pStyle w:val="WitregelW2"/>
                    </w:pPr>
                  </w:p>
                  <w:p w:rsidR="00F24B58" w14:paraId="018EE5C2" w14:textId="77777777">
                    <w:pPr>
                      <w:pStyle w:val="Referentiegegevensbold"/>
                    </w:pPr>
                    <w:r>
                      <w:t>Datum</w:t>
                    </w:r>
                    <w:r w:rsidR="00030ABE">
                      <w:br/>
                    </w:r>
                  </w:p>
                  <w:p w:rsidR="00F24B58" w14:paraId="621106FC" w14:textId="77777777">
                    <w:pPr>
                      <w:pStyle w:val="Referentiegegevensbold"/>
                    </w:pPr>
                    <w:r>
                      <w:t>Onze referentie</w:t>
                    </w:r>
                  </w:p>
                  <w:p w:rsidR="00B766C9" w14:paraId="4245E4A3" w14:textId="232BB167">
                    <w:pPr>
                      <w:pStyle w:val="Referentiegegevens"/>
                    </w:pPr>
                    <w:r>
                      <w:fldChar w:fldCharType="begin"/>
                    </w:r>
                    <w:r>
                      <w:instrText xml:space="preserve"> DOCPROPERTY  "Kenmerk"  \* MERGEFORMAT </w:instrText>
                    </w:r>
                    <w:r>
                      <w:fldChar w:fldCharType="separate"/>
                    </w:r>
                    <w:r w:rsidR="0006003D">
                      <w:t>2026-0000074181</w:t>
                    </w:r>
                    <w:r w:rsidR="0006003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6411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6411C" w14:paraId="400F85F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66C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766C9" w14:paraId="685BA1E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B58" w14:paraId="0941F99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4B58" w14:textId="77777777">
                          <w:r>
                            <w:t>Aan de Voorzitter van de Tweede Kamer der Staten-Generaal</w:t>
                          </w:r>
                        </w:p>
                        <w:p w:rsidR="00F24B58" w14:textId="77777777">
                          <w:r>
                            <w:t>Postbus 20018</w:t>
                          </w:r>
                        </w:p>
                        <w:p w:rsidR="00F24B58" w14:textId="77777777">
                          <w:r>
                            <w:t>2500 EA  DEN HAAG</w:t>
                          </w:r>
                        </w:p>
                        <w:p w:rsidR="00F24B5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24B58" w14:paraId="33C245A7" w14:textId="77777777">
                    <w:r>
                      <w:t>Aan de Voorzitter van de Tweede Kamer der Staten-Generaal</w:t>
                    </w:r>
                  </w:p>
                  <w:p w:rsidR="00F24B58" w14:paraId="3EF6E43F" w14:textId="77777777">
                    <w:r>
                      <w:t>Postbus 20018</w:t>
                    </w:r>
                  </w:p>
                  <w:p w:rsidR="00F24B58" w14:paraId="209F10CB" w14:textId="77777777">
                    <w:r>
                      <w:t>2500 EA  DEN HAAG</w:t>
                    </w:r>
                  </w:p>
                  <w:p w:rsidR="00F24B58" w14:paraId="1153EF4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6D5B62AE" w14:textId="77777777">
                            <w:tblPrEx>
                              <w:tblW w:w="0" w:type="auto"/>
                              <w:tblInd w:w="-120" w:type="dxa"/>
                              <w:tblLayout w:type="fixed"/>
                              <w:tblLook w:val="07E0"/>
                            </w:tblPrEx>
                            <w:trPr>
                              <w:trHeight w:val="240"/>
                            </w:trPr>
                            <w:tc>
                              <w:tcPr>
                                <w:tcW w:w="1140" w:type="dxa"/>
                              </w:tcPr>
                              <w:p w:rsidR="00F24B58" w14:textId="77777777">
                                <w:r>
                                  <w:t>Datum</w:t>
                                </w:r>
                              </w:p>
                            </w:tc>
                            <w:tc>
                              <w:tcPr>
                                <w:tcW w:w="5918" w:type="dxa"/>
                              </w:tcPr>
                              <w:p w:rsidR="005B1A46" w14:textId="22F64546">
                                <w:r>
                                  <w:t>13 februari 2026</w:t>
                                </w:r>
                              </w:p>
                            </w:tc>
                          </w:tr>
                          <w:tr w14:paraId="38816136" w14:textId="77777777">
                            <w:tblPrEx>
                              <w:tblW w:w="0" w:type="auto"/>
                              <w:tblInd w:w="-120" w:type="dxa"/>
                              <w:tblLayout w:type="fixed"/>
                              <w:tblLook w:val="07E0"/>
                            </w:tblPrEx>
                            <w:trPr>
                              <w:trHeight w:val="240"/>
                            </w:trPr>
                            <w:tc>
                              <w:tcPr>
                                <w:tcW w:w="1140" w:type="dxa"/>
                              </w:tcPr>
                              <w:p w:rsidR="00F24B58" w14:textId="77777777">
                                <w:r>
                                  <w:t>Betreft</w:t>
                                </w:r>
                              </w:p>
                            </w:tc>
                            <w:tc>
                              <w:tcPr>
                                <w:tcW w:w="5918" w:type="dxa"/>
                              </w:tcPr>
                              <w:p w:rsidR="00B766C9" w14:textId="13738791">
                                <w:r>
                                  <w:fldChar w:fldCharType="begin"/>
                                </w:r>
                                <w:r>
                                  <w:instrText xml:space="preserve"> DOCPROPERTY  "Onderwerp"  \* MERGEFORMAT </w:instrText>
                                </w:r>
                                <w:r>
                                  <w:fldChar w:fldCharType="separate"/>
                                </w:r>
                                <w:r w:rsidR="0006003D">
                                  <w:t>Schriftelijke beantwoording vragen uit de 1e termijn van het commissiedebat Selibon op 12 februari 2026</w:t>
                                </w:r>
                                <w:r w:rsidR="0006003D">
                                  <w:fldChar w:fldCharType="end"/>
                                </w:r>
                              </w:p>
                            </w:tc>
                          </w:tr>
                        </w:tbl>
                        <w:p w:rsidR="0076411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D5B62AD" w14:textId="77777777">
                      <w:tblPrEx>
                        <w:tblW w:w="0" w:type="auto"/>
                        <w:tblInd w:w="-120" w:type="dxa"/>
                        <w:tblLayout w:type="fixed"/>
                        <w:tblLook w:val="07E0"/>
                      </w:tblPrEx>
                      <w:trPr>
                        <w:trHeight w:val="240"/>
                      </w:trPr>
                      <w:tc>
                        <w:tcPr>
                          <w:tcW w:w="1140" w:type="dxa"/>
                        </w:tcPr>
                        <w:p w:rsidR="00F24B58" w14:paraId="6F25DF84" w14:textId="77777777">
                          <w:r>
                            <w:t>Datum</w:t>
                          </w:r>
                        </w:p>
                      </w:tc>
                      <w:tc>
                        <w:tcPr>
                          <w:tcW w:w="5918" w:type="dxa"/>
                        </w:tcPr>
                        <w:p w:rsidR="005B1A46" w14:paraId="1AFCBFEB" w14:textId="22F64546">
                          <w:r>
                            <w:t>13 februari 2026</w:t>
                          </w:r>
                        </w:p>
                      </w:tc>
                    </w:tr>
                    <w:tr w14:paraId="38816135" w14:textId="77777777">
                      <w:tblPrEx>
                        <w:tblW w:w="0" w:type="auto"/>
                        <w:tblInd w:w="-120" w:type="dxa"/>
                        <w:tblLayout w:type="fixed"/>
                        <w:tblLook w:val="07E0"/>
                      </w:tblPrEx>
                      <w:trPr>
                        <w:trHeight w:val="240"/>
                      </w:trPr>
                      <w:tc>
                        <w:tcPr>
                          <w:tcW w:w="1140" w:type="dxa"/>
                        </w:tcPr>
                        <w:p w:rsidR="00F24B58" w14:paraId="65E56B8D" w14:textId="77777777">
                          <w:r>
                            <w:t>Betreft</w:t>
                          </w:r>
                        </w:p>
                      </w:tc>
                      <w:tc>
                        <w:tcPr>
                          <w:tcW w:w="5918" w:type="dxa"/>
                        </w:tcPr>
                        <w:p w:rsidR="00B766C9" w14:paraId="2D5BDEDC" w14:textId="13738791">
                          <w:r>
                            <w:fldChar w:fldCharType="begin"/>
                          </w:r>
                          <w:r>
                            <w:instrText xml:space="preserve"> DOCPROPERTY  "Onderwerp"  \* MERGEFORMAT </w:instrText>
                          </w:r>
                          <w:r>
                            <w:fldChar w:fldCharType="separate"/>
                          </w:r>
                          <w:r w:rsidR="0006003D">
                            <w:t>Schriftelijke beantwoording vragen uit de 1e termijn van het commissiedebat Selibon op 12 februari 2026</w:t>
                          </w:r>
                          <w:r w:rsidR="0006003D">
                            <w:fldChar w:fldCharType="end"/>
                          </w:r>
                        </w:p>
                      </w:tc>
                    </w:tr>
                  </w:tbl>
                  <w:p w:rsidR="0076411C" w14:paraId="567B0C7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4B58" w14:textId="77777777">
                          <w:pPr>
                            <w:pStyle w:val="Referentiegegevensbold"/>
                          </w:pPr>
                          <w:r>
                            <w:t>Directoraat-generaal Koninkrijksrelaties</w:t>
                          </w:r>
                        </w:p>
                        <w:p w:rsidR="00F24B58" w14:textId="77777777">
                          <w:pPr>
                            <w:pStyle w:val="WitregelW1"/>
                          </w:pPr>
                        </w:p>
                        <w:p w:rsidR="00F24B58" w14:textId="77777777">
                          <w:pPr>
                            <w:pStyle w:val="Referentiegegevens"/>
                          </w:pPr>
                          <w:r>
                            <w:t>Turfmarkt 147</w:t>
                          </w:r>
                        </w:p>
                        <w:p w:rsidR="00F24B58" w14:textId="77777777">
                          <w:pPr>
                            <w:pStyle w:val="Referentiegegevens"/>
                          </w:pPr>
                          <w:r>
                            <w:t>2511 DP Den Haag</w:t>
                          </w:r>
                        </w:p>
                        <w:p w:rsidR="00F24B58" w14:textId="77777777">
                          <w:pPr>
                            <w:pStyle w:val="Referentiegegevens"/>
                          </w:pPr>
                          <w:r>
                            <w:t>Postbus 20011</w:t>
                          </w:r>
                        </w:p>
                        <w:p w:rsidR="00F24B58" w14:textId="77777777">
                          <w:pPr>
                            <w:pStyle w:val="Referentiegegevens"/>
                          </w:pPr>
                          <w:r>
                            <w:t>2500 EA  Den Haag</w:t>
                          </w:r>
                        </w:p>
                        <w:p w:rsidR="00F24B58" w14:textId="77777777">
                          <w:pPr>
                            <w:pStyle w:val="WitregelW2"/>
                          </w:pPr>
                        </w:p>
                        <w:p w:rsidR="00F24B58" w14:textId="77777777">
                          <w:pPr>
                            <w:pStyle w:val="Referentiegegevensbold"/>
                          </w:pPr>
                          <w:r>
                            <w:t>Onze referentie</w:t>
                          </w:r>
                        </w:p>
                        <w:p w:rsidR="00B766C9" w14:textId="5F567BA9">
                          <w:pPr>
                            <w:pStyle w:val="Referentiegegevens"/>
                          </w:pPr>
                          <w:r>
                            <w:fldChar w:fldCharType="begin"/>
                          </w:r>
                          <w:r>
                            <w:instrText xml:space="preserve"> DOCPROPERTY  "Kenmerk"  \* MERGEFORMAT </w:instrText>
                          </w:r>
                          <w:r>
                            <w:fldChar w:fldCharType="separate"/>
                          </w:r>
                          <w:r w:rsidR="0006003D">
                            <w:t>2026-0000074181</w:t>
                          </w:r>
                          <w:r w:rsidR="0006003D">
                            <w:fldChar w:fldCharType="end"/>
                          </w:r>
                        </w:p>
                        <w:p w:rsidR="00F24B58" w14:textId="77777777">
                          <w:pPr>
                            <w:pStyle w:val="WitregelW1"/>
                          </w:pPr>
                        </w:p>
                        <w:p w:rsidR="00F24B58" w14:textId="77777777">
                          <w:pPr>
                            <w:pStyle w:val="Referentiegegevensbold"/>
                          </w:pPr>
                          <w:r>
                            <w:t>Bijlage(n)</w:t>
                          </w:r>
                        </w:p>
                        <w:p w:rsidR="00F24B58" w14:textId="77777777">
                          <w:pPr>
                            <w:pStyle w:val="Referentiegegevens"/>
                          </w:pPr>
                          <w:r>
                            <w:t>0</w:t>
                          </w:r>
                        </w:p>
                        <w:p w:rsidR="00F24B58" w14:textId="77777777">
                          <w:pPr>
                            <w:pStyle w:val="WitregelW2"/>
                          </w:pPr>
                        </w:p>
                        <w:p w:rsidR="00F24B5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24B58" w14:paraId="0F439D61" w14:textId="77777777">
                    <w:pPr>
                      <w:pStyle w:val="Referentiegegevensbold"/>
                    </w:pPr>
                    <w:r>
                      <w:t>Directoraat-generaal Koninkrijksrelaties</w:t>
                    </w:r>
                  </w:p>
                  <w:p w:rsidR="00F24B58" w14:paraId="2FF94FD5" w14:textId="77777777">
                    <w:pPr>
                      <w:pStyle w:val="WitregelW1"/>
                    </w:pPr>
                  </w:p>
                  <w:p w:rsidR="00F24B58" w14:paraId="0A785DB2" w14:textId="77777777">
                    <w:pPr>
                      <w:pStyle w:val="Referentiegegevens"/>
                    </w:pPr>
                    <w:r>
                      <w:t>Turfmarkt 147</w:t>
                    </w:r>
                  </w:p>
                  <w:p w:rsidR="00F24B58" w14:paraId="46AF3BCC" w14:textId="77777777">
                    <w:pPr>
                      <w:pStyle w:val="Referentiegegevens"/>
                    </w:pPr>
                    <w:r>
                      <w:t>2511 DP Den Haag</w:t>
                    </w:r>
                  </w:p>
                  <w:p w:rsidR="00F24B58" w14:paraId="4B95DB8C" w14:textId="77777777">
                    <w:pPr>
                      <w:pStyle w:val="Referentiegegevens"/>
                    </w:pPr>
                    <w:r>
                      <w:t>Postbus 20011</w:t>
                    </w:r>
                  </w:p>
                  <w:p w:rsidR="00F24B58" w14:paraId="4F146CEA" w14:textId="77777777">
                    <w:pPr>
                      <w:pStyle w:val="Referentiegegevens"/>
                    </w:pPr>
                    <w:r>
                      <w:t>2500 EA  Den Haag</w:t>
                    </w:r>
                  </w:p>
                  <w:p w:rsidR="00F24B58" w14:paraId="5DA32BCA" w14:textId="77777777">
                    <w:pPr>
                      <w:pStyle w:val="WitregelW2"/>
                    </w:pPr>
                  </w:p>
                  <w:p w:rsidR="00F24B58" w14:paraId="57D3DBF8" w14:textId="77777777">
                    <w:pPr>
                      <w:pStyle w:val="Referentiegegevensbold"/>
                    </w:pPr>
                    <w:r>
                      <w:t>Onze referentie</w:t>
                    </w:r>
                  </w:p>
                  <w:p w:rsidR="00B766C9" w14:paraId="75AA8F09" w14:textId="5F567BA9">
                    <w:pPr>
                      <w:pStyle w:val="Referentiegegevens"/>
                    </w:pPr>
                    <w:r>
                      <w:fldChar w:fldCharType="begin"/>
                    </w:r>
                    <w:r>
                      <w:instrText xml:space="preserve"> DOCPROPERTY  "Kenmerk"  \* MERGEFORMAT </w:instrText>
                    </w:r>
                    <w:r>
                      <w:fldChar w:fldCharType="separate"/>
                    </w:r>
                    <w:r w:rsidR="0006003D">
                      <w:t>2026-0000074181</w:t>
                    </w:r>
                    <w:r w:rsidR="0006003D">
                      <w:fldChar w:fldCharType="end"/>
                    </w:r>
                  </w:p>
                  <w:p w:rsidR="00F24B58" w14:paraId="2B3E3339" w14:textId="77777777">
                    <w:pPr>
                      <w:pStyle w:val="WitregelW1"/>
                    </w:pPr>
                  </w:p>
                  <w:p w:rsidR="00F24B58" w14:paraId="0C3FDB5D" w14:textId="77777777">
                    <w:pPr>
                      <w:pStyle w:val="Referentiegegevensbold"/>
                    </w:pPr>
                    <w:r>
                      <w:t>Bijlage(n)</w:t>
                    </w:r>
                  </w:p>
                  <w:p w:rsidR="00F24B58" w14:paraId="08CF4778" w14:textId="77777777">
                    <w:pPr>
                      <w:pStyle w:val="Referentiegegevens"/>
                    </w:pPr>
                    <w:r>
                      <w:t>0</w:t>
                    </w:r>
                  </w:p>
                  <w:p w:rsidR="00F24B58" w14:paraId="12F5816A" w14:textId="77777777">
                    <w:pPr>
                      <w:pStyle w:val="WitregelW2"/>
                    </w:pPr>
                  </w:p>
                  <w:p w:rsidR="00F24B58" w14:paraId="6F72898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411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6411C" w14:paraId="346361E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66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766C9" w14:paraId="5FEB36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4B58" w14:textId="77777777">
                          <w:pPr>
                            <w:spacing w:line="240" w:lineRule="auto"/>
                          </w:pPr>
                          <w:r>
                            <w:rPr>
                              <w:noProof/>
                            </w:rPr>
                            <w:drawing>
                              <wp:inline distT="0" distB="0" distL="0" distR="0">
                                <wp:extent cx="467995" cy="1583865"/>
                                <wp:effectExtent l="0" t="0" r="0" b="0"/>
                                <wp:docPr id="19266484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66484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24B58" w14:paraId="565FC8B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4B58" w14:textId="77777777">
                          <w:pPr>
                            <w:spacing w:line="240" w:lineRule="auto"/>
                          </w:pPr>
                          <w:r>
                            <w:rPr>
                              <w:noProof/>
                            </w:rPr>
                            <w:drawing>
                              <wp:inline distT="0" distB="0" distL="0" distR="0">
                                <wp:extent cx="2339975" cy="1582834"/>
                                <wp:effectExtent l="0" t="0" r="0" b="0"/>
                                <wp:docPr id="13212005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12005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24B58" w14:paraId="33F4A63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4B5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24B58" w14:paraId="4F1634D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B904232"/>
    <w:multiLevelType w:val="multilevel"/>
    <w:tmpl w:val="FFB8F60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0C80CDD"/>
    <w:multiLevelType w:val="hybridMultilevel"/>
    <w:tmpl w:val="65DE9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656939"/>
    <w:multiLevelType w:val="hybridMultilevel"/>
    <w:tmpl w:val="107A8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74091F"/>
    <w:multiLevelType w:val="hybridMultilevel"/>
    <w:tmpl w:val="3CCCB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DA0DCE"/>
    <w:multiLevelType w:val="hybridMultilevel"/>
    <w:tmpl w:val="70946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C0159"/>
    <w:multiLevelType w:val="hybridMultilevel"/>
    <w:tmpl w:val="A6522B78"/>
    <w:lvl w:ilvl="0">
      <w:start w:val="1"/>
      <w:numFmt w:val="decimal"/>
      <w:lvlText w:val="%1."/>
      <w:lvlJc w:val="left"/>
      <w:pPr>
        <w:ind w:left="720" w:hanging="360"/>
      </w:pPr>
      <w:rPr>
        <w:rFonts w:hint="default"/>
      </w:rPr>
    </w:lvl>
    <w:lvl w:ilvl="1">
      <w:start w:val="0"/>
      <w:numFmt w:val="bullet"/>
      <w:lvlText w:val="•"/>
      <w:lvlJc w:val="left"/>
      <w:pPr>
        <w:ind w:left="1770" w:hanging="690"/>
      </w:pPr>
      <w:rPr>
        <w:rFonts w:ascii="Verdana" w:eastAsia="DejaVu Sans" w:hAnsi="Verdana" w:cs="Lohit Hindi" w:hint="default"/>
      </w:rPr>
    </w:lvl>
    <w:lvl w:ilvl="2">
      <w:start w:val="0"/>
      <w:numFmt w:val="bullet"/>
      <w:lvlText w:val=""/>
      <w:lvlJc w:val="left"/>
      <w:pPr>
        <w:ind w:left="2670" w:hanging="690"/>
      </w:pPr>
      <w:rPr>
        <w:rFonts w:ascii="Symbol" w:eastAsia="DejaVu Sans" w:hAnsi="Symbol" w:cs="Lohit Hin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5546F2"/>
    <w:multiLevelType w:val="hybridMultilevel"/>
    <w:tmpl w:val="53D4614E"/>
    <w:lvl w:ilvl="0">
      <w:start w:val="1"/>
      <w:numFmt w:val="decimal"/>
      <w:lvlText w:val="%1."/>
      <w:lvlJc w:val="left"/>
      <w:pPr>
        <w:ind w:left="720" w:hanging="360"/>
      </w:pPr>
      <w:rPr>
        <w:rFonts w:hint="default"/>
      </w:rPr>
    </w:lvl>
    <w:lvl w:ilvl="1">
      <w:start w:val="0"/>
      <w:numFmt w:val="bullet"/>
      <w:lvlText w:val="•"/>
      <w:lvlJc w:val="left"/>
      <w:pPr>
        <w:ind w:left="1770" w:hanging="690"/>
      </w:pPr>
      <w:rPr>
        <w:rFonts w:ascii="Verdana" w:eastAsia="DejaVu Sans" w:hAnsi="Verdana" w:cs="Lohit Hindi" w:hint="default"/>
      </w:rPr>
    </w:lvl>
    <w:lvl w:ilvl="2">
      <w:start w:val="0"/>
      <w:numFmt w:val="bullet"/>
      <w:lvlText w:val=""/>
      <w:lvlJc w:val="left"/>
      <w:pPr>
        <w:ind w:left="2670" w:hanging="690"/>
      </w:pPr>
      <w:rPr>
        <w:rFonts w:ascii="Symbol" w:eastAsia="DejaVu Sans" w:hAnsi="Symbol" w:cs="Lohit Hin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0904F3"/>
    <w:multiLevelType w:val="multilevel"/>
    <w:tmpl w:val="B8C9F46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3E160F15"/>
    <w:multiLevelType w:val="hybridMultilevel"/>
    <w:tmpl w:val="7D745A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CF926D2"/>
    <w:multiLevelType w:val="hybridMultilevel"/>
    <w:tmpl w:val="152A6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F659EA"/>
    <w:multiLevelType w:val="hybridMultilevel"/>
    <w:tmpl w:val="6F4AE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DE4A37"/>
    <w:multiLevelType w:val="hybridMultilevel"/>
    <w:tmpl w:val="B972F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6E10A6"/>
    <w:multiLevelType w:val="multilevel"/>
    <w:tmpl w:val="DFDB95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630161C2"/>
    <w:multiLevelType w:val="hybridMultilevel"/>
    <w:tmpl w:val="4FE0D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886DB7"/>
    <w:multiLevelType w:val="hybridMultilevel"/>
    <w:tmpl w:val="BD26C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DCCDBE"/>
    <w:multiLevelType w:val="multilevel"/>
    <w:tmpl w:val="8FB3F0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6">
    <w:nsid w:val="7F7C13A8"/>
    <w:multiLevelType w:val="hybridMultilevel"/>
    <w:tmpl w:val="A3EC2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8793997">
    <w:abstractNumId w:val="15"/>
  </w:num>
  <w:num w:numId="2" w16cid:durableId="614294162">
    <w:abstractNumId w:val="12"/>
  </w:num>
  <w:num w:numId="3" w16cid:durableId="46342872">
    <w:abstractNumId w:val="0"/>
  </w:num>
  <w:num w:numId="4" w16cid:durableId="396633456">
    <w:abstractNumId w:val="7"/>
  </w:num>
  <w:num w:numId="5" w16cid:durableId="221988111">
    <w:abstractNumId w:val="5"/>
  </w:num>
  <w:num w:numId="6" w16cid:durableId="1230000488">
    <w:abstractNumId w:val="8"/>
  </w:num>
  <w:num w:numId="7" w16cid:durableId="1455178662">
    <w:abstractNumId w:val="16"/>
  </w:num>
  <w:num w:numId="8" w16cid:durableId="1590499414">
    <w:abstractNumId w:val="9"/>
  </w:num>
  <w:num w:numId="9" w16cid:durableId="1603538354">
    <w:abstractNumId w:val="3"/>
  </w:num>
  <w:num w:numId="10" w16cid:durableId="11349414">
    <w:abstractNumId w:val="14"/>
  </w:num>
  <w:num w:numId="11" w16cid:durableId="1524979809">
    <w:abstractNumId w:val="2"/>
  </w:num>
  <w:num w:numId="12" w16cid:durableId="976640421">
    <w:abstractNumId w:val="13"/>
  </w:num>
  <w:num w:numId="13" w16cid:durableId="1907647975">
    <w:abstractNumId w:val="1"/>
  </w:num>
  <w:num w:numId="14" w16cid:durableId="1132602492">
    <w:abstractNumId w:val="10"/>
  </w:num>
  <w:num w:numId="15" w16cid:durableId="1274511009">
    <w:abstractNumId w:val="4"/>
  </w:num>
  <w:num w:numId="16" w16cid:durableId="134377257">
    <w:abstractNumId w:val="11"/>
  </w:num>
  <w:num w:numId="17" w16cid:durableId="4772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58"/>
    <w:rsid w:val="00030ABE"/>
    <w:rsid w:val="0006003D"/>
    <w:rsid w:val="001D5591"/>
    <w:rsid w:val="00227749"/>
    <w:rsid w:val="00281C14"/>
    <w:rsid w:val="00391AEA"/>
    <w:rsid w:val="00520A52"/>
    <w:rsid w:val="005B1A46"/>
    <w:rsid w:val="0076411C"/>
    <w:rsid w:val="008325B2"/>
    <w:rsid w:val="009309A6"/>
    <w:rsid w:val="00B766C9"/>
    <w:rsid w:val="00CB1218"/>
    <w:rsid w:val="00E561F2"/>
    <w:rsid w:val="00F24B58"/>
    <w:rsid w:val="00FB6F5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716611C"/>
  <w15:docId w15:val="{912A2E3F-34A0-47BD-884B-C16021CE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227749"/>
    <w:pPr>
      <w:ind w:left="720"/>
      <w:contextualSpacing/>
    </w:pPr>
  </w:style>
  <w:style w:type="paragraph" w:styleId="Header">
    <w:name w:val="header"/>
    <w:basedOn w:val="Normal"/>
    <w:link w:val="KoptekstChar"/>
    <w:uiPriority w:val="99"/>
    <w:unhideWhenUsed/>
    <w:rsid w:val="0076411C"/>
    <w:pPr>
      <w:tabs>
        <w:tab w:val="center" w:pos="4536"/>
        <w:tab w:val="right" w:pos="9072"/>
      </w:tabs>
      <w:spacing w:line="240" w:lineRule="auto"/>
    </w:pPr>
  </w:style>
  <w:style w:type="character" w:customStyle="1" w:styleId="KoptekstChar">
    <w:name w:val="Koptekst Char"/>
    <w:basedOn w:val="DefaultParagraphFont"/>
    <w:link w:val="Header"/>
    <w:uiPriority w:val="99"/>
    <w:rsid w:val="0076411C"/>
    <w:rPr>
      <w:rFonts w:ascii="Verdana" w:hAnsi="Verdana"/>
      <w:color w:val="000000"/>
      <w:sz w:val="18"/>
      <w:szCs w:val="18"/>
    </w:rPr>
  </w:style>
  <w:style w:type="paragraph" w:styleId="Footer">
    <w:name w:val="footer"/>
    <w:basedOn w:val="Normal"/>
    <w:link w:val="VoettekstChar"/>
    <w:uiPriority w:val="99"/>
    <w:unhideWhenUsed/>
    <w:rsid w:val="0076411C"/>
    <w:pPr>
      <w:tabs>
        <w:tab w:val="center" w:pos="4536"/>
        <w:tab w:val="right" w:pos="9072"/>
      </w:tabs>
      <w:spacing w:line="240" w:lineRule="auto"/>
    </w:pPr>
  </w:style>
  <w:style w:type="character" w:customStyle="1" w:styleId="VoettekstChar">
    <w:name w:val="Voettekst Char"/>
    <w:basedOn w:val="DefaultParagraphFont"/>
    <w:link w:val="Footer"/>
    <w:uiPriority w:val="99"/>
    <w:rsid w:val="0076411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1317</ap:Words>
  <ap:Characters>7246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Schriftelijke beantwoording vragen uit de 1e termijn van het commissiedebat Selibon op 12 februari 2026</vt:lpstr>
    </vt:vector>
  </ap:TitlesOfParts>
  <ap:LinksUpToDate>false</ap:LinksUpToDate>
  <ap:CharactersWithSpaces>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2026-02-13T13:27:00.0000000Z</lastPrinted>
  <dcterms:created xsi:type="dcterms:W3CDTF">2026-02-13T08:46:00.0000000Z</dcterms:created>
  <dcterms:modified xsi:type="dcterms:W3CDTF">2026-02-13T13:28:00.0000000Z</dcterms:modified>
  <dc:creator/>
  <lastModifiedBy/>
  <dc:description>------------------------</dc:description>
  <dc:subject/>
  <keywords/>
  <version/>
  <category/>
</coreProperties>
</file>