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2026Z03326</w:t>
        <w:br/>
      </w:r>
      <w:proofErr w:type="spellEnd"/>
    </w:p>
    <w:p>
      <w:pPr>
        <w:pStyle w:val="Normal"/>
        <w:rPr>
          <w:b w:val="1"/>
          <w:bCs w:val="1"/>
        </w:rPr>
      </w:pPr>
      <w:r w:rsidR="250AE766">
        <w:rPr>
          <w:b w:val="0"/>
          <w:bCs w:val="0"/>
        </w:rPr>
        <w:t>(ingezonden 16 februari 2026)</w:t>
        <w:br/>
      </w:r>
    </w:p>
    <w:p>
      <w:r>
        <w:t xml:space="preserve">Vragen van het lid Dobbe (SP) aan de minister-president en de minister van Buitenlandse Zaken over het bericht 'Ambtenaren verzwegen Palestĳnse dodentallen voor Schoof'</w:t>
      </w:r>
      <w:r>
        <w:br/>
      </w:r>
    </w:p>
    <w:p>
      <w:r>
        <w:t xml:space="preserve">
          Vraag 1
          <w:br/>
          Wat is uw reactie op het artikel van Vrij Nederland, over het verzwijgen van Palestijnse dodentallen door ambtenaren voor de minister-president?[1]
        </w:t>
      </w:r>
      <w:r>
        <w:br/>
      </w:r>
    </w:p>
    <w:p>
      <w:r>
        <w:t xml:space="preserve">
          Vraag 2
          <w:br/>
          Kunt u inzage geven in het proces van het opstellen van het desbetreffende gespreksfiche uit het artikel? Klopt het dat meerdere malen de cijfers over de Palestijnse en Libanese slachtoffers uit het feitenrelaas zijn gehaald?
        </w:t>
      </w:r>
      <w:r>
        <w:br/>
      </w:r>
    </w:p>
    <w:p>
      <w:r>
        <w:t xml:space="preserve">
          Vraag 3
          <w:br/>
          Hoe kan het dat relevante feitelijke informatie uit een gespreksfiche wordt gehaald? Wat zijn de vereisten bij het opstellen van zo’n fiche en wie controleert dit? Is er sprake van een vier-ogen principe?
        </w:t>
      </w:r>
      <w:r>
        <w:br/>
      </w:r>
    </w:p>
    <w:p>
      <w:r>
        <w:t xml:space="preserve">
          Vraag 4
          <w:br/>
          Hoe verantwoordt u dat Israëlische doden een hogere status krijgen op het ministerie van Buitenlandse zaken, dan Palestijnse of Libanese doden?
        </w:t>
      </w:r>
      <w:r>
        <w:br/>
      </w:r>
    </w:p>
    <w:p>
      <w:r>
        <w:t xml:space="preserve">
          Vraag 5
          <w:br/>
          Bent u bereid een onderzoek te starten naar de dubbele moraal en mogelijke angstcultuur op het ministerie van Buitenlandse Zaken? Zo niet, waarom?
        </w:t>
      </w:r>
      <w:r>
        <w:br/>
      </w:r>
    </w:p>
    <w:p>
      <w:r>
        <w:t xml:space="preserve"> </w:t>
      </w:r>
      <w:r>
        <w:br/>
      </w:r>
    </w:p>
    <w:p>
      <w:r>
        <w:t xml:space="preserve"> </w:t>
      </w:r>
      <w:r>
        <w:br/>
      </w:r>
    </w:p>
    <w:p>
      <w:r>
        <w:t xml:space="preserve">[1] Vrij Nederland, 28 januari 2026, 'Ambtenaren verzwegen Palestijnse dodentallen voor Schoof' (https://www.vn.nl/ambtenaren-zwijgen-schoof)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560">
    <w:abstractNumId w:val="100497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