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7DBD" w:rsidR="00637DBD" w:rsidP="0024320A" w:rsidRDefault="00637DBD" w14:paraId="482F0920" w14:textId="509028EC">
      <w:pPr>
        <w:ind w:left="1410" w:hanging="1410"/>
        <w:rPr>
          <w:rFonts w:ascii="Calibri" w:hAnsi="Calibri" w:cs="Calibri"/>
          <w:b/>
          <w:bCs/>
          <w:sz w:val="52"/>
          <w:szCs w:val="52"/>
        </w:rPr>
      </w:pPr>
      <w:r w:rsidRPr="00637DBD">
        <w:rPr>
          <w:rFonts w:ascii="Calibri" w:hAnsi="Calibri" w:cs="Calibri"/>
          <w:b/>
          <w:bCs/>
          <w:sz w:val="52"/>
          <w:szCs w:val="52"/>
        </w:rPr>
        <w:t xml:space="preserve">Staten-Generaal </w:t>
      </w:r>
      <w:r w:rsidRPr="00637DBD">
        <w:rPr>
          <w:rFonts w:ascii="Calibri" w:hAnsi="Calibri" w:cs="Calibri"/>
          <w:b/>
          <w:bCs/>
          <w:sz w:val="52"/>
          <w:szCs w:val="52"/>
        </w:rPr>
        <w:tab/>
        <w:t>B</w:t>
      </w:r>
      <w:r w:rsidRPr="00637DBD">
        <w:rPr>
          <w:rFonts w:ascii="Calibri" w:hAnsi="Calibri" w:cs="Calibri"/>
          <w:b/>
          <w:bCs/>
          <w:sz w:val="52"/>
          <w:szCs w:val="52"/>
        </w:rPr>
        <w:tab/>
      </w:r>
      <w:r>
        <w:rPr>
          <w:rFonts w:ascii="Calibri" w:hAnsi="Calibri" w:cs="Calibri"/>
          <w:b/>
          <w:bCs/>
          <w:sz w:val="52"/>
          <w:szCs w:val="52"/>
        </w:rPr>
        <w:tab/>
      </w:r>
      <w:r>
        <w:rPr>
          <w:rFonts w:ascii="Calibri" w:hAnsi="Calibri" w:cs="Calibri"/>
          <w:b/>
          <w:bCs/>
          <w:sz w:val="52"/>
          <w:szCs w:val="52"/>
        </w:rPr>
        <w:tab/>
      </w:r>
      <w:r w:rsidRPr="00637DBD">
        <w:rPr>
          <w:rFonts w:ascii="Calibri" w:hAnsi="Calibri" w:cs="Calibri"/>
          <w:b/>
          <w:bCs/>
          <w:sz w:val="52"/>
          <w:szCs w:val="52"/>
        </w:rPr>
        <w:t>1/2</w:t>
      </w:r>
    </w:p>
    <w:p w:rsidR="00637DBD" w:rsidP="0024320A" w:rsidRDefault="00637DBD" w14:paraId="2C56A6A0" w14:textId="1DECF788">
      <w:pPr>
        <w:ind w:left="1410" w:hanging="1410"/>
        <w:rPr>
          <w:rFonts w:ascii="Calibri" w:hAnsi="Calibri" w:cs="Calibri"/>
        </w:rPr>
      </w:pPr>
      <w:r>
        <w:rPr>
          <w:rFonts w:ascii="Calibri" w:hAnsi="Calibri" w:cs="Calibri"/>
        </w:rPr>
        <w:t>Vergaderjaar 2025-2026</w:t>
      </w:r>
    </w:p>
    <w:p w:rsidR="00637DBD" w:rsidP="0024320A" w:rsidRDefault="00637DBD" w14:paraId="2DCF1AF0" w14:textId="77777777">
      <w:pPr>
        <w:ind w:left="1410" w:hanging="1410"/>
        <w:rPr>
          <w:rFonts w:ascii="Calibri" w:hAnsi="Calibri" w:cs="Calibri"/>
        </w:rPr>
      </w:pPr>
    </w:p>
    <w:p w:rsidRPr="0024320A" w:rsidR="0024320A" w:rsidP="0024320A" w:rsidRDefault="00D7652A" w14:paraId="13613659" w14:textId="4F7DF28E">
      <w:pPr>
        <w:ind w:left="1410" w:hanging="1410"/>
        <w:rPr>
          <w:rFonts w:ascii="Calibri" w:hAnsi="Calibri" w:cs="Calibri"/>
        </w:rPr>
      </w:pPr>
      <w:r w:rsidRPr="0024320A">
        <w:rPr>
          <w:rFonts w:ascii="Calibri" w:hAnsi="Calibri" w:cs="Calibri"/>
        </w:rPr>
        <w:t>36839</w:t>
      </w:r>
      <w:r w:rsidRPr="0024320A" w:rsidR="0024320A">
        <w:rPr>
          <w:rFonts w:ascii="Calibri" w:hAnsi="Calibri" w:cs="Calibri"/>
        </w:rPr>
        <w:tab/>
      </w:r>
      <w:r w:rsidRPr="0024320A" w:rsidR="0024320A">
        <w:rPr>
          <w:rFonts w:ascii="Calibri" w:hAnsi="Calibri" w:cs="Calibri"/>
        </w:rPr>
        <w:tab/>
        <w:t>Oprichting Nucleaire Energie Organisatie Nederland B.V. (NEO NL)</w:t>
      </w:r>
    </w:p>
    <w:p w:rsidRPr="0024320A" w:rsidR="0024320A" w:rsidP="00D7652A" w:rsidRDefault="0024320A" w14:paraId="435FA8C8" w14:textId="77777777">
      <w:pPr>
        <w:spacing w:after="0"/>
        <w:rPr>
          <w:rFonts w:ascii="Calibri" w:hAnsi="Calibri" w:cs="Calibri"/>
        </w:rPr>
      </w:pPr>
      <w:r w:rsidRPr="0024320A">
        <w:rPr>
          <w:rFonts w:ascii="Calibri" w:hAnsi="Calibri" w:cs="Calibri"/>
        </w:rPr>
        <w:t>Nr. 2</w:t>
      </w:r>
      <w:r w:rsidRPr="0024320A">
        <w:rPr>
          <w:rFonts w:ascii="Calibri" w:hAnsi="Calibri" w:cs="Calibri"/>
        </w:rPr>
        <w:tab/>
      </w:r>
      <w:r w:rsidRPr="0024320A">
        <w:rPr>
          <w:rFonts w:ascii="Calibri" w:hAnsi="Calibri" w:cs="Calibri"/>
        </w:rPr>
        <w:tab/>
        <w:t>Brief van de minister van Klimaat en Groene Groei</w:t>
      </w:r>
    </w:p>
    <w:p w:rsidRPr="0024320A" w:rsidR="0024320A" w:rsidP="00D7652A" w:rsidRDefault="0024320A" w14:paraId="322DE99C" w14:textId="77777777">
      <w:pPr>
        <w:spacing w:after="0"/>
        <w:rPr>
          <w:rFonts w:ascii="Calibri" w:hAnsi="Calibri" w:cs="Calibri"/>
        </w:rPr>
      </w:pPr>
    </w:p>
    <w:p w:rsidRPr="0024320A" w:rsidR="0024320A" w:rsidP="00D7652A" w:rsidRDefault="0024320A" w14:paraId="5ADBC684" w14:textId="711CBA46">
      <w:pPr>
        <w:spacing w:after="0"/>
        <w:rPr>
          <w:rFonts w:ascii="Calibri" w:hAnsi="Calibri" w:cs="Calibri"/>
        </w:rPr>
      </w:pPr>
      <w:r w:rsidRPr="0024320A">
        <w:rPr>
          <w:rFonts w:ascii="Calibri" w:hAnsi="Calibri" w:cs="Calibri"/>
        </w:rPr>
        <w:t>Aan de Voorzitter</w:t>
      </w:r>
      <w:r w:rsidR="00637DBD">
        <w:rPr>
          <w:rFonts w:ascii="Calibri" w:hAnsi="Calibri" w:cs="Calibri"/>
        </w:rPr>
        <w:t>s</w:t>
      </w:r>
      <w:r w:rsidRPr="0024320A">
        <w:rPr>
          <w:rFonts w:ascii="Calibri" w:hAnsi="Calibri" w:cs="Calibri"/>
        </w:rPr>
        <w:t xml:space="preserve"> van de</w:t>
      </w:r>
      <w:r w:rsidR="00637DBD">
        <w:rPr>
          <w:rFonts w:ascii="Calibri" w:hAnsi="Calibri" w:cs="Calibri"/>
        </w:rPr>
        <w:t xml:space="preserve"> Eerste en van de</w:t>
      </w:r>
      <w:r w:rsidRPr="0024320A">
        <w:rPr>
          <w:rFonts w:ascii="Calibri" w:hAnsi="Calibri" w:cs="Calibri"/>
        </w:rPr>
        <w:t xml:space="preserve"> Tweede Kamer der Staten-Generaal</w:t>
      </w:r>
    </w:p>
    <w:p w:rsidRPr="0024320A" w:rsidR="0024320A" w:rsidP="00D7652A" w:rsidRDefault="0024320A" w14:paraId="210400C6" w14:textId="77777777">
      <w:pPr>
        <w:spacing w:after="0"/>
        <w:rPr>
          <w:rFonts w:ascii="Calibri" w:hAnsi="Calibri" w:cs="Calibri"/>
        </w:rPr>
      </w:pPr>
    </w:p>
    <w:p w:rsidRPr="0024320A" w:rsidR="0024320A" w:rsidP="00D7652A" w:rsidRDefault="0024320A" w14:paraId="4C9B7E49" w14:textId="77777777">
      <w:pPr>
        <w:spacing w:after="0"/>
        <w:rPr>
          <w:rFonts w:ascii="Calibri" w:hAnsi="Calibri" w:cs="Calibri"/>
        </w:rPr>
      </w:pPr>
      <w:r w:rsidRPr="0024320A">
        <w:rPr>
          <w:rFonts w:ascii="Calibri" w:hAnsi="Calibri" w:cs="Calibri"/>
        </w:rPr>
        <w:t>Den Haag, 16 februari 2026</w:t>
      </w:r>
    </w:p>
    <w:p w:rsidRPr="0024320A" w:rsidR="00D7652A" w:rsidP="00D7652A" w:rsidRDefault="00D7652A" w14:paraId="2A441D26" w14:textId="4911D815">
      <w:pPr>
        <w:spacing w:after="0"/>
        <w:rPr>
          <w:rFonts w:ascii="Calibri" w:hAnsi="Calibri" w:cs="Calibri"/>
        </w:rPr>
      </w:pPr>
      <w:r w:rsidRPr="0024320A">
        <w:rPr>
          <w:rFonts w:ascii="Calibri" w:hAnsi="Calibri" w:cs="Calibri"/>
        </w:rPr>
        <w:br/>
      </w:r>
      <w:r w:rsidRPr="0024320A">
        <w:rPr>
          <w:rFonts w:ascii="Calibri" w:hAnsi="Calibri" w:cs="Calibri"/>
        </w:rPr>
        <w:br/>
        <w:t xml:space="preserve">Het kabinet is verheugd de Kamer te kunnen berichten dat de beleidsdeelneming Nucleaire Energie Organisatie Nederland B.V. (hierna NEO NL B.V.) per 16 februari 2026 is opgericht. In deze brief wordt het beleidskader toegelicht dat het kabinet aan NEO NL B.V. bij de oprichting heeft meegegeven. </w:t>
      </w:r>
    </w:p>
    <w:p w:rsidRPr="0024320A" w:rsidR="00D7652A" w:rsidP="00D7652A" w:rsidRDefault="00D7652A" w14:paraId="121F0450" w14:textId="77777777">
      <w:pPr>
        <w:spacing w:after="0"/>
        <w:rPr>
          <w:rFonts w:ascii="Calibri" w:hAnsi="Calibri" w:cs="Calibri"/>
        </w:rPr>
      </w:pPr>
    </w:p>
    <w:p w:rsidRPr="0024320A" w:rsidR="00D7652A" w:rsidP="00D7652A" w:rsidRDefault="00D7652A" w14:paraId="4AF52BCE" w14:textId="77777777">
      <w:pPr>
        <w:spacing w:after="0"/>
        <w:rPr>
          <w:rFonts w:ascii="Calibri" w:hAnsi="Calibri" w:cs="Calibri"/>
          <w:b/>
          <w:bCs/>
        </w:rPr>
      </w:pPr>
      <w:r w:rsidRPr="0024320A">
        <w:rPr>
          <w:rFonts w:ascii="Calibri" w:hAnsi="Calibri" w:cs="Calibri"/>
          <w:b/>
          <w:bCs/>
        </w:rPr>
        <w:t>Oprichting beleidsdeelneming</w:t>
      </w:r>
    </w:p>
    <w:p w:rsidRPr="0024320A" w:rsidR="00D7652A" w:rsidP="00D7652A" w:rsidRDefault="00D7652A" w14:paraId="3A9E6743" w14:textId="77777777">
      <w:pPr>
        <w:spacing w:after="0"/>
        <w:rPr>
          <w:rFonts w:ascii="Calibri" w:hAnsi="Calibri" w:cs="Calibri"/>
        </w:rPr>
      </w:pPr>
      <w:r w:rsidRPr="0024320A">
        <w:rPr>
          <w:rFonts w:ascii="Calibri" w:hAnsi="Calibri" w:cs="Calibri"/>
        </w:rPr>
        <w:t>NEO NL B.V. wordt de rechtspersoon die de opdracht voor de bouw van de nieuwe kerncentrales zal geven en is voorzien als de toekomstige eigenaar en exploitant van de nieuwe kerncentrales. Op 17 oktober 2025 is de Kamer geïnformeerd over het voornemen om de beleidsdeelneming NEO NL B.V. op te richten en over de voorhangprocedure op grond van de Comptabiliteitswet 2016</w:t>
      </w:r>
      <w:r w:rsidRPr="0024320A">
        <w:rPr>
          <w:rFonts w:ascii="Calibri" w:hAnsi="Calibri" w:cs="Calibri"/>
          <w:vertAlign w:val="superscript"/>
        </w:rPr>
        <w:footnoteReference w:id="1"/>
      </w:r>
      <w:r w:rsidRPr="0024320A">
        <w:rPr>
          <w:rFonts w:ascii="Calibri" w:hAnsi="Calibri" w:cs="Calibri"/>
        </w:rPr>
        <w:t xml:space="preserve">. Na het Commissiedebat Kernenergie van de Kamercommissie Klimaat en Groene Groei van 17 december 2025 is de voorhangprocedure afgerond. Het kabinet heeft in de afgelopen maanden de voorbereidingen voor de verzelfstandiging afgerond. Er zijn nadere afspraken gemaakt over verantwoording, beheer en controle van de bouw van de nieuwe kerncentrales en voor de inrichting van de onderneming zijn alle noodzakelijke voorbereidingen getroffen, waaronder een kantoorpand, arbeidsvoorwaarden en werkprocessen. Daarmee kon de beleidsdeelneming daadwerkelijk opgericht worden. </w:t>
      </w:r>
    </w:p>
    <w:p w:rsidRPr="0024320A" w:rsidR="00D7652A" w:rsidP="00D7652A" w:rsidRDefault="00D7652A" w14:paraId="69EC3E9E" w14:textId="77777777">
      <w:pPr>
        <w:spacing w:after="0"/>
        <w:rPr>
          <w:rFonts w:ascii="Calibri" w:hAnsi="Calibri" w:cs="Calibri"/>
        </w:rPr>
      </w:pPr>
    </w:p>
    <w:p w:rsidRPr="0024320A" w:rsidR="00D7652A" w:rsidP="00D7652A" w:rsidRDefault="00D7652A" w14:paraId="272B25F7" w14:textId="77777777">
      <w:pPr>
        <w:spacing w:after="0"/>
        <w:rPr>
          <w:rFonts w:ascii="Calibri" w:hAnsi="Calibri" w:cs="Calibri"/>
          <w:b/>
          <w:bCs/>
        </w:rPr>
      </w:pPr>
      <w:r w:rsidRPr="0024320A">
        <w:rPr>
          <w:rFonts w:ascii="Calibri" w:hAnsi="Calibri" w:cs="Calibri"/>
          <w:b/>
          <w:bCs/>
        </w:rPr>
        <w:t xml:space="preserve">Beleidskader </w:t>
      </w:r>
    </w:p>
    <w:p w:rsidRPr="0024320A" w:rsidR="00D7652A" w:rsidP="00D7652A" w:rsidRDefault="00D7652A" w14:paraId="3D5C4428" w14:textId="77777777">
      <w:pPr>
        <w:spacing w:after="0"/>
        <w:rPr>
          <w:rFonts w:ascii="Calibri" w:hAnsi="Calibri" w:cs="Calibri"/>
        </w:rPr>
      </w:pPr>
      <w:r w:rsidRPr="0024320A">
        <w:rPr>
          <w:rFonts w:ascii="Calibri" w:hAnsi="Calibri" w:eastAsia="Verdana" w:cs="Calibri"/>
        </w:rPr>
        <w:t xml:space="preserve">Het kabinet heeft een beleidskader opgesteld om de samenhang tussen de bouw van de nieuwe kerncentrales en </w:t>
      </w:r>
      <w:r w:rsidRPr="0024320A">
        <w:rPr>
          <w:rFonts w:ascii="Calibri" w:hAnsi="Calibri" w:cs="Calibri"/>
        </w:rPr>
        <w:t>het bredere Nederlandse energiebeleid te borgen. Dit beleidskader is gebaseerd op het Nationaal Plan Energiesysteem (NPE)</w:t>
      </w:r>
      <w:r w:rsidRPr="0024320A">
        <w:rPr>
          <w:rStyle w:val="Voetnootmarkering"/>
          <w:rFonts w:ascii="Calibri" w:hAnsi="Calibri" w:cs="Calibri"/>
        </w:rPr>
        <w:footnoteReference w:id="2"/>
      </w:r>
      <w:r w:rsidRPr="0024320A">
        <w:rPr>
          <w:rFonts w:ascii="Calibri" w:hAnsi="Calibri" w:cs="Calibri"/>
        </w:rPr>
        <w:t xml:space="preserve"> en specificeert de beleidsdoelen van het kabinet voor het Nederlandse energiesysteem en de daaruit voortvloeiende projectdoelstellingen voor de realisatie van de eerste twee nieuwe kerncentrales. Het beleidskader dient tevens als toetsingskader voor </w:t>
      </w:r>
      <w:r w:rsidRPr="0024320A">
        <w:rPr>
          <w:rFonts w:ascii="Calibri" w:hAnsi="Calibri" w:cs="Calibri"/>
        </w:rPr>
        <w:lastRenderedPageBreak/>
        <w:t>besluiten in het nieuwbouwproject waarvoor goedkeuring van de staat vereist is. Het beleidskader is bij deze brief bijgevoegd.</w:t>
      </w:r>
    </w:p>
    <w:p w:rsidRPr="0024320A" w:rsidR="00D7652A" w:rsidP="00D7652A" w:rsidRDefault="00D7652A" w14:paraId="68F4EB8C" w14:textId="77777777">
      <w:pPr>
        <w:spacing w:after="0"/>
        <w:rPr>
          <w:rFonts w:ascii="Calibri" w:hAnsi="Calibri" w:cs="Calibri"/>
        </w:rPr>
      </w:pPr>
    </w:p>
    <w:p w:rsidR="0024320A" w:rsidRDefault="0024320A" w14:paraId="0BB34522" w14:textId="77777777">
      <w:pPr>
        <w:rPr>
          <w:rFonts w:ascii="Calibri" w:hAnsi="Calibri" w:cs="Calibri"/>
          <w:b/>
          <w:bCs/>
        </w:rPr>
      </w:pPr>
      <w:r>
        <w:rPr>
          <w:rFonts w:ascii="Calibri" w:hAnsi="Calibri" w:cs="Calibri"/>
          <w:b/>
          <w:bCs/>
        </w:rPr>
        <w:br w:type="page"/>
      </w:r>
    </w:p>
    <w:p w:rsidRPr="0024320A" w:rsidR="00D7652A" w:rsidP="00D7652A" w:rsidRDefault="00D7652A" w14:paraId="17AF7AB1" w14:textId="51AA4203">
      <w:pPr>
        <w:spacing w:after="0"/>
        <w:rPr>
          <w:rFonts w:ascii="Calibri" w:hAnsi="Calibri" w:cs="Calibri"/>
          <w:b/>
          <w:bCs/>
        </w:rPr>
      </w:pPr>
      <w:r w:rsidRPr="0024320A">
        <w:rPr>
          <w:rFonts w:ascii="Calibri" w:hAnsi="Calibri" w:cs="Calibri"/>
          <w:b/>
          <w:bCs/>
        </w:rPr>
        <w:lastRenderedPageBreak/>
        <w:t>Vervolg</w:t>
      </w:r>
    </w:p>
    <w:p w:rsidRPr="0024320A" w:rsidR="00D7652A" w:rsidP="00D7652A" w:rsidRDefault="00D7652A" w14:paraId="420288B4" w14:textId="77777777">
      <w:pPr>
        <w:spacing w:after="0"/>
        <w:rPr>
          <w:rFonts w:ascii="Calibri" w:hAnsi="Calibri" w:cs="Calibri"/>
        </w:rPr>
      </w:pPr>
      <w:r w:rsidRPr="0024320A">
        <w:rPr>
          <w:rFonts w:ascii="Calibri" w:hAnsi="Calibri" w:cs="Calibri"/>
        </w:rPr>
        <w:t xml:space="preserve">NEO NL B.V. zet in samenwerking met het ministerie van Klimaat en Groene Groei het inkoopproces voor de technologie van de nieuw te bouwen kerncentrales voort. In de volgende voortgangsbrief nieuwbouw kernenergie wordt de Kamer hierover geïnformeerd. </w:t>
      </w:r>
    </w:p>
    <w:p w:rsidRPr="0024320A" w:rsidR="00D7652A" w:rsidP="00D7652A" w:rsidRDefault="00D7652A" w14:paraId="76434844" w14:textId="77777777">
      <w:pPr>
        <w:spacing w:after="0"/>
        <w:rPr>
          <w:rFonts w:ascii="Calibri" w:hAnsi="Calibri" w:cs="Calibri"/>
        </w:rPr>
      </w:pPr>
    </w:p>
    <w:p w:rsidRPr="0024320A" w:rsidR="00D7652A" w:rsidP="00D7652A" w:rsidRDefault="00D7652A" w14:paraId="0E38419B" w14:textId="77777777">
      <w:pPr>
        <w:spacing w:after="0"/>
        <w:rPr>
          <w:rFonts w:ascii="Calibri" w:hAnsi="Calibri" w:cs="Calibri"/>
        </w:rPr>
      </w:pPr>
    </w:p>
    <w:p w:rsidR="00D7652A" w:rsidP="00D7652A" w:rsidRDefault="0024320A" w14:paraId="2BB4986C" w14:textId="1A745725">
      <w:pPr>
        <w:spacing w:after="0"/>
        <w:rPr>
          <w:rFonts w:ascii="Calibri" w:hAnsi="Calibri" w:cs="Calibri"/>
        </w:rPr>
      </w:pPr>
      <w:r>
        <w:rPr>
          <w:rFonts w:ascii="Calibri" w:hAnsi="Calibri" w:cs="Calibri"/>
        </w:rPr>
        <w:t>De m</w:t>
      </w:r>
      <w:r w:rsidRPr="0024320A" w:rsidR="00D7652A">
        <w:rPr>
          <w:rFonts w:ascii="Calibri" w:hAnsi="Calibri" w:cs="Calibri"/>
        </w:rPr>
        <w:t>inister van Klimaat en Groene Groei</w:t>
      </w:r>
      <w:r>
        <w:rPr>
          <w:rFonts w:ascii="Calibri" w:hAnsi="Calibri" w:cs="Calibri"/>
        </w:rPr>
        <w:t>,</w:t>
      </w:r>
    </w:p>
    <w:p w:rsidRPr="0024320A" w:rsidR="0024320A" w:rsidP="0024320A" w:rsidRDefault="0024320A" w14:paraId="50E6A451" w14:textId="558C3ED6">
      <w:pPr>
        <w:spacing w:after="0"/>
        <w:rPr>
          <w:rFonts w:ascii="Calibri" w:hAnsi="Calibri" w:cs="Calibri"/>
        </w:rPr>
      </w:pPr>
      <w:r>
        <w:rPr>
          <w:rFonts w:ascii="Calibri" w:hAnsi="Calibri" w:cs="Calibri"/>
        </w:rPr>
        <w:t>S.T.M.</w:t>
      </w:r>
      <w:r w:rsidRPr="0024320A">
        <w:rPr>
          <w:rFonts w:ascii="Calibri" w:hAnsi="Calibri" w:cs="Calibri"/>
        </w:rPr>
        <w:t xml:space="preserve"> Hermans</w:t>
      </w:r>
    </w:p>
    <w:p w:rsidRPr="0024320A" w:rsidR="0024320A" w:rsidP="00D7652A" w:rsidRDefault="0024320A" w14:paraId="37AF0885" w14:textId="77777777">
      <w:pPr>
        <w:spacing w:after="0"/>
        <w:rPr>
          <w:rFonts w:ascii="Calibri" w:hAnsi="Calibri" w:cs="Calibri"/>
        </w:rPr>
      </w:pPr>
    </w:p>
    <w:p w:rsidRPr="0024320A" w:rsidR="00F80165" w:rsidP="00D7652A" w:rsidRDefault="00F80165" w14:paraId="4A483BC1" w14:textId="77777777">
      <w:pPr>
        <w:spacing w:after="0"/>
        <w:rPr>
          <w:rFonts w:ascii="Calibri" w:hAnsi="Calibri" w:cs="Calibri"/>
        </w:rPr>
      </w:pPr>
    </w:p>
    <w:sectPr w:rsidRPr="0024320A" w:rsidR="00F80165" w:rsidSect="00637DB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4362" w14:textId="77777777" w:rsidR="00D7652A" w:rsidRDefault="00D7652A" w:rsidP="00D7652A">
      <w:pPr>
        <w:spacing w:after="0" w:line="240" w:lineRule="auto"/>
      </w:pPr>
      <w:r>
        <w:separator/>
      </w:r>
    </w:p>
  </w:endnote>
  <w:endnote w:type="continuationSeparator" w:id="0">
    <w:p w14:paraId="33D144EF" w14:textId="77777777" w:rsidR="00D7652A" w:rsidRDefault="00D7652A" w:rsidP="00D7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1305" w14:textId="77777777" w:rsidR="00D7652A" w:rsidRPr="00D7652A" w:rsidRDefault="00D7652A" w:rsidP="00D765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92E" w14:textId="77777777" w:rsidR="00D7652A" w:rsidRPr="00D7652A" w:rsidRDefault="00D7652A" w:rsidP="00D765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9573" w14:textId="77777777" w:rsidR="00D7652A" w:rsidRPr="00D7652A" w:rsidRDefault="00D7652A" w:rsidP="00D765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F8B1" w14:textId="77777777" w:rsidR="00D7652A" w:rsidRDefault="00D7652A" w:rsidP="00D7652A">
      <w:pPr>
        <w:spacing w:after="0" w:line="240" w:lineRule="auto"/>
      </w:pPr>
      <w:r>
        <w:separator/>
      </w:r>
    </w:p>
  </w:footnote>
  <w:footnote w:type="continuationSeparator" w:id="0">
    <w:p w14:paraId="04AFEDCB" w14:textId="77777777" w:rsidR="00D7652A" w:rsidRDefault="00D7652A" w:rsidP="00D7652A">
      <w:pPr>
        <w:spacing w:after="0" w:line="240" w:lineRule="auto"/>
      </w:pPr>
      <w:r>
        <w:continuationSeparator/>
      </w:r>
    </w:p>
  </w:footnote>
  <w:footnote w:id="1">
    <w:p w14:paraId="38704E07" w14:textId="77777777" w:rsidR="00D7652A" w:rsidRPr="0024320A" w:rsidRDefault="00D7652A" w:rsidP="00D7652A">
      <w:pPr>
        <w:pStyle w:val="Voetnoottekst"/>
        <w:rPr>
          <w:rFonts w:ascii="Calibri" w:hAnsi="Calibri" w:cs="Calibri"/>
          <w:sz w:val="20"/>
        </w:rPr>
      </w:pPr>
      <w:r w:rsidRPr="0024320A">
        <w:rPr>
          <w:rStyle w:val="Voetnootmarkering"/>
          <w:rFonts w:ascii="Calibri" w:hAnsi="Calibri" w:cs="Calibri"/>
          <w:sz w:val="20"/>
        </w:rPr>
        <w:footnoteRef/>
      </w:r>
      <w:r w:rsidRPr="0024320A">
        <w:rPr>
          <w:rFonts w:ascii="Calibri" w:hAnsi="Calibri" w:cs="Calibri"/>
          <w:sz w:val="20"/>
        </w:rPr>
        <w:t xml:space="preserve"> Kamerstuk 36 839, nr. 1 </w:t>
      </w:r>
    </w:p>
  </w:footnote>
  <w:footnote w:id="2">
    <w:p w14:paraId="476E2B99" w14:textId="77777777" w:rsidR="00D7652A" w:rsidRPr="0024320A" w:rsidRDefault="00D7652A" w:rsidP="00D7652A">
      <w:pPr>
        <w:pStyle w:val="Voetnoottekst"/>
        <w:rPr>
          <w:rFonts w:ascii="Calibri" w:eastAsia="Arial" w:hAnsi="Calibri" w:cs="Calibri"/>
          <w:color w:val="000000" w:themeColor="text1"/>
          <w:sz w:val="20"/>
        </w:rPr>
      </w:pPr>
      <w:r w:rsidRPr="0024320A">
        <w:rPr>
          <w:rStyle w:val="Voetnootmarkering"/>
          <w:rFonts w:ascii="Calibri" w:hAnsi="Calibri" w:cs="Calibri"/>
          <w:sz w:val="20"/>
        </w:rPr>
        <w:footnoteRef/>
      </w:r>
      <w:r w:rsidRPr="0024320A">
        <w:rPr>
          <w:rFonts w:ascii="Calibri" w:hAnsi="Calibri" w:cs="Calibri"/>
          <w:sz w:val="20"/>
        </w:rPr>
        <w:t xml:space="preserve"> </w:t>
      </w:r>
      <w:r w:rsidRPr="0024320A">
        <w:rPr>
          <w:rFonts w:ascii="Calibri" w:eastAsia="Arial" w:hAnsi="Calibri" w:cs="Calibri"/>
          <w:color w:val="000000" w:themeColor="text1"/>
          <w:sz w:val="20"/>
        </w:rPr>
        <w:t>Kamerstuk 32 813, nr. 1319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2D09" w14:textId="77777777" w:rsidR="00D7652A" w:rsidRPr="00D7652A" w:rsidRDefault="00D7652A" w:rsidP="00D765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8BD0" w14:textId="77777777" w:rsidR="00D7652A" w:rsidRPr="00D7652A" w:rsidRDefault="00D7652A" w:rsidP="00D765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D6D1" w14:textId="77777777" w:rsidR="00D7652A" w:rsidRPr="00D7652A" w:rsidRDefault="00D7652A" w:rsidP="00D765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2A"/>
    <w:rsid w:val="0024320A"/>
    <w:rsid w:val="00637DBD"/>
    <w:rsid w:val="008A6ACC"/>
    <w:rsid w:val="00D7652A"/>
    <w:rsid w:val="00DB5C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567B"/>
  <w15:chartTrackingRefBased/>
  <w15:docId w15:val="{04FC7F31-6BBF-40A2-B5CC-E9C85A21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6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6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65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65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65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65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65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65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65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65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65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65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65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65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65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5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5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52A"/>
    <w:rPr>
      <w:rFonts w:eastAsiaTheme="majorEastAsia" w:cstheme="majorBidi"/>
      <w:color w:val="272727" w:themeColor="text1" w:themeTint="D8"/>
    </w:rPr>
  </w:style>
  <w:style w:type="paragraph" w:styleId="Titel">
    <w:name w:val="Title"/>
    <w:basedOn w:val="Standaard"/>
    <w:next w:val="Standaard"/>
    <w:link w:val="TitelChar"/>
    <w:uiPriority w:val="10"/>
    <w:qFormat/>
    <w:rsid w:val="00D76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5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5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5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5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652A"/>
    <w:rPr>
      <w:i/>
      <w:iCs/>
      <w:color w:val="404040" w:themeColor="text1" w:themeTint="BF"/>
    </w:rPr>
  </w:style>
  <w:style w:type="paragraph" w:styleId="Lijstalinea">
    <w:name w:val="List Paragraph"/>
    <w:basedOn w:val="Standaard"/>
    <w:uiPriority w:val="34"/>
    <w:qFormat/>
    <w:rsid w:val="00D7652A"/>
    <w:pPr>
      <w:ind w:left="720"/>
      <w:contextualSpacing/>
    </w:pPr>
  </w:style>
  <w:style w:type="character" w:styleId="Intensievebenadrukking">
    <w:name w:val="Intense Emphasis"/>
    <w:basedOn w:val="Standaardalinea-lettertype"/>
    <w:uiPriority w:val="21"/>
    <w:qFormat/>
    <w:rsid w:val="00D7652A"/>
    <w:rPr>
      <w:i/>
      <w:iCs/>
      <w:color w:val="0F4761" w:themeColor="accent1" w:themeShade="BF"/>
    </w:rPr>
  </w:style>
  <w:style w:type="paragraph" w:styleId="Duidelijkcitaat">
    <w:name w:val="Intense Quote"/>
    <w:basedOn w:val="Standaard"/>
    <w:next w:val="Standaard"/>
    <w:link w:val="DuidelijkcitaatChar"/>
    <w:uiPriority w:val="30"/>
    <w:qFormat/>
    <w:rsid w:val="00D76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652A"/>
    <w:rPr>
      <w:i/>
      <w:iCs/>
      <w:color w:val="0F4761" w:themeColor="accent1" w:themeShade="BF"/>
    </w:rPr>
  </w:style>
  <w:style w:type="character" w:styleId="Intensieveverwijzing">
    <w:name w:val="Intense Reference"/>
    <w:basedOn w:val="Standaardalinea-lettertype"/>
    <w:uiPriority w:val="32"/>
    <w:qFormat/>
    <w:rsid w:val="00D7652A"/>
    <w:rPr>
      <w:b/>
      <w:bCs/>
      <w:smallCaps/>
      <w:color w:val="0F4761" w:themeColor="accent1" w:themeShade="BF"/>
      <w:spacing w:val="5"/>
    </w:rPr>
  </w:style>
  <w:style w:type="paragraph" w:styleId="Koptekst">
    <w:name w:val="header"/>
    <w:basedOn w:val="Standaard"/>
    <w:link w:val="KoptekstChar"/>
    <w:rsid w:val="00D765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7652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765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7652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7652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652A"/>
    <w:rPr>
      <w:rFonts w:ascii="Verdana" w:hAnsi="Verdana"/>
      <w:noProof/>
      <w:sz w:val="13"/>
      <w:szCs w:val="24"/>
      <w:lang w:eastAsia="nl-NL"/>
    </w:rPr>
  </w:style>
  <w:style w:type="paragraph" w:customStyle="1" w:styleId="Huisstijl-Gegeven">
    <w:name w:val="Huisstijl-Gegeven"/>
    <w:basedOn w:val="Standaard"/>
    <w:link w:val="Huisstijl-GegevenCharChar"/>
    <w:rsid w:val="00D7652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652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7652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7652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7652A"/>
    <w:pPr>
      <w:spacing w:after="0"/>
    </w:pPr>
    <w:rPr>
      <w:b/>
    </w:rPr>
  </w:style>
  <w:style w:type="paragraph" w:customStyle="1" w:styleId="Huisstijl-Paginanummering">
    <w:name w:val="Huisstijl-Paginanummering"/>
    <w:basedOn w:val="Standaard"/>
    <w:uiPriority w:val="99"/>
    <w:rsid w:val="00D7652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7652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7652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7652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765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383</ap:Words>
  <ap:Characters>2112</ap:Characters>
  <ap:DocSecurity>0</ap:DocSecurity>
  <ap:Lines>17</ap:Lines>
  <ap:Paragraphs>4</ap:Paragraphs>
  <ap:ScaleCrop>false</ap:ScaleCrop>
  <ap:LinksUpToDate>false</ap:LinksUpToDate>
  <ap:CharactersWithSpaces>2491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2026-02-23T14:18:00.0000000Z</dcterms:created>
  <dcterms:modified xsi:type="dcterms:W3CDTF">2026-02-23T14:18:00.0000000Z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