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D4C35" w:rsidP="00D469EE" w14:paraId="601BA382" w14:textId="77777777">
      <w:r>
        <w:t>Tijdens de begrotingsbehandeling van BZK</w:t>
      </w:r>
      <w:r w:rsidR="004472FE">
        <w:t xml:space="preserve"> op 5 februari jl.</w:t>
      </w:r>
      <w:r>
        <w:t xml:space="preserve"> heb ik het lid Erkens (VVD) toegezegd een overzicht te sturen van de initiatieven die lopen op het gebied van </w:t>
      </w:r>
      <w:r w:rsidR="00633CF5">
        <w:t xml:space="preserve">kunstmatige intelligentie (hierna: </w:t>
      </w:r>
      <w:r>
        <w:t>AI</w:t>
      </w:r>
      <w:r w:rsidR="00633CF5">
        <w:t>)</w:t>
      </w:r>
      <w:r>
        <w:t xml:space="preserve"> in het kader van de Wet open overheid (</w:t>
      </w:r>
      <w:r>
        <w:t>Woo</w:t>
      </w:r>
      <w:r>
        <w:t xml:space="preserve">). </w:t>
      </w:r>
      <w:r w:rsidR="004472FE">
        <w:t xml:space="preserve">Via deze brief </w:t>
      </w:r>
      <w:r w:rsidR="00232C3D">
        <w:t xml:space="preserve">kom ik tegemoet aan deze toezegging. </w:t>
      </w:r>
    </w:p>
    <w:p w:rsidR="00BD4C35" w:rsidP="00D469EE" w14:paraId="1F5CA0E6" w14:textId="77777777"/>
    <w:p w:rsidR="00A46BBE" w:rsidP="00D469EE" w14:paraId="3F9555E5" w14:textId="77777777">
      <w:r>
        <w:t>Allereerst wil ik</w:t>
      </w:r>
      <w:r w:rsidR="004472FE">
        <w:t xml:space="preserve"> </w:t>
      </w:r>
      <w:r>
        <w:t xml:space="preserve">nogmaals </w:t>
      </w:r>
      <w:r w:rsidR="004472FE">
        <w:t xml:space="preserve">benadrukken dat ook ik de kansen van AI </w:t>
      </w:r>
      <w:r w:rsidR="005A30AB">
        <w:t xml:space="preserve">en andere technologische middelen </w:t>
      </w:r>
      <w:r w:rsidR="004472FE">
        <w:t xml:space="preserve">zie, </w:t>
      </w:r>
      <w:r w:rsidR="00633CF5">
        <w:t>onder andere om</w:t>
      </w:r>
      <w:r w:rsidR="004472FE">
        <w:t xml:space="preserve"> de </w:t>
      </w:r>
      <w:r w:rsidR="00633CF5">
        <w:t xml:space="preserve">uitvoering van de </w:t>
      </w:r>
      <w:r w:rsidR="00675A62">
        <w:t>Woo</w:t>
      </w:r>
      <w:r w:rsidR="00633CF5">
        <w:t xml:space="preserve"> te verbeteren</w:t>
      </w:r>
      <w:r w:rsidR="004472FE">
        <w:t xml:space="preserve">. </w:t>
      </w:r>
      <w:r w:rsidR="00BB1F34">
        <w:t xml:space="preserve">Om die reden is open overheid ook als een van </w:t>
      </w:r>
      <w:r w:rsidRPr="00D366A1" w:rsidR="00BB1F34">
        <w:t xml:space="preserve">de prioritaire </w:t>
      </w:r>
      <w:r w:rsidR="00FB5E49">
        <w:t>AI-</w:t>
      </w:r>
      <w:r w:rsidRPr="00D366A1" w:rsidR="00BB1F34">
        <w:t xml:space="preserve">toepassingsgebieden binnen de overheid </w:t>
      </w:r>
      <w:r w:rsidR="00BB1F34">
        <w:t>geïdentificeerd</w:t>
      </w:r>
      <w:r w:rsidRPr="00D366A1" w:rsidR="00BB1F34">
        <w:t>.</w:t>
      </w:r>
      <w:r>
        <w:rPr>
          <w:rStyle w:val="FootnoteReference"/>
        </w:rPr>
        <w:footnoteReference w:id="3"/>
      </w:r>
      <w:r w:rsidR="00BB1F34">
        <w:t xml:space="preserve"> </w:t>
      </w:r>
      <w:r w:rsidR="00FB5E49">
        <w:t>Zo</w:t>
      </w:r>
      <w:r>
        <w:t xml:space="preserve"> kan </w:t>
      </w:r>
      <w:r>
        <w:t>AI ambtenaren</w:t>
      </w:r>
      <w:r>
        <w:t xml:space="preserve"> ondersteunen </w:t>
      </w:r>
      <w:r w:rsidR="00EE5319">
        <w:t xml:space="preserve">bij </w:t>
      </w:r>
      <w:r>
        <w:t xml:space="preserve">het efficiënter </w:t>
      </w:r>
      <w:r w:rsidR="00633CF5">
        <w:t xml:space="preserve">en sneller </w:t>
      </w:r>
      <w:r>
        <w:t xml:space="preserve">afhandelen van </w:t>
      </w:r>
      <w:r>
        <w:t>Woo</w:t>
      </w:r>
      <w:r>
        <w:t>-verzoeken,</w:t>
      </w:r>
      <w:r w:rsidR="005A30AB">
        <w:t xml:space="preserve"> om zo de </w:t>
      </w:r>
      <w:r w:rsidRPr="004472FE" w:rsidR="00D740D1">
        <w:t xml:space="preserve">werklast van </w:t>
      </w:r>
      <w:r w:rsidRPr="004472FE" w:rsidR="00D740D1">
        <w:t>Woo</w:t>
      </w:r>
      <w:r w:rsidRPr="004472FE" w:rsidR="00D740D1">
        <w:t xml:space="preserve">-verzoeken terug te dringen en het </w:t>
      </w:r>
      <w:r w:rsidR="00FB5E49">
        <w:t>afhandelings</w:t>
      </w:r>
      <w:r w:rsidRPr="004472FE" w:rsidR="00D740D1">
        <w:t>proces te versnellen.</w:t>
      </w:r>
      <w:r w:rsidR="00D740D1">
        <w:t xml:space="preserve"> </w:t>
      </w:r>
      <w:r w:rsidR="00633CF5">
        <w:t>Ook</w:t>
      </w:r>
      <w:r w:rsidR="00F44B7B">
        <w:t xml:space="preserve"> kan AI</w:t>
      </w:r>
      <w:r w:rsidR="00D740D1">
        <w:t xml:space="preserve"> helpen </w:t>
      </w:r>
      <w:r>
        <w:t>bij het betekenisvol openbaar maken van informatie</w:t>
      </w:r>
      <w:r w:rsidR="00D740D1">
        <w:t xml:space="preserve">, bijvoorbeeld door het genereren van tijdlijnen of </w:t>
      </w:r>
      <w:r w:rsidR="00696EC1">
        <w:t xml:space="preserve">door </w:t>
      </w:r>
      <w:r w:rsidR="00D740D1">
        <w:t xml:space="preserve">context te geven bij </w:t>
      </w:r>
      <w:r w:rsidR="00696EC1">
        <w:t xml:space="preserve">openbaar gemaakte </w:t>
      </w:r>
      <w:r w:rsidR="00D740D1">
        <w:t>documenten</w:t>
      </w:r>
      <w:r>
        <w:t>.</w:t>
      </w:r>
      <w:r w:rsidR="005A30AB">
        <w:t xml:space="preserve"> </w:t>
      </w:r>
    </w:p>
    <w:p w:rsidR="00A46BBE" w:rsidP="00D469EE" w14:paraId="5F0D10D3" w14:textId="77777777"/>
    <w:p w:rsidRPr="008F4D32" w:rsidR="00633CF5" w:rsidP="00D469EE" w14:paraId="134B584E" w14:textId="77777777">
      <w:pPr>
        <w:rPr>
          <w:highlight w:val="yellow"/>
        </w:rPr>
      </w:pPr>
      <w:r>
        <w:t>Hierbij</w:t>
      </w:r>
      <w:r>
        <w:t xml:space="preserve"> is het </w:t>
      </w:r>
      <w:r w:rsidRPr="004472FE" w:rsidR="00945CEA">
        <w:t xml:space="preserve">wel </w:t>
      </w:r>
      <w:r>
        <w:t xml:space="preserve">van belang </w:t>
      </w:r>
      <w:r w:rsidR="3CCBB2C5">
        <w:t>dat wij ons</w:t>
      </w:r>
      <w:r>
        <w:t xml:space="preserve"> </w:t>
      </w:r>
      <w:r w:rsidR="00BB1F34">
        <w:t>realiseren</w:t>
      </w:r>
      <w:r w:rsidRPr="004472FE" w:rsidR="00945CEA">
        <w:t xml:space="preserve"> dat de uitvoering van de </w:t>
      </w:r>
      <w:r w:rsidRPr="004472FE" w:rsidR="00945CEA">
        <w:t>Woo</w:t>
      </w:r>
      <w:r w:rsidRPr="004472FE" w:rsidR="00945CEA">
        <w:t xml:space="preserve"> </w:t>
      </w:r>
      <w:r w:rsidR="00E613D3">
        <w:t xml:space="preserve">ook </w:t>
      </w:r>
      <w:r>
        <w:t xml:space="preserve">voor een belangrijk deel </w:t>
      </w:r>
      <w:r w:rsidRPr="004472FE" w:rsidR="00945CEA">
        <w:t xml:space="preserve">mensenwerk blijft, </w:t>
      </w:r>
      <w:r w:rsidR="00945CEA">
        <w:t>zoals</w:t>
      </w:r>
      <w:r w:rsidRPr="004472FE" w:rsidR="00945CEA">
        <w:t xml:space="preserve"> de </w:t>
      </w:r>
      <w:r>
        <w:t xml:space="preserve">toetsing en afweging tussen verschillende belangen bij de </w:t>
      </w:r>
      <w:r w:rsidRPr="004472FE" w:rsidR="00945CEA">
        <w:t>inhoudelijke beoordeling van documenten</w:t>
      </w:r>
      <w:r w:rsidRPr="00AE104A">
        <w:t>.</w:t>
      </w:r>
      <w:r w:rsidRPr="008F4D32">
        <w:t xml:space="preserve"> </w:t>
      </w:r>
      <w:r w:rsidRPr="008F4D32" w:rsidR="00E613D3">
        <w:t xml:space="preserve">Ook moeten </w:t>
      </w:r>
      <w:r w:rsidRPr="008F4D32" w:rsidR="00EE5319">
        <w:t xml:space="preserve">we ons bewust zijn van </w:t>
      </w:r>
      <w:r w:rsidRPr="008F4D32" w:rsidR="00E613D3">
        <w:t>mogelijke</w:t>
      </w:r>
      <w:r w:rsidRPr="008F4D32" w:rsidR="00EE5319">
        <w:t xml:space="preserve"> risico’s </w:t>
      </w:r>
      <w:r w:rsidRPr="008F4D32" w:rsidR="00E613D3">
        <w:t xml:space="preserve">bij het gebruik </w:t>
      </w:r>
      <w:r w:rsidRPr="008F4D32" w:rsidR="00EE5319">
        <w:t>van AI</w:t>
      </w:r>
      <w:r w:rsidRPr="008F4D32" w:rsidR="00E613D3">
        <w:t>,</w:t>
      </w:r>
      <w:r w:rsidRPr="008F4D32" w:rsidR="00EE5319">
        <w:t xml:space="preserve"> bijvoorbeeld </w:t>
      </w:r>
      <w:r w:rsidRPr="008F4D32" w:rsidR="00E613D3">
        <w:t xml:space="preserve">in </w:t>
      </w:r>
      <w:r w:rsidRPr="008F4D32" w:rsidR="00EE5319">
        <w:t xml:space="preserve">het </w:t>
      </w:r>
      <w:r w:rsidRPr="008F4D32" w:rsidR="00E613D3">
        <w:t>kader</w:t>
      </w:r>
      <w:r w:rsidRPr="008F4D32" w:rsidR="00EE5319">
        <w:t xml:space="preserve"> van </w:t>
      </w:r>
      <w:r w:rsidRPr="008F4D32" w:rsidR="00816561">
        <w:t>vertrouwelijkheid van bepaalde overheidsinformatie</w:t>
      </w:r>
      <w:r w:rsidRPr="008F4D32" w:rsidR="006F1A4F">
        <w:t xml:space="preserve">. </w:t>
      </w:r>
    </w:p>
    <w:p w:rsidR="00633CF5" w:rsidP="00D469EE" w14:paraId="4C876028" w14:textId="77777777"/>
    <w:p w:rsidR="00BD4C35" w:rsidP="00D469EE" w14:paraId="0080C4BD" w14:textId="77777777">
      <w:r>
        <w:t xml:space="preserve">Hieronder </w:t>
      </w:r>
      <w:r w:rsidR="00E613D3">
        <w:t xml:space="preserve">zet ik </w:t>
      </w:r>
      <w:r>
        <w:t xml:space="preserve">verschillende initiatieven </w:t>
      </w:r>
      <w:r w:rsidR="00E613D3">
        <w:t xml:space="preserve">en </w:t>
      </w:r>
      <w:r w:rsidR="00C934DE">
        <w:t xml:space="preserve">de </w:t>
      </w:r>
      <w:r w:rsidR="00E613D3">
        <w:t>stappen</w:t>
      </w:r>
      <w:r w:rsidRPr="00DA08EF" w:rsidR="00DA08EF">
        <w:t xml:space="preserve"> </w:t>
      </w:r>
      <w:r w:rsidR="00DA08EF">
        <w:t>uiteen</w:t>
      </w:r>
      <w:r w:rsidR="00E613D3">
        <w:t xml:space="preserve"> die </w:t>
      </w:r>
      <w:r>
        <w:t xml:space="preserve">op dit moment </w:t>
      </w:r>
      <w:r w:rsidR="00E613D3">
        <w:t xml:space="preserve">gezet worden </w:t>
      </w:r>
      <w:r>
        <w:t xml:space="preserve">op het gebied van AI en </w:t>
      </w:r>
      <w:r w:rsidR="003661D1">
        <w:t xml:space="preserve">de </w:t>
      </w:r>
      <w:r>
        <w:t>Woo</w:t>
      </w:r>
      <w:r>
        <w:t xml:space="preserve">. </w:t>
      </w:r>
    </w:p>
    <w:p w:rsidR="004472FE" w:rsidP="00D469EE" w14:paraId="670830D8" w14:textId="77777777"/>
    <w:p w:rsidR="00232C3D" w:rsidP="00D469EE" w14:paraId="4046B26D" w14:textId="77777777">
      <w:pPr>
        <w:rPr>
          <w:b/>
          <w:bCs/>
        </w:rPr>
      </w:pPr>
      <w:r>
        <w:rPr>
          <w:b/>
          <w:bCs/>
        </w:rPr>
        <w:t>Innovatieagenda openbaarheid en informatiehuishouding</w:t>
      </w:r>
      <w:r w:rsidR="009F6DF4">
        <w:rPr>
          <w:b/>
          <w:bCs/>
        </w:rPr>
        <w:t xml:space="preserve"> </w:t>
      </w:r>
      <w:r w:rsidR="00377055">
        <w:rPr>
          <w:b/>
          <w:bCs/>
        </w:rPr>
        <w:t>en</w:t>
      </w:r>
      <w:r w:rsidR="009F6DF4">
        <w:rPr>
          <w:b/>
          <w:bCs/>
        </w:rPr>
        <w:t xml:space="preserve"> </w:t>
      </w:r>
      <w:r w:rsidR="00377055">
        <w:rPr>
          <w:b/>
          <w:bCs/>
        </w:rPr>
        <w:t>h</w:t>
      </w:r>
      <w:r w:rsidR="009F6DF4">
        <w:rPr>
          <w:b/>
          <w:bCs/>
        </w:rPr>
        <w:t>ackathon</w:t>
      </w:r>
      <w:r w:rsidR="00377055">
        <w:rPr>
          <w:b/>
          <w:bCs/>
        </w:rPr>
        <w:t>s</w:t>
      </w:r>
    </w:p>
    <w:p w:rsidRPr="005B4303" w:rsidR="00372671" w:rsidP="00595A26" w14:paraId="7337CA60" w14:textId="77777777">
      <w:pPr>
        <w:spacing w:line="240" w:lineRule="exact"/>
      </w:pPr>
      <w:r>
        <w:t xml:space="preserve">In de gezamenlijke oplegger </w:t>
      </w:r>
      <w:r w:rsidR="00945CEA">
        <w:t xml:space="preserve">bij de meerjarenplannen informatiehuishouding en openbaarheid (2026-2030) </w:t>
      </w:r>
      <w:r>
        <w:t xml:space="preserve">heb ik aangekondigd dat </w:t>
      </w:r>
      <w:r w:rsidR="00945CEA">
        <w:t>ik</w:t>
      </w:r>
      <w:r>
        <w:t xml:space="preserve"> </w:t>
      </w:r>
      <w:r w:rsidR="00945CEA">
        <w:t xml:space="preserve">samen met de koepels van medeoverheden (IPO, VNG en UvW) </w:t>
      </w:r>
      <w:r>
        <w:t xml:space="preserve">werk aan een </w:t>
      </w:r>
      <w:r>
        <w:t>overheidsbrede</w:t>
      </w:r>
      <w:r>
        <w:t xml:space="preserve"> innovatieagenda.</w:t>
      </w:r>
      <w:r>
        <w:rPr>
          <w:rStyle w:val="FootnoteReference"/>
        </w:rPr>
        <w:footnoteReference w:id="4"/>
      </w:r>
      <w:r>
        <w:t xml:space="preserve"> </w:t>
      </w:r>
      <w:r w:rsidR="00C471B0">
        <w:t>Met</w:t>
      </w:r>
      <w:r w:rsidR="00945CEA">
        <w:t xml:space="preserve"> deze innovatieagenda wil</w:t>
      </w:r>
      <w:r w:rsidR="00450355">
        <w:t>len</w:t>
      </w:r>
      <w:r w:rsidR="00945CEA">
        <w:t xml:space="preserve"> we </w:t>
      </w:r>
      <w:r w:rsidR="00450355">
        <w:t>uitdagingen op het gebied van openbaarheid en informatiehuishouding via innovatie oplossen.</w:t>
      </w:r>
      <w:r w:rsidR="00945CEA">
        <w:t xml:space="preserve"> </w:t>
      </w:r>
      <w:r w:rsidR="00450355">
        <w:t>D</w:t>
      </w:r>
      <w:r w:rsidR="00C471B0">
        <w:t xml:space="preserve">aarbij </w:t>
      </w:r>
      <w:r w:rsidR="00450355">
        <w:t>is</w:t>
      </w:r>
      <w:r w:rsidR="00C471B0">
        <w:t xml:space="preserve"> er nadrukkelijk aandacht</w:t>
      </w:r>
      <w:r w:rsidR="005A30AB">
        <w:t xml:space="preserve"> </w:t>
      </w:r>
      <w:r w:rsidR="00C471B0">
        <w:t xml:space="preserve">voor de inzet van AI. </w:t>
      </w:r>
      <w:r w:rsidR="00200AB3">
        <w:t xml:space="preserve">Ik </w:t>
      </w:r>
      <w:r w:rsidRPr="004472FE" w:rsidR="005A30AB">
        <w:t xml:space="preserve">wil hierbij </w:t>
      </w:r>
      <w:r w:rsidR="00450355">
        <w:t xml:space="preserve">zoveel mogelijk </w:t>
      </w:r>
      <w:r w:rsidRPr="004472FE" w:rsidR="005A30AB">
        <w:t xml:space="preserve">gebruik maken van kansrijke initiatieven die al lopen binnen de </w:t>
      </w:r>
      <w:r w:rsidR="00DA08EF">
        <w:t>medeoverheden en Rijks</w:t>
      </w:r>
      <w:r w:rsidRPr="004472FE" w:rsidR="005A30AB">
        <w:t xml:space="preserve">overheid, om die vervolgens </w:t>
      </w:r>
      <w:r w:rsidR="00450355">
        <w:t xml:space="preserve">door </w:t>
      </w:r>
      <w:r w:rsidRPr="004472FE" w:rsidR="005A30AB">
        <w:t>te ontwikkelen en op te schalen.</w:t>
      </w:r>
      <w:r w:rsidR="00C471B0">
        <w:t xml:space="preserve"> </w:t>
      </w:r>
      <w:r w:rsidR="00DA08EF">
        <w:t>Indien nodig zal</w:t>
      </w:r>
      <w:r w:rsidR="00200AB3">
        <w:t xml:space="preserve"> ik</w:t>
      </w:r>
      <w:r w:rsidR="00450355">
        <w:t xml:space="preserve"> </w:t>
      </w:r>
      <w:r w:rsidR="007008A7">
        <w:t xml:space="preserve">kijken of </w:t>
      </w:r>
      <w:r w:rsidR="00450355">
        <w:t>nieuwe trajecten</w:t>
      </w:r>
      <w:r w:rsidR="00DA08EF">
        <w:t xml:space="preserve"> </w:t>
      </w:r>
      <w:r w:rsidR="007008A7">
        <w:t>gestart kunnen worden</w:t>
      </w:r>
      <w:r w:rsidR="00450355">
        <w:t xml:space="preserve">, </w:t>
      </w:r>
      <w:r w:rsidR="00DA08EF">
        <w:t>bijvoorbeeld als</w:t>
      </w:r>
      <w:r w:rsidR="00450355">
        <w:t xml:space="preserve"> er </w:t>
      </w:r>
      <w:r w:rsidR="00DA08EF">
        <w:t xml:space="preserve">voor sommige uitdagingen </w:t>
      </w:r>
      <w:r w:rsidR="00450355">
        <w:t xml:space="preserve">nog geen initiatieven voorhanden zijn. Mijn </w:t>
      </w:r>
      <w:r w:rsidR="00200AB3">
        <w:t>inzet</w:t>
      </w:r>
      <w:r w:rsidR="00450355">
        <w:t xml:space="preserve"> is te komen tot </w:t>
      </w:r>
      <w:r w:rsidR="00C471B0">
        <w:t>overheids</w:t>
      </w:r>
      <w:r w:rsidRPr="00945CEA" w:rsidR="00C471B0">
        <w:t>breed</w:t>
      </w:r>
      <w:r w:rsidRPr="00945CEA" w:rsidR="00C471B0">
        <w:t xml:space="preserve"> bruikbare producten en werkwijzen.</w:t>
      </w:r>
      <w:r w:rsidR="00C471B0">
        <w:t xml:space="preserve"> Hiermee </w:t>
      </w:r>
      <w:r w:rsidRPr="00945CEA" w:rsidR="00945CEA">
        <w:t>stimuleren</w:t>
      </w:r>
      <w:r w:rsidR="00200AB3">
        <w:t xml:space="preserve"> we </w:t>
      </w:r>
      <w:r w:rsidRPr="00945CEA" w:rsidR="00945CEA">
        <w:t xml:space="preserve">dat niet iedere organisatie zelf het wiel opnieuw </w:t>
      </w:r>
      <w:r w:rsidR="00C934DE">
        <w:t>uit</w:t>
      </w:r>
      <w:r w:rsidRPr="00945CEA" w:rsidR="00945CEA">
        <w:t>vind</w:t>
      </w:r>
      <w:r w:rsidR="00C934DE">
        <w:t>t</w:t>
      </w:r>
      <w:r w:rsidRPr="00945CEA" w:rsidR="00945CEA">
        <w:t>.</w:t>
      </w:r>
      <w:r w:rsidR="005A30AB">
        <w:t xml:space="preserve"> </w:t>
      </w:r>
      <w:r w:rsidRPr="00131B5B" w:rsidR="00131B5B">
        <w:t xml:space="preserve">Op dit moment loopt er </w:t>
      </w:r>
      <w:r w:rsidR="00131B5B">
        <w:t xml:space="preserve">in het kader van de innovatieagenda </w:t>
      </w:r>
      <w:r w:rsidRPr="00131B5B" w:rsidR="00131B5B">
        <w:t xml:space="preserve">een inventarisatie naar </w:t>
      </w:r>
      <w:r w:rsidRPr="00131B5B" w:rsidR="00131B5B">
        <w:t>overheidsbrede</w:t>
      </w:r>
      <w:r w:rsidRPr="00131B5B" w:rsidR="00131B5B">
        <w:t xml:space="preserve"> initiatieven om AI toe te passen bij de afhandeling van </w:t>
      </w:r>
      <w:r w:rsidRPr="00131B5B" w:rsidR="00131B5B">
        <w:t>Woo</w:t>
      </w:r>
      <w:r w:rsidRPr="00131B5B" w:rsidR="00131B5B">
        <w:t xml:space="preserve">-verzoeken. </w:t>
      </w:r>
      <w:r w:rsidR="00200AB3">
        <w:t xml:space="preserve">De innovatieagenda sluit aan op </w:t>
      </w:r>
      <w:r w:rsidR="00BF3AE8">
        <w:t>de</w:t>
      </w:r>
      <w:r>
        <w:t xml:space="preserve"> </w:t>
      </w:r>
      <w:r w:rsidRPr="005B4303">
        <w:t>Nederlandse Digitaliseringsstrategie; waarmee wordt ingezet op verschillende initiatieven om met behulp van AI de productiviteit van de ambtenaar te vergroten en deze technologie optimaal te benutten.</w:t>
      </w:r>
    </w:p>
    <w:p w:rsidR="009F6DF4" w:rsidP="009F6DF4" w14:paraId="3E5BA95B" w14:textId="77777777"/>
    <w:p w:rsidR="009F6DF4" w:rsidP="009F6DF4" w14:paraId="5D7CD1DD" w14:textId="77777777">
      <w:r>
        <w:t xml:space="preserve">Verder </w:t>
      </w:r>
      <w:r w:rsidR="00C934DE">
        <w:t xml:space="preserve">vind </w:t>
      </w:r>
      <w:r>
        <w:t>ik</w:t>
      </w:r>
      <w:r w:rsidR="00C934DE">
        <w:t xml:space="preserve"> het</w:t>
      </w:r>
      <w:r>
        <w:t xml:space="preserve"> belangrijk om </w:t>
      </w:r>
      <w:r w:rsidR="00C934DE">
        <w:t xml:space="preserve">de kennis van </w:t>
      </w:r>
      <w:r>
        <w:t xml:space="preserve">organisaties buiten de overheid </w:t>
      </w:r>
      <w:r w:rsidR="00C934DE">
        <w:t xml:space="preserve">bij </w:t>
      </w:r>
      <w:r>
        <w:t xml:space="preserve">innovatie op het gebied van de </w:t>
      </w:r>
      <w:r>
        <w:t>Woo</w:t>
      </w:r>
      <w:r>
        <w:t xml:space="preserve"> en </w:t>
      </w:r>
      <w:r w:rsidR="00DA08EF">
        <w:t>o</w:t>
      </w:r>
      <w:r>
        <w:t xml:space="preserve">pen </w:t>
      </w:r>
      <w:r w:rsidR="00DA08EF">
        <w:t>o</w:t>
      </w:r>
      <w:r>
        <w:t xml:space="preserve">verheid </w:t>
      </w:r>
      <w:r>
        <w:t xml:space="preserve">te betrekken (zoals kennisinstellingen en het bedrijfsleven). Onlangs </w:t>
      </w:r>
      <w:r w:rsidR="00C934DE">
        <w:t>zijn</w:t>
      </w:r>
      <w:r>
        <w:t xml:space="preserve"> daarom in samenwerking met </w:t>
      </w:r>
      <w:r w:rsidR="00816561">
        <w:t xml:space="preserve">het </w:t>
      </w:r>
      <w:r>
        <w:t xml:space="preserve">Platform voor de </w:t>
      </w:r>
      <w:r>
        <w:t>InformatieSamenleving</w:t>
      </w:r>
      <w:r>
        <w:t xml:space="preserve"> twee hackathons georganiseerd</w:t>
      </w:r>
      <w:r w:rsidR="00270A87">
        <w:t xml:space="preserve"> en </w:t>
      </w:r>
      <w:r w:rsidR="002F7CB0">
        <w:t xml:space="preserve">is </w:t>
      </w:r>
      <w:r w:rsidR="00270A87">
        <w:t xml:space="preserve">een onderzoek uitgevoerd </w:t>
      </w:r>
      <w:r w:rsidR="002F7CB0">
        <w:t>naar</w:t>
      </w:r>
      <w:r w:rsidR="00D75521">
        <w:t xml:space="preserve"> AI en de </w:t>
      </w:r>
      <w:r w:rsidR="00D75521">
        <w:t>Woo</w:t>
      </w:r>
      <w:r>
        <w:rPr>
          <w:rStyle w:val="FootnoteReference"/>
        </w:rPr>
        <w:footnoteReference w:id="5"/>
      </w:r>
      <w:r w:rsidR="00D75521">
        <w:t xml:space="preserve">. </w:t>
      </w:r>
      <w:r w:rsidRPr="00D75521" w:rsidR="00D75521">
        <w:t xml:space="preserve">Het onderzoek </w:t>
      </w:r>
      <w:r w:rsidR="002F7CB0">
        <w:t xml:space="preserve">maakt inzichtelijk welke stappen in </w:t>
      </w:r>
      <w:r w:rsidRPr="00D75521" w:rsidR="00D75521">
        <w:t xml:space="preserve">het </w:t>
      </w:r>
      <w:r w:rsidRPr="00D75521" w:rsidR="00D75521">
        <w:t>Woo</w:t>
      </w:r>
      <w:r w:rsidRPr="00D75521" w:rsidR="00D75521">
        <w:t xml:space="preserve">-proces het meest tijdrovend </w:t>
      </w:r>
      <w:r w:rsidR="002F7CB0">
        <w:t>zijn</w:t>
      </w:r>
      <w:r w:rsidRPr="00D75521" w:rsidR="00D75521">
        <w:t xml:space="preserve"> en welke AI-tools</w:t>
      </w:r>
      <w:r w:rsidR="002F7CB0">
        <w:t xml:space="preserve"> hiervoor</w:t>
      </w:r>
      <w:r w:rsidRPr="00D75521" w:rsidR="00D75521">
        <w:t xml:space="preserve"> al in gebruik zijn</w:t>
      </w:r>
      <w:r>
        <w:t xml:space="preserve">. </w:t>
      </w:r>
    </w:p>
    <w:p w:rsidR="009F6DF4" w:rsidP="009F6DF4" w14:paraId="188BE1E8" w14:textId="77777777"/>
    <w:p w:rsidR="009F6DF4" w:rsidP="009F6DF4" w14:paraId="496633DC" w14:textId="77777777">
      <w:r>
        <w:t xml:space="preserve">In de meest recente hackathon stond het </w:t>
      </w:r>
      <w:r>
        <w:t>Woo</w:t>
      </w:r>
      <w:r>
        <w:t xml:space="preserve">-proces centraal en zijn er </w:t>
      </w:r>
      <w:r w:rsidR="00850794">
        <w:t xml:space="preserve">door de deelnemende teams </w:t>
      </w:r>
      <w:r>
        <w:t xml:space="preserve">verschillende praktische tools ontworpen om het </w:t>
      </w:r>
      <w:r>
        <w:t>Woo</w:t>
      </w:r>
      <w:r>
        <w:t xml:space="preserve">-proces slimmer, sneller en werkbaarder maken voor ambtenaren, zodat zij overheidsinformatie effectiever </w:t>
      </w:r>
      <w:r w:rsidR="007F0958">
        <w:t xml:space="preserve">en sneller </w:t>
      </w:r>
      <w:r>
        <w:t xml:space="preserve">kunnen vinden, beoordelen en openbaar maken. Denk hierbij aan AI-toepassingen, slimmere zoekfunctionaliteiten en tools die communicatie vergemakkelijken. </w:t>
      </w:r>
    </w:p>
    <w:p w:rsidR="00650D26" w:rsidP="00945CEA" w14:paraId="70E049B3" w14:textId="77777777"/>
    <w:p w:rsidR="00131B5B" w:rsidP="00945CEA" w14:paraId="67783C81" w14:textId="77777777">
      <w:r w:rsidRPr="00131B5B">
        <w:t xml:space="preserve">De initiatieven die tot nu toe zijn geïdentificeerd, </w:t>
      </w:r>
      <w:r w:rsidR="009F6DF4">
        <w:t>inclusief de initiatieven van de hackathon</w:t>
      </w:r>
      <w:r w:rsidRPr="00131B5B">
        <w:t xml:space="preserve">, zitten </w:t>
      </w:r>
      <w:r w:rsidR="00AE104A">
        <w:t>veelal</w:t>
      </w:r>
      <w:r w:rsidRPr="00131B5B">
        <w:t xml:space="preserve"> in de </w:t>
      </w:r>
      <w:r w:rsidR="00AB6A5B">
        <w:t>‘</w:t>
      </w:r>
      <w:r w:rsidRPr="00131B5B">
        <w:t>proof</w:t>
      </w:r>
      <w:r w:rsidRPr="00131B5B">
        <w:t xml:space="preserve"> of concept</w:t>
      </w:r>
      <w:r w:rsidR="00AB6A5B">
        <w:t>’-</w:t>
      </w:r>
      <w:r w:rsidRPr="00131B5B">
        <w:t>fase.</w:t>
      </w:r>
      <w:r>
        <w:t xml:space="preserve"> </w:t>
      </w:r>
      <w:r w:rsidR="006F38B2">
        <w:t xml:space="preserve">Deze initiatieven worden </w:t>
      </w:r>
      <w:r w:rsidR="00BA4EB2">
        <w:t>op dit moment</w:t>
      </w:r>
      <w:r w:rsidR="006F38B2">
        <w:t xml:space="preserve"> verder uitgewerkt bij overheidsorganisaties. </w:t>
      </w:r>
      <w:r>
        <w:t>De tot nu toe geïdentificeerde initiatieven helpen bijvoorbeeld bij:</w:t>
      </w:r>
    </w:p>
    <w:p w:rsidR="0026169D" w:rsidP="00563EED" w14:paraId="0AB61109" w14:textId="77777777">
      <w:pPr>
        <w:pStyle w:val="ListParagraph"/>
        <w:numPr>
          <w:ilvl w:val="0"/>
          <w:numId w:val="5"/>
        </w:numPr>
      </w:pPr>
      <w:r w:rsidRPr="000B0BBD">
        <w:rPr>
          <w:i/>
          <w:iCs/>
        </w:rPr>
        <w:t xml:space="preserve">De zienswijzefase van het </w:t>
      </w:r>
      <w:r w:rsidRPr="000B0BBD">
        <w:rPr>
          <w:i/>
          <w:iCs/>
        </w:rPr>
        <w:t>Woo</w:t>
      </w:r>
      <w:r w:rsidRPr="000B0BBD">
        <w:rPr>
          <w:i/>
          <w:iCs/>
        </w:rPr>
        <w:t>-proces</w:t>
      </w:r>
      <w:r w:rsidRPr="000B0BBD" w:rsidR="0043686B">
        <w:rPr>
          <w:i/>
          <w:iCs/>
        </w:rPr>
        <w:t xml:space="preserve"> </w:t>
      </w:r>
      <w:r w:rsidR="00563EED">
        <w:rPr>
          <w:i/>
          <w:iCs/>
        </w:rPr>
        <w:t xml:space="preserve">(winnaar </w:t>
      </w:r>
      <w:r w:rsidR="006E4080">
        <w:rPr>
          <w:i/>
          <w:iCs/>
        </w:rPr>
        <w:t>h</w:t>
      </w:r>
      <w:r w:rsidR="00563EED">
        <w:rPr>
          <w:i/>
          <w:iCs/>
        </w:rPr>
        <w:t xml:space="preserve">ackathon) </w:t>
      </w:r>
      <w:r w:rsidRPr="000B0BBD" w:rsidR="00563EED">
        <w:rPr>
          <w:i/>
          <w:iCs/>
        </w:rPr>
        <w:t>-</w:t>
      </w:r>
      <w:r w:rsidR="00563EED">
        <w:rPr>
          <w:i/>
          <w:iCs/>
        </w:rPr>
        <w:t xml:space="preserve"> </w:t>
      </w:r>
      <w:r w:rsidRPr="000B0BBD" w:rsidR="00234AE2">
        <w:rPr>
          <w:i/>
          <w:iCs/>
        </w:rPr>
        <w:t xml:space="preserve">loopt bij de </w:t>
      </w:r>
      <w:r w:rsidRPr="000B0BBD" w:rsidR="00246173">
        <w:rPr>
          <w:i/>
          <w:iCs/>
        </w:rPr>
        <w:t>p</w:t>
      </w:r>
      <w:r w:rsidRPr="000B0BBD" w:rsidR="0043686B">
        <w:rPr>
          <w:i/>
          <w:iCs/>
        </w:rPr>
        <w:t>rovincie Zuid-Holland</w:t>
      </w:r>
      <w:r>
        <w:t xml:space="preserve"> </w:t>
      </w:r>
    </w:p>
    <w:p w:rsidR="009F6DF4" w:rsidP="000B0BBD" w14:paraId="05B83687" w14:textId="77777777">
      <w:pPr>
        <w:pStyle w:val="ListParagraph"/>
        <w:ind w:left="360"/>
      </w:pPr>
      <w:r w:rsidRPr="0002314E">
        <w:t xml:space="preserve">Kleine AI-modellen identificeren personen of organisaties die in documenten worden genoemd, en verzamelen (waar mogelijk) contactgegevens zodat zij eenvoudig </w:t>
      </w:r>
      <w:r w:rsidR="00AB6A5B">
        <w:t>en snel in de gelegenheid gesteld kunnen worden om een zienswijze te geven. Het AI-model kan ook gebruikt worden om binnengekomen zienswijzen te analyseren zodat snel duidelijk wordt wie welke bezwaren naar voren brengt</w:t>
      </w:r>
      <w:r w:rsidR="00CA746D">
        <w:t>.</w:t>
      </w:r>
    </w:p>
    <w:p w:rsidRPr="000B0BBD" w:rsidR="00E26551" w:rsidP="00B42E12" w14:paraId="07108BA0" w14:textId="77777777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Het </w:t>
      </w:r>
      <w:r w:rsidR="0016788A">
        <w:rPr>
          <w:i/>
          <w:iCs/>
        </w:rPr>
        <w:t xml:space="preserve">gehele </w:t>
      </w:r>
      <w:r>
        <w:rPr>
          <w:i/>
          <w:iCs/>
        </w:rPr>
        <w:t xml:space="preserve">afhandelproces van </w:t>
      </w:r>
      <w:r>
        <w:rPr>
          <w:i/>
          <w:iCs/>
        </w:rPr>
        <w:t>Woo</w:t>
      </w:r>
      <w:r>
        <w:rPr>
          <w:i/>
          <w:iCs/>
        </w:rPr>
        <w:t xml:space="preserve">-verzoeken </w:t>
      </w:r>
      <w:r w:rsidR="006E4080">
        <w:rPr>
          <w:i/>
          <w:iCs/>
        </w:rPr>
        <w:t xml:space="preserve">(winnaar hackathon) </w:t>
      </w:r>
      <w:r w:rsidRPr="000B0BBD">
        <w:rPr>
          <w:i/>
          <w:iCs/>
        </w:rPr>
        <w:t xml:space="preserve">- </w:t>
      </w:r>
      <w:r w:rsidRPr="000B0BBD" w:rsidR="00234AE2">
        <w:rPr>
          <w:i/>
          <w:iCs/>
        </w:rPr>
        <w:t xml:space="preserve">loopt bij het </w:t>
      </w:r>
      <w:r w:rsidRPr="000B0BBD" w:rsidR="00246173">
        <w:rPr>
          <w:i/>
          <w:iCs/>
        </w:rPr>
        <w:t>m</w:t>
      </w:r>
      <w:r w:rsidRPr="000B0BBD" w:rsidR="0043686B">
        <w:rPr>
          <w:i/>
          <w:iCs/>
        </w:rPr>
        <w:t>inisterie van Financiën</w:t>
      </w:r>
      <w:r w:rsidRPr="000B0BBD" w:rsidR="009F6DF4">
        <w:rPr>
          <w:i/>
          <w:iCs/>
        </w:rPr>
        <w:t xml:space="preserve"> </w:t>
      </w:r>
    </w:p>
    <w:p w:rsidRPr="009F6DF4" w:rsidR="009F6DF4" w:rsidP="000B0BBD" w14:paraId="20C91D8B" w14:textId="77777777">
      <w:pPr>
        <w:pStyle w:val="ListParagraph"/>
        <w:ind w:left="360"/>
      </w:pPr>
      <w:r>
        <w:t>Een</w:t>
      </w:r>
      <w:r>
        <w:t xml:space="preserve"> </w:t>
      </w:r>
      <w:r w:rsidR="00F245B2">
        <w:t xml:space="preserve">digitale </w:t>
      </w:r>
      <w:r w:rsidR="00F245B2">
        <w:t>Woo</w:t>
      </w:r>
      <w:r w:rsidR="00F245B2">
        <w:t>-</w:t>
      </w:r>
      <w:r w:rsidR="00E26551">
        <w:t>informatie</w:t>
      </w:r>
      <w:r>
        <w:t>manager</w:t>
      </w:r>
      <w:r w:rsidRPr="0002314E">
        <w:t xml:space="preserve"> </w:t>
      </w:r>
      <w:r w:rsidR="00F245B2">
        <w:t xml:space="preserve">ondersteunt medewerkers, als </w:t>
      </w:r>
      <w:r w:rsidR="00E26551">
        <w:t>een virtuele collega</w:t>
      </w:r>
      <w:r w:rsidR="00F245B2">
        <w:t xml:space="preserve">, </w:t>
      </w:r>
      <w:r w:rsidRPr="0002314E">
        <w:t xml:space="preserve">bij </w:t>
      </w:r>
      <w:r w:rsidR="00F245B2">
        <w:t xml:space="preserve">de afhandeling van </w:t>
      </w:r>
      <w:r w:rsidR="00F245B2">
        <w:t>Woo</w:t>
      </w:r>
      <w:r w:rsidR="00F245B2">
        <w:t xml:space="preserve">-verzoeken. </w:t>
      </w:r>
      <w:r>
        <w:t>Deze informatiemanager helpt bij het</w:t>
      </w:r>
      <w:r w:rsidRPr="0002314E">
        <w:t xml:space="preserve"> doorzoeken van bronnen, </w:t>
      </w:r>
      <w:r>
        <w:t xml:space="preserve">het vragen van </w:t>
      </w:r>
      <w:r w:rsidRPr="0002314E">
        <w:t>toestemming</w:t>
      </w:r>
      <w:r w:rsidR="00F245B2">
        <w:t xml:space="preserve"> </w:t>
      </w:r>
      <w:r w:rsidRPr="0002314E">
        <w:t xml:space="preserve">voor het raadplegen van mailboxen en </w:t>
      </w:r>
      <w:r w:rsidR="00F245B2">
        <w:t>het samenvatten van</w:t>
      </w:r>
      <w:r w:rsidRPr="0002314E">
        <w:t xml:space="preserve"> de gevonden informatie in een duidelijke mail aan de burger. </w:t>
      </w:r>
    </w:p>
    <w:p w:rsidRPr="000B0BBD" w:rsidR="006F38B2" w:rsidP="00131B5B" w14:paraId="5E7F1B9C" w14:textId="77777777">
      <w:pPr>
        <w:pStyle w:val="WitregelW1bodytekst"/>
        <w:numPr>
          <w:ilvl w:val="0"/>
          <w:numId w:val="5"/>
        </w:numPr>
        <w:rPr>
          <w:i/>
          <w:iCs/>
        </w:rPr>
      </w:pPr>
      <w:r w:rsidRPr="000B0BBD">
        <w:rPr>
          <w:i/>
          <w:iCs/>
        </w:rPr>
        <w:t xml:space="preserve">Het genereren van tijdslijnen </w:t>
      </w:r>
      <w:r>
        <w:rPr>
          <w:i/>
          <w:iCs/>
        </w:rPr>
        <w:t>– loopt bij de</w:t>
      </w:r>
      <w:r w:rsidRPr="000B0BBD">
        <w:rPr>
          <w:i/>
          <w:iCs/>
        </w:rPr>
        <w:t xml:space="preserve"> provincie Zuid-Holland en het ministerie van Financiën</w:t>
      </w:r>
    </w:p>
    <w:p w:rsidRPr="005B239D" w:rsidR="00131B5B" w:rsidP="000B0BBD" w14:paraId="4D531FC4" w14:textId="77777777">
      <w:pPr>
        <w:pStyle w:val="WitregelW1bodytekst"/>
        <w:ind w:left="360"/>
      </w:pPr>
      <w:r>
        <w:t>Het</w:t>
      </w:r>
      <w:r>
        <w:t xml:space="preserve"> </w:t>
      </w:r>
      <w:r w:rsidRPr="005B239D">
        <w:t xml:space="preserve">automatisch genereren </w:t>
      </w:r>
      <w:r>
        <w:t xml:space="preserve">van een </w:t>
      </w:r>
      <w:r w:rsidRPr="005B239D">
        <w:t xml:space="preserve">tijdslijn </w:t>
      </w:r>
      <w:r w:rsidR="006F38B2">
        <w:t>met betrekking tot</w:t>
      </w:r>
      <w:r w:rsidRPr="005B239D">
        <w:t xml:space="preserve"> de zoekvraag</w:t>
      </w:r>
      <w:r w:rsidR="006F38B2">
        <w:t xml:space="preserve">. Daarmee wordt inzichtelijk gemaakt </w:t>
      </w:r>
      <w:r w:rsidRPr="005B239D">
        <w:t xml:space="preserve">in welke volgorde de besluitvorming </w:t>
      </w:r>
      <w:r w:rsidR="006F38B2">
        <w:t xml:space="preserve">heeft </w:t>
      </w:r>
      <w:r w:rsidRPr="005B239D">
        <w:t>plaatsgevonden</w:t>
      </w:r>
      <w:r w:rsidR="006F38B2">
        <w:t>.</w:t>
      </w:r>
    </w:p>
    <w:p w:rsidRPr="000B0BBD" w:rsidR="006F38B2" w:rsidP="00131B5B" w14:paraId="08F671DB" w14:textId="77777777">
      <w:pPr>
        <w:pStyle w:val="WitregelW1bodytekst"/>
        <w:numPr>
          <w:ilvl w:val="0"/>
          <w:numId w:val="5"/>
        </w:numPr>
        <w:rPr>
          <w:i/>
          <w:iCs/>
        </w:rPr>
      </w:pPr>
      <w:r w:rsidRPr="000B0BBD">
        <w:rPr>
          <w:i/>
          <w:iCs/>
        </w:rPr>
        <w:t>H</w:t>
      </w:r>
      <w:r w:rsidRPr="000B0BBD" w:rsidR="00131B5B">
        <w:rPr>
          <w:i/>
          <w:iCs/>
        </w:rPr>
        <w:t xml:space="preserve">et automatisch classificeren van informatie </w:t>
      </w:r>
      <w:r w:rsidRPr="000B0BBD">
        <w:rPr>
          <w:i/>
          <w:iCs/>
        </w:rPr>
        <w:t>- loopt bij de provincie Gelderland</w:t>
      </w:r>
    </w:p>
    <w:p w:rsidR="00131B5B" w:rsidP="000B0BBD" w14:paraId="717A9541" w14:textId="77777777">
      <w:pPr>
        <w:pStyle w:val="WitregelW1bodytekst"/>
        <w:ind w:left="360"/>
      </w:pPr>
      <w:r>
        <w:t xml:space="preserve">Dit initiatief helpt bij het automatisch classificeren van informatie </w:t>
      </w:r>
      <w:r w:rsidRPr="005B239D">
        <w:t>(metadatering)</w:t>
      </w:r>
      <w:r>
        <w:t>,</w:t>
      </w:r>
      <w:r w:rsidR="000B284F">
        <w:t xml:space="preserve"> </w:t>
      </w:r>
      <w:r w:rsidRPr="005B239D">
        <w:t>waardoor informatie makkelijker vindbaar is</w:t>
      </w:r>
      <w:r w:rsidR="00CA746D">
        <w:t>.</w:t>
      </w:r>
    </w:p>
    <w:p w:rsidR="00372671" w:rsidP="00595A26" w14:paraId="06BCCF62" w14:textId="77777777">
      <w:r>
        <w:t xml:space="preserve">Tot nu toe zijn </w:t>
      </w:r>
      <w:r w:rsidR="007F0958">
        <w:t>e</w:t>
      </w:r>
      <w:r>
        <w:t>r</w:t>
      </w:r>
      <w:r w:rsidR="007F1BF6">
        <w:t xml:space="preserve"> </w:t>
      </w:r>
      <w:r w:rsidRPr="083E3A84" w:rsidR="007F1BF6">
        <w:t xml:space="preserve">meer dan 30 initiatieven geïdentificeerd. </w:t>
      </w:r>
      <w:r w:rsidR="46A29C76">
        <w:t xml:space="preserve">Nadat de inventarisatie volledig is afgerond, worden initiatieven geselecteerd op </w:t>
      </w:r>
      <w:r w:rsidR="00154F33">
        <w:t xml:space="preserve">mogelijke </w:t>
      </w:r>
      <w:r w:rsidR="46A29C76">
        <w:t>impact</w:t>
      </w:r>
      <w:r w:rsidR="00BF3AE8">
        <w:t xml:space="preserve"> en</w:t>
      </w:r>
      <w:r w:rsidR="46A29C76">
        <w:t xml:space="preserve"> toepasbaarheid.</w:t>
      </w:r>
      <w:r w:rsidRPr="5EC0AAF7" w:rsidR="46A29C76">
        <w:t xml:space="preserve"> </w:t>
      </w:r>
      <w:r w:rsidRPr="005B4303">
        <w:t xml:space="preserve">Daarbij wordt </w:t>
      </w:r>
      <w:r w:rsidR="00154F33">
        <w:t xml:space="preserve">zoveel mogelijk </w:t>
      </w:r>
      <w:r w:rsidRPr="005B4303">
        <w:t xml:space="preserve">gekeken of de initiatieven </w:t>
      </w:r>
      <w:r w:rsidRPr="005B4303">
        <w:t>opschaalbaar</w:t>
      </w:r>
      <w:r w:rsidRPr="005B4303">
        <w:t xml:space="preserve"> zijn</w:t>
      </w:r>
      <w:r w:rsidR="00154F33">
        <w:t>;</w:t>
      </w:r>
      <w:r w:rsidR="00775BE6">
        <w:t xml:space="preserve"> </w:t>
      </w:r>
      <w:r w:rsidRPr="005B4303">
        <w:t xml:space="preserve">dit doen we langs een vastgesteld ethisch en technisch afwegingskader. </w:t>
      </w:r>
    </w:p>
    <w:p w:rsidRPr="005B4303" w:rsidR="00AB6BFC" w:rsidP="00595A26" w14:paraId="146CA451" w14:textId="77777777"/>
    <w:p w:rsidRPr="005B4303" w:rsidR="00372671" w:rsidP="00595A26" w14:paraId="26E8765E" w14:textId="77777777">
      <w:pPr>
        <w:spacing w:line="240" w:lineRule="exact"/>
      </w:pPr>
      <w:r>
        <w:t xml:space="preserve">Ik zal bezien of opschaling mogelijk is via de </w:t>
      </w:r>
      <w:r w:rsidR="00234AE2">
        <w:t>zogenoemde “</w:t>
      </w:r>
      <w:r w:rsidRPr="005B4303">
        <w:t>opschaalfaciliteit</w:t>
      </w:r>
      <w:r w:rsidR="00234AE2">
        <w:t xml:space="preserve">’, </w:t>
      </w:r>
      <w:r w:rsidR="00200AB3">
        <w:t>die</w:t>
      </w:r>
      <w:r w:rsidRPr="005B4303">
        <w:t xml:space="preserve"> is belegd bij ICTU</w:t>
      </w:r>
      <w:r w:rsidR="00234AE2">
        <w:t xml:space="preserve">. </w:t>
      </w:r>
      <w:r>
        <w:t xml:space="preserve">ICTU </w:t>
      </w:r>
      <w:r w:rsidRPr="005B4303">
        <w:t>bouw</w:t>
      </w:r>
      <w:r>
        <w:t>t</w:t>
      </w:r>
      <w:r w:rsidRPr="005B4303">
        <w:t xml:space="preserve"> aan verantwoorde AI</w:t>
      </w:r>
      <w:r w:rsidR="00BF3AE8">
        <w:t>-</w:t>
      </w:r>
      <w:r w:rsidRPr="005B4303">
        <w:t>componenten die soeverein, mensgericht, autonoom en open</w:t>
      </w:r>
      <w:r w:rsidR="00BF3AE8">
        <w:t xml:space="preserve"> </w:t>
      </w:r>
      <w:r w:rsidRPr="005B4303">
        <w:t>source zijn.</w:t>
      </w:r>
      <w:r w:rsidR="00D75521">
        <w:t xml:space="preserve"> </w:t>
      </w:r>
      <w:r w:rsidRPr="00725831" w:rsidR="00725831">
        <w:t xml:space="preserve">Alleen initiatieven die aan deze criteria voldoen, kunnen </w:t>
      </w:r>
      <w:r w:rsidR="00725831">
        <w:t>gebruik maken van de opschaalfaciliteit.</w:t>
      </w:r>
      <w:r>
        <w:t xml:space="preserve"> </w:t>
      </w:r>
      <w:r w:rsidR="00505AC6">
        <w:t>Een andere m</w:t>
      </w:r>
      <w:r>
        <w:t>ogelijk</w:t>
      </w:r>
      <w:r w:rsidR="00505AC6">
        <w:t>heid</w:t>
      </w:r>
      <w:r>
        <w:t xml:space="preserve"> is dat we voor de </w:t>
      </w:r>
      <w:r w:rsidRPr="005B4303">
        <w:t xml:space="preserve">doorontwikkeling van initiatieven </w:t>
      </w:r>
      <w:r>
        <w:t xml:space="preserve">kiezen voor samenwerking met de </w:t>
      </w:r>
      <w:r w:rsidRPr="005B4303">
        <w:t>markt</w:t>
      </w:r>
      <w:r w:rsidR="00234AE2">
        <w:t>.</w:t>
      </w:r>
      <w:r w:rsidRPr="005B4303">
        <w:t xml:space="preserve"> </w:t>
      </w:r>
      <w:r w:rsidR="00234AE2">
        <w:t xml:space="preserve">Zoals aan uw Kamer is toegezegd tijdens het commissiedebat Digitaliserende Overheid van d.d. 29 januari, deel ik dit jaar graag de uitgewerkte inkoopaanpak op AI. </w:t>
      </w:r>
      <w:r w:rsidRPr="005B4303">
        <w:t>Hierdoor kan doorontwikkeling en of opschalen een langer tijdspad hebben.</w:t>
      </w:r>
      <w:r w:rsidRPr="00372671">
        <w:t xml:space="preserve"> </w:t>
      </w:r>
    </w:p>
    <w:p w:rsidRPr="005B4303" w:rsidR="00D740D1" w:rsidP="00595A26" w14:paraId="3F11BDCE" w14:textId="77777777">
      <w:pPr>
        <w:spacing w:line="240" w:lineRule="exact"/>
      </w:pPr>
    </w:p>
    <w:p w:rsidRPr="00271328" w:rsidR="00D740D1" w:rsidP="00D469EE" w14:paraId="26AB5085" w14:textId="77777777">
      <w:pPr>
        <w:rPr>
          <w:b/>
          <w:bCs/>
        </w:rPr>
      </w:pPr>
      <w:r>
        <w:rPr>
          <w:b/>
          <w:bCs/>
        </w:rPr>
        <w:t xml:space="preserve">Werkgroep optimaal </w:t>
      </w:r>
      <w:r>
        <w:rPr>
          <w:b/>
          <w:bCs/>
        </w:rPr>
        <w:t>Woo</w:t>
      </w:r>
      <w:r>
        <w:rPr>
          <w:b/>
          <w:bCs/>
        </w:rPr>
        <w:t>-proces</w:t>
      </w:r>
    </w:p>
    <w:p w:rsidRPr="006F62C8" w:rsidR="006F62C8" w:rsidP="00B42E12" w14:paraId="153CB923" w14:textId="77777777">
      <w:pPr>
        <w:rPr>
          <w:highlight w:val="yellow"/>
        </w:rPr>
      </w:pPr>
      <w:r>
        <w:t xml:space="preserve">In de uitwerking van de maatregelen uit de kabinetsreactie op de </w:t>
      </w:r>
      <w:r>
        <w:t>Woo</w:t>
      </w:r>
      <w:r w:rsidR="007F0958">
        <w:t>-</w:t>
      </w:r>
      <w:r>
        <w:t>invoeringstoets</w:t>
      </w:r>
      <w:r>
        <w:rPr>
          <w:rStyle w:val="FootnoteReference"/>
        </w:rPr>
        <w:footnoteReference w:id="6"/>
      </w:r>
      <w:r>
        <w:t xml:space="preserve"> zijn </w:t>
      </w:r>
      <w:r w:rsidR="007F0958">
        <w:t>verschillende</w:t>
      </w:r>
      <w:r>
        <w:t xml:space="preserve"> </w:t>
      </w:r>
      <w:r>
        <w:t>overheidsbrede</w:t>
      </w:r>
      <w:r>
        <w:t xml:space="preserve"> werkgroepen </w:t>
      </w:r>
      <w:r w:rsidR="00E3581B">
        <w:t>in</w:t>
      </w:r>
      <w:r>
        <w:t xml:space="preserve">gericht. Deze werkgroepen </w:t>
      </w:r>
      <w:r w:rsidR="00E3581B">
        <w:t xml:space="preserve">leveren praktische handreikingen op die helpen </w:t>
      </w:r>
      <w:r>
        <w:t xml:space="preserve">om de uitvoering en uitvoerbaarheid van de </w:t>
      </w:r>
      <w:r>
        <w:t>Woo</w:t>
      </w:r>
      <w:r>
        <w:t xml:space="preserve"> te verbeteren</w:t>
      </w:r>
      <w:r w:rsidR="00E3581B">
        <w:t xml:space="preserve">. Een van die werkgroepen werkt aan </w:t>
      </w:r>
      <w:r w:rsidRPr="00271328">
        <w:t xml:space="preserve">een zo optimaal mogelijk </w:t>
      </w:r>
      <w:r w:rsidRPr="00271328">
        <w:t>Woo</w:t>
      </w:r>
      <w:r w:rsidRPr="00271328">
        <w:t xml:space="preserve">-proces. De focus ligt hier op </w:t>
      </w:r>
      <w:r w:rsidRPr="00271328" w:rsidR="007F0958">
        <w:t>efficiënter</w:t>
      </w:r>
      <w:r w:rsidR="007F0958">
        <w:t>e</w:t>
      </w:r>
      <w:r w:rsidRPr="00271328">
        <w:t xml:space="preserve"> en </w:t>
      </w:r>
      <w:r w:rsidR="007F0958">
        <w:t>betere</w:t>
      </w:r>
      <w:r w:rsidRPr="00271328">
        <w:t xml:space="preserve"> dienstverlening richting </w:t>
      </w:r>
      <w:r w:rsidRPr="00271328">
        <w:t>Woo</w:t>
      </w:r>
      <w:r w:rsidRPr="00271328">
        <w:t xml:space="preserve">-verzoekers, </w:t>
      </w:r>
      <w:r w:rsidR="00E3581B">
        <w:t>waar</w:t>
      </w:r>
      <w:r w:rsidRPr="00271328">
        <w:t xml:space="preserve">binnen </w:t>
      </w:r>
      <w:r w:rsidR="007F0958">
        <w:t xml:space="preserve">het gebruik van </w:t>
      </w:r>
      <w:r w:rsidRPr="00271328">
        <w:t>(AI-)</w:t>
      </w:r>
      <w:r w:rsidRPr="00271328">
        <w:t>tooling</w:t>
      </w:r>
      <w:r w:rsidRPr="00271328">
        <w:t xml:space="preserve"> een belangrijke rol</w:t>
      </w:r>
      <w:r w:rsidR="00E3581B">
        <w:t xml:space="preserve"> </w:t>
      </w:r>
      <w:r w:rsidRPr="00271328" w:rsidR="00E3581B">
        <w:t>speelt</w:t>
      </w:r>
      <w:r w:rsidRPr="00271328">
        <w:t xml:space="preserve">. De werkgroep formuleert momenteel vereisten voor </w:t>
      </w:r>
      <w:r w:rsidRPr="00271328">
        <w:t>tooling</w:t>
      </w:r>
      <w:r w:rsidRPr="00271328">
        <w:t xml:space="preserve"> die dienen als basis voor verdere ontwikkeling van AI-initiatieven die het </w:t>
      </w:r>
      <w:r w:rsidRPr="00271328">
        <w:t>Woo</w:t>
      </w:r>
      <w:r w:rsidRPr="00271328">
        <w:t>-proces ondersteunen</w:t>
      </w:r>
      <w:r w:rsidR="00E3581B">
        <w:t xml:space="preserve">. Deze vereisten worden </w:t>
      </w:r>
      <w:r w:rsidR="00DE0676">
        <w:t>betrokken bij</w:t>
      </w:r>
      <w:r w:rsidR="00E3581B">
        <w:t xml:space="preserve"> de selectie van initiatieven voor de innovatieagenda. </w:t>
      </w:r>
    </w:p>
    <w:p w:rsidR="00D740D1" w:rsidP="00D469EE" w14:paraId="55973DBE" w14:textId="77777777">
      <w:pPr>
        <w:rPr>
          <w:b/>
          <w:bCs/>
        </w:rPr>
      </w:pPr>
    </w:p>
    <w:p w:rsidR="00696EC1" w:rsidP="00913DAB" w14:paraId="26288D8C" w14:textId="77777777"/>
    <w:p w:rsidR="00913DAB" w:rsidP="00913DAB" w14:paraId="7CCB006F" w14:textId="77777777">
      <w:r>
        <w:t>De minister van Binnenlandse Zaken en Koninkrijksrelaties</w:t>
      </w:r>
      <w:r w:rsidRPr="00FE78B5">
        <w:rPr>
          <w:i/>
        </w:rPr>
        <w:t>,</w:t>
      </w:r>
    </w:p>
    <w:p w:rsidR="00913DAB" w:rsidP="00913DAB" w14:paraId="12DC9498" w14:textId="77777777"/>
    <w:p w:rsidR="00913DAB" w:rsidP="00913DAB" w14:paraId="333D3ED8" w14:textId="77777777"/>
    <w:p w:rsidR="00913DAB" w:rsidP="00913DAB" w14:paraId="4FA0C414" w14:textId="77777777"/>
    <w:p w:rsidR="00913DAB" w:rsidP="00913DAB" w14:paraId="658F0469" w14:textId="77777777"/>
    <w:p w:rsidRPr="000B0BBD" w:rsidR="00696EC1" w:rsidP="000B0BBD" w14:paraId="3AA9257C" w14:textId="77777777">
      <w:r>
        <w:t>F</w:t>
      </w:r>
      <w:r w:rsidR="006B51EF">
        <w:t>.</w:t>
      </w:r>
      <w:r>
        <w:t xml:space="preserve"> Rijkaart</w:t>
      </w:r>
    </w:p>
    <w:sectPr w:rsidSect="00FE78B5">
      <w:headerReference w:type="default" r:id="rId10"/>
      <w:footerReference w:type="default" r:id="rId11"/>
      <w:head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5FE" w14:paraId="1E108B94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5632B" w14:paraId="2DC9C9E3" w14:textId="77777777">
      <w:pPr>
        <w:spacing w:line="240" w:lineRule="auto"/>
      </w:pPr>
      <w:r>
        <w:separator/>
      </w:r>
    </w:p>
  </w:footnote>
  <w:footnote w:type="continuationSeparator" w:id="1">
    <w:p w:rsidR="0005632B" w14:paraId="5063417C" w14:textId="77777777">
      <w:pPr>
        <w:spacing w:line="240" w:lineRule="auto"/>
      </w:pPr>
      <w:r>
        <w:continuationSeparator/>
      </w:r>
    </w:p>
  </w:footnote>
  <w:footnote w:type="continuationNotice" w:id="2">
    <w:p w:rsidR="0005632B" w14:paraId="075C8CA9" w14:textId="77777777">
      <w:pPr>
        <w:spacing w:line="240" w:lineRule="auto"/>
      </w:pPr>
    </w:p>
  </w:footnote>
  <w:footnote w:id="3">
    <w:p w:rsidR="00BB1F34" w:rsidRPr="008F4D32" w14:paraId="364CF573" w14:textId="77777777">
      <w:pPr>
        <w:pStyle w:val="FootnoteText"/>
        <w:rPr>
          <w:sz w:val="16"/>
          <w:szCs w:val="16"/>
        </w:rPr>
      </w:pPr>
      <w:r w:rsidRPr="008F4D32">
        <w:rPr>
          <w:rStyle w:val="FootnoteReference"/>
          <w:sz w:val="16"/>
          <w:szCs w:val="16"/>
        </w:rPr>
        <w:footnoteRef/>
      </w:r>
      <w:r w:rsidRPr="008F4D32">
        <w:rPr>
          <w:sz w:val="16"/>
          <w:szCs w:val="16"/>
        </w:rPr>
        <w:t xml:space="preserve"> </w:t>
      </w:r>
      <w:r w:rsidRPr="008F4D32">
        <w:rPr>
          <w:i/>
          <w:iCs/>
          <w:sz w:val="16"/>
          <w:szCs w:val="16"/>
        </w:rPr>
        <w:t xml:space="preserve">Kamerstukken II </w:t>
      </w:r>
      <w:r w:rsidRPr="008F4D32">
        <w:rPr>
          <w:sz w:val="16"/>
          <w:szCs w:val="16"/>
        </w:rPr>
        <w:t>2025/26, 26643, nr. 1450</w:t>
      </w:r>
      <w:r>
        <w:rPr>
          <w:sz w:val="16"/>
          <w:szCs w:val="16"/>
        </w:rPr>
        <w:t>.</w:t>
      </w:r>
    </w:p>
  </w:footnote>
  <w:footnote w:id="4">
    <w:p w:rsidR="00945CEA" w14:paraId="4171105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56527" w:rsidR="00E56527">
        <w:rPr>
          <w:sz w:val="16"/>
          <w:szCs w:val="16"/>
        </w:rPr>
        <w:t xml:space="preserve">Bijlage bij </w:t>
      </w:r>
      <w:r w:rsidRPr="00FE78B5">
        <w:rPr>
          <w:i/>
          <w:sz w:val="16"/>
          <w:szCs w:val="16"/>
        </w:rPr>
        <w:t>Kamerstukken II</w:t>
      </w:r>
      <w:r w:rsidRPr="00E56527">
        <w:rPr>
          <w:sz w:val="16"/>
          <w:szCs w:val="16"/>
        </w:rPr>
        <w:t xml:space="preserve"> 2025/26, </w:t>
      </w:r>
      <w:r w:rsidRPr="00E56527" w:rsidR="00E56527">
        <w:rPr>
          <w:sz w:val="16"/>
          <w:szCs w:val="16"/>
        </w:rPr>
        <w:t>29 362, nr. 393.</w:t>
      </w:r>
    </w:p>
  </w:footnote>
  <w:footnote w:id="5">
    <w:p w:rsidR="00C83C43" w14:paraId="298C07E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0BBD">
        <w:rPr>
          <w:sz w:val="16"/>
          <w:szCs w:val="16"/>
        </w:rPr>
        <w:t xml:space="preserve">Zie </w:t>
      </w:r>
      <w:hyperlink r:id="rId1" w:history="1">
        <w:r w:rsidRPr="000B0BBD">
          <w:rPr>
            <w:rStyle w:val="Hyperlink"/>
            <w:sz w:val="16"/>
            <w:szCs w:val="16"/>
          </w:rPr>
          <w:t>https://www.imi.nu/open-overheid</w:t>
        </w:r>
      </w:hyperlink>
      <w:r w:rsidR="008723A7">
        <w:rPr>
          <w:sz w:val="16"/>
          <w:szCs w:val="16"/>
        </w:rPr>
        <w:t>.</w:t>
      </w:r>
    </w:p>
  </w:footnote>
  <w:footnote w:id="6">
    <w:p w:rsidR="00271328" w:rsidRPr="00E3581B" w14:paraId="7C19361C" w14:textId="77777777">
      <w:pPr>
        <w:pStyle w:val="FootnoteText"/>
      </w:pPr>
      <w:r w:rsidRPr="00E56527">
        <w:rPr>
          <w:rStyle w:val="FootnoteReference"/>
        </w:rPr>
        <w:footnoteRef/>
      </w:r>
      <w:r w:rsidRPr="00E56527">
        <w:t xml:space="preserve"> </w:t>
      </w:r>
      <w:r w:rsidRPr="00FE78B5" w:rsidR="00E3581B">
        <w:rPr>
          <w:i/>
          <w:sz w:val="16"/>
          <w:szCs w:val="16"/>
        </w:rPr>
        <w:t>Kamerstukken II</w:t>
      </w:r>
      <w:r w:rsidRPr="00E56527" w:rsidR="00E3581B">
        <w:rPr>
          <w:sz w:val="16"/>
          <w:szCs w:val="16"/>
        </w:rPr>
        <w:t xml:space="preserve"> </w:t>
      </w:r>
      <w:r w:rsidRPr="00E56527" w:rsidR="00E56527">
        <w:rPr>
          <w:sz w:val="16"/>
          <w:szCs w:val="16"/>
        </w:rPr>
        <w:t>2023/24, 32 802, nr. 94.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5FE" w14:paraId="5E6B2C2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5FE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Publieke Dienstverlening en Digitalisering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Open Overheid</w:t>
                          </w:r>
                        </w:p>
                        <w:p w:rsidR="00C725FE" w14:textId="77777777">
                          <w:pPr>
                            <w:pStyle w:val="WitregelW2"/>
                          </w:pPr>
                        </w:p>
                        <w:p w:rsidR="00C725FE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F6DD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C725FE" w14:textId="77777777">
                          <w:pPr>
                            <w:pStyle w:val="WitregelW1"/>
                          </w:pPr>
                        </w:p>
                        <w:p w:rsidR="00C725F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E488C">
                            <w:t>2026-0000064638</w:t>
                          </w:r>
                          <w:r w:rsidR="00CE488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725FE" w14:paraId="53BAACB2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C725FE" w14:paraId="3B7FF936" w14:textId="77777777">
                    <w:pPr>
                      <w:pStyle w:val="Referentiegegevens"/>
                    </w:pPr>
                    <w:r>
                      <w:t>Publieke Dienstverlening en Digitalisering</w:t>
                    </w:r>
                  </w:p>
                  <w:p w:rsidR="00C725FE" w14:paraId="37887093" w14:textId="77777777">
                    <w:pPr>
                      <w:pStyle w:val="Referentiegegevens"/>
                    </w:pPr>
                    <w:r>
                      <w:t>Open Overheid</w:t>
                    </w:r>
                  </w:p>
                  <w:p w:rsidR="00C725FE" w14:paraId="085376B8" w14:textId="77777777">
                    <w:pPr>
                      <w:pStyle w:val="WitregelW2"/>
                    </w:pPr>
                  </w:p>
                  <w:p w:rsidR="00C725FE" w14:paraId="04FE36F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F6DDE" w14:paraId="278FEF4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C725FE" w14:paraId="57DA9A08" w14:textId="77777777">
                    <w:pPr>
                      <w:pStyle w:val="WitregelW1"/>
                    </w:pPr>
                  </w:p>
                  <w:p w:rsidR="00C725FE" w14:paraId="785403B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725FE" w14:paraId="4A1E6E8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E488C">
                      <w:t>2026-0000064638</w:t>
                    </w:r>
                    <w:r w:rsidR="00CE48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3F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F23FE" w14:paraId="13F01AB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6DD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F6DDE" w14:paraId="41624FA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5FE" w14:paraId="2B8A534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5FE" w14:textId="77777777">
                          <w:r>
                            <w:t>Aan de voorzitter van de Tweede Kamer der Staten-Generaal</w:t>
                          </w:r>
                        </w:p>
                        <w:p w:rsidR="00C725FE" w14:textId="77777777">
                          <w:r>
                            <w:t>Postbus 20018</w:t>
                          </w:r>
                        </w:p>
                        <w:p w:rsidR="00C725FE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725FE" w14:paraId="74FB98FF" w14:textId="77777777">
                    <w:r>
                      <w:t>Aan de voorzitter van de Tweede Kamer der Staten-Generaal</w:t>
                    </w:r>
                  </w:p>
                  <w:p w:rsidR="00C725FE" w14:paraId="73296159" w14:textId="77777777">
                    <w:r>
                      <w:t>Postbus 20018</w:t>
                    </w:r>
                  </w:p>
                  <w:p w:rsidR="00C725FE" w14:paraId="15889722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3810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81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745927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725F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F6DDE" w14:textId="72BBF450">
                                <w:r>
                                  <w:t>16 februari 2026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266D892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725F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725FE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E488C">
                                  <w:t>AI-initiatieven in het kader van de Wet open overheid</w:t>
                                </w:r>
                                <w:r w:rsidR="00CE488C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F23F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0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745927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725FE" w14:paraId="006A431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F6DDE" w14:paraId="079B98E7" w14:textId="72BBF450">
                          <w:r>
                            <w:t>16 februari 2026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266D892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725FE" w14:paraId="4310953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725FE" w14:paraId="6E394734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E488C">
                            <w:t>AI-initiatieven in het kader van de Wet open overheid</w:t>
                          </w:r>
                          <w:r w:rsidR="00CE488C">
                            <w:fldChar w:fldCharType="end"/>
                          </w:r>
                        </w:p>
                      </w:tc>
                    </w:tr>
                  </w:tbl>
                  <w:p w:rsidR="00CF23FE" w14:paraId="53329EEA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5FE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Publieke Dienstverlening en Digitalisering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Open Overheid</w:t>
                          </w:r>
                        </w:p>
                        <w:p w:rsidR="00C725FE" w14:textId="77777777">
                          <w:pPr>
                            <w:pStyle w:val="WitregelW1"/>
                          </w:pP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725FE" w14:textId="77777777">
                          <w:pPr>
                            <w:pStyle w:val="WitregelW2"/>
                          </w:pPr>
                        </w:p>
                        <w:p w:rsidR="00C725F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0" w:name="_Hlk222150084"/>
                        <w:p w:rsidR="00C725F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E488C">
                            <w:t>2026-0000064638</w:t>
                          </w:r>
                          <w:r>
                            <w:fldChar w:fldCharType="end"/>
                          </w:r>
                          <w:bookmarkEnd w:id="0"/>
                        </w:p>
                        <w:p w:rsidR="00C725FE" w14:textId="77777777">
                          <w:pPr>
                            <w:pStyle w:val="WitregelW1"/>
                          </w:pPr>
                        </w:p>
                        <w:p w:rsidR="00C725FE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C725FE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C725FE" w14:textId="77777777">
                          <w:pPr>
                            <w:pStyle w:val="WitregelW2"/>
                          </w:pPr>
                        </w:p>
                        <w:p w:rsidR="00C725F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725FE" w14:paraId="2B568AC6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C725FE" w14:paraId="321695DD" w14:textId="77777777">
                    <w:pPr>
                      <w:pStyle w:val="Referentiegegevens"/>
                    </w:pPr>
                    <w:r>
                      <w:t>Publieke Dienstverlening en Digitalisering</w:t>
                    </w:r>
                  </w:p>
                  <w:p w:rsidR="00C725FE" w14:paraId="27800126" w14:textId="77777777">
                    <w:pPr>
                      <w:pStyle w:val="Referentiegegevens"/>
                    </w:pPr>
                    <w:r>
                      <w:t>Open Overheid</w:t>
                    </w:r>
                  </w:p>
                  <w:p w:rsidR="00C725FE" w14:paraId="74B8DBAE" w14:textId="77777777">
                    <w:pPr>
                      <w:pStyle w:val="WitregelW1"/>
                    </w:pPr>
                  </w:p>
                  <w:p w:rsidR="00C725FE" w14:paraId="72D089FC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C725FE" w14:paraId="454A786A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C725FE" w14:paraId="54FA5BB0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C725FE" w14:paraId="239C5F5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725FE" w14:paraId="4102050A" w14:textId="77777777">
                    <w:pPr>
                      <w:pStyle w:val="WitregelW2"/>
                    </w:pPr>
                  </w:p>
                  <w:p w:rsidR="00C725FE" w14:paraId="05881D3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0" w:name="_Hlk222150084"/>
                  <w:p w:rsidR="00C725FE" w14:paraId="51D56C8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E488C">
                      <w:t>2026-0000064638</w:t>
                    </w:r>
                    <w:r>
                      <w:fldChar w:fldCharType="end"/>
                    </w:r>
                    <w:bookmarkEnd w:id="0"/>
                  </w:p>
                  <w:p w:rsidR="00C725FE" w14:paraId="03B1043C" w14:textId="77777777">
                    <w:pPr>
                      <w:pStyle w:val="WitregelW1"/>
                    </w:pPr>
                  </w:p>
                  <w:p w:rsidR="00C725FE" w14:paraId="38FC2413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C725FE" w14:paraId="3C00C22C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C725FE" w14:paraId="0425E097" w14:textId="77777777">
                    <w:pPr>
                      <w:pStyle w:val="WitregelW2"/>
                    </w:pPr>
                  </w:p>
                  <w:p w:rsidR="00C725FE" w14:paraId="3C25A2B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3F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F23FE" w14:paraId="5F59B04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6DD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F6DDE" w14:paraId="7E25076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5F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5368736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368736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725FE" w14:paraId="1E23505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5F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3637874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637874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725FE" w14:paraId="1F783D2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5F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725FE" w14:paraId="358963D4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92EC7B9"/>
    <w:multiLevelType w:val="multilevel"/>
    <w:tmpl w:val="CD8EEA0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C97225C8"/>
    <w:multiLevelType w:val="multilevel"/>
    <w:tmpl w:val="AD69DC2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7604B8C"/>
    <w:multiLevelType w:val="hybridMultilevel"/>
    <w:tmpl w:val="F8E62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045B5B"/>
    <w:multiLevelType w:val="hybridMultilevel"/>
    <w:tmpl w:val="52702D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BF1684"/>
    <w:multiLevelType w:val="hybridMultilevel"/>
    <w:tmpl w:val="179292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1F53CA"/>
    <w:multiLevelType w:val="hybridMultilevel"/>
    <w:tmpl w:val="5060F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D9F6E2"/>
    <w:multiLevelType w:val="multilevel"/>
    <w:tmpl w:val="B02F950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7">
    <w:nsid w:val="76AEE7E3"/>
    <w:multiLevelType w:val="multilevel"/>
    <w:tmpl w:val="5B7A023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83817614">
    <w:abstractNumId w:val="6"/>
  </w:num>
  <w:num w:numId="2" w16cid:durableId="365370841">
    <w:abstractNumId w:val="7"/>
  </w:num>
  <w:num w:numId="3" w16cid:durableId="725877773">
    <w:abstractNumId w:val="1"/>
  </w:num>
  <w:num w:numId="4" w16cid:durableId="1709525948">
    <w:abstractNumId w:val="0"/>
  </w:num>
  <w:num w:numId="5" w16cid:durableId="1017194149">
    <w:abstractNumId w:val="3"/>
  </w:num>
  <w:num w:numId="6" w16cid:durableId="985552998">
    <w:abstractNumId w:val="3"/>
  </w:num>
  <w:num w:numId="7" w16cid:durableId="1181314166">
    <w:abstractNumId w:val="2"/>
  </w:num>
  <w:num w:numId="8" w16cid:durableId="747578742">
    <w:abstractNumId w:val="5"/>
  </w:num>
  <w:num w:numId="9" w16cid:durableId="68617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FE"/>
    <w:rsid w:val="000050FA"/>
    <w:rsid w:val="0001731D"/>
    <w:rsid w:val="0002314E"/>
    <w:rsid w:val="00043376"/>
    <w:rsid w:val="000443A1"/>
    <w:rsid w:val="0005632B"/>
    <w:rsid w:val="0005766B"/>
    <w:rsid w:val="00057873"/>
    <w:rsid w:val="000629AE"/>
    <w:rsid w:val="000829CB"/>
    <w:rsid w:val="000B0BBD"/>
    <w:rsid w:val="000B284F"/>
    <w:rsid w:val="000D2AD1"/>
    <w:rsid w:val="000D4F6F"/>
    <w:rsid w:val="000E4C73"/>
    <w:rsid w:val="000F4E61"/>
    <w:rsid w:val="00131B5B"/>
    <w:rsid w:val="00154F33"/>
    <w:rsid w:val="00163096"/>
    <w:rsid w:val="00163526"/>
    <w:rsid w:val="0016788A"/>
    <w:rsid w:val="001800BD"/>
    <w:rsid w:val="00185670"/>
    <w:rsid w:val="001859B7"/>
    <w:rsid w:val="001B60CA"/>
    <w:rsid w:val="001C4C17"/>
    <w:rsid w:val="001D62C3"/>
    <w:rsid w:val="00200AB3"/>
    <w:rsid w:val="00206BFF"/>
    <w:rsid w:val="00207F22"/>
    <w:rsid w:val="00226CC8"/>
    <w:rsid w:val="00232C3D"/>
    <w:rsid w:val="002341C5"/>
    <w:rsid w:val="00234AE2"/>
    <w:rsid w:val="002351CA"/>
    <w:rsid w:val="002456AF"/>
    <w:rsid w:val="00246173"/>
    <w:rsid w:val="002610B1"/>
    <w:rsid w:val="0026169D"/>
    <w:rsid w:val="00270A87"/>
    <w:rsid w:val="00271328"/>
    <w:rsid w:val="00294632"/>
    <w:rsid w:val="00294B8E"/>
    <w:rsid w:val="002978C9"/>
    <w:rsid w:val="002A7E62"/>
    <w:rsid w:val="002B4977"/>
    <w:rsid w:val="002F7CB0"/>
    <w:rsid w:val="00305149"/>
    <w:rsid w:val="0030610C"/>
    <w:rsid w:val="00345C33"/>
    <w:rsid w:val="0036277C"/>
    <w:rsid w:val="003661D1"/>
    <w:rsid w:val="00367F0F"/>
    <w:rsid w:val="00370137"/>
    <w:rsid w:val="00371BF6"/>
    <w:rsid w:val="00372671"/>
    <w:rsid w:val="00377055"/>
    <w:rsid w:val="0038361F"/>
    <w:rsid w:val="00383CB2"/>
    <w:rsid w:val="00390802"/>
    <w:rsid w:val="00391A13"/>
    <w:rsid w:val="003955A3"/>
    <w:rsid w:val="003978F6"/>
    <w:rsid w:val="003A2C36"/>
    <w:rsid w:val="003A53AD"/>
    <w:rsid w:val="003B2F64"/>
    <w:rsid w:val="003C4A60"/>
    <w:rsid w:val="003E0257"/>
    <w:rsid w:val="003E4CC1"/>
    <w:rsid w:val="003E5389"/>
    <w:rsid w:val="0043237D"/>
    <w:rsid w:val="004330E5"/>
    <w:rsid w:val="0043686B"/>
    <w:rsid w:val="004472FE"/>
    <w:rsid w:val="00450355"/>
    <w:rsid w:val="004610A8"/>
    <w:rsid w:val="0047194A"/>
    <w:rsid w:val="00475C1E"/>
    <w:rsid w:val="0048579C"/>
    <w:rsid w:val="00495610"/>
    <w:rsid w:val="004B4168"/>
    <w:rsid w:val="004B5EEF"/>
    <w:rsid w:val="004C1BB5"/>
    <w:rsid w:val="004C524E"/>
    <w:rsid w:val="004F37A1"/>
    <w:rsid w:val="00505AC6"/>
    <w:rsid w:val="005329E9"/>
    <w:rsid w:val="00535DAF"/>
    <w:rsid w:val="00563EED"/>
    <w:rsid w:val="005716C3"/>
    <w:rsid w:val="0059502E"/>
    <w:rsid w:val="00595A26"/>
    <w:rsid w:val="005A0CC7"/>
    <w:rsid w:val="005A30AB"/>
    <w:rsid w:val="005A62B8"/>
    <w:rsid w:val="005B239D"/>
    <w:rsid w:val="005B4303"/>
    <w:rsid w:val="005E67BF"/>
    <w:rsid w:val="005E7164"/>
    <w:rsid w:val="005E7EBC"/>
    <w:rsid w:val="005F7C43"/>
    <w:rsid w:val="006038ED"/>
    <w:rsid w:val="00617574"/>
    <w:rsid w:val="00620D51"/>
    <w:rsid w:val="00624B08"/>
    <w:rsid w:val="00627F39"/>
    <w:rsid w:val="00631861"/>
    <w:rsid w:val="00633CF5"/>
    <w:rsid w:val="006403EA"/>
    <w:rsid w:val="00650D26"/>
    <w:rsid w:val="00653FB6"/>
    <w:rsid w:val="0065764B"/>
    <w:rsid w:val="00661A5E"/>
    <w:rsid w:val="00665B47"/>
    <w:rsid w:val="00675A62"/>
    <w:rsid w:val="00696EC1"/>
    <w:rsid w:val="006A6E0D"/>
    <w:rsid w:val="006B1A3D"/>
    <w:rsid w:val="006B51EF"/>
    <w:rsid w:val="006B5CF9"/>
    <w:rsid w:val="006C1346"/>
    <w:rsid w:val="006C4249"/>
    <w:rsid w:val="006C673D"/>
    <w:rsid w:val="006E4080"/>
    <w:rsid w:val="006F1A4F"/>
    <w:rsid w:val="006F38B2"/>
    <w:rsid w:val="006F4BC0"/>
    <w:rsid w:val="006F62C8"/>
    <w:rsid w:val="007008A7"/>
    <w:rsid w:val="00725831"/>
    <w:rsid w:val="00735B23"/>
    <w:rsid w:val="0073643B"/>
    <w:rsid w:val="007535AD"/>
    <w:rsid w:val="00775BE6"/>
    <w:rsid w:val="007853FE"/>
    <w:rsid w:val="00786EC0"/>
    <w:rsid w:val="007A435F"/>
    <w:rsid w:val="007A7096"/>
    <w:rsid w:val="007B4592"/>
    <w:rsid w:val="007C285B"/>
    <w:rsid w:val="007C510D"/>
    <w:rsid w:val="007C5ED6"/>
    <w:rsid w:val="007C6F79"/>
    <w:rsid w:val="007D0D72"/>
    <w:rsid w:val="007E3A6C"/>
    <w:rsid w:val="007F0958"/>
    <w:rsid w:val="007F1BF6"/>
    <w:rsid w:val="00800A9D"/>
    <w:rsid w:val="008078BA"/>
    <w:rsid w:val="00812DE4"/>
    <w:rsid w:val="00813FEA"/>
    <w:rsid w:val="008143F5"/>
    <w:rsid w:val="00814E0B"/>
    <w:rsid w:val="00816561"/>
    <w:rsid w:val="008307A5"/>
    <w:rsid w:val="00850794"/>
    <w:rsid w:val="008550AD"/>
    <w:rsid w:val="008717B7"/>
    <w:rsid w:val="008723A7"/>
    <w:rsid w:val="0088656B"/>
    <w:rsid w:val="008A4952"/>
    <w:rsid w:val="008B502D"/>
    <w:rsid w:val="008C7B6E"/>
    <w:rsid w:val="008C7B84"/>
    <w:rsid w:val="008D2845"/>
    <w:rsid w:val="008F4D32"/>
    <w:rsid w:val="008F6DDE"/>
    <w:rsid w:val="008F6FF0"/>
    <w:rsid w:val="00913DAB"/>
    <w:rsid w:val="00917A7A"/>
    <w:rsid w:val="009216B9"/>
    <w:rsid w:val="009225E0"/>
    <w:rsid w:val="00926C03"/>
    <w:rsid w:val="00927F49"/>
    <w:rsid w:val="00930B4A"/>
    <w:rsid w:val="00940B61"/>
    <w:rsid w:val="00944F3A"/>
    <w:rsid w:val="00945CEA"/>
    <w:rsid w:val="00974931"/>
    <w:rsid w:val="009805E5"/>
    <w:rsid w:val="009A11B1"/>
    <w:rsid w:val="009A16DD"/>
    <w:rsid w:val="009A7F7D"/>
    <w:rsid w:val="009F39A4"/>
    <w:rsid w:val="009F6DF4"/>
    <w:rsid w:val="00A026E1"/>
    <w:rsid w:val="00A16E0D"/>
    <w:rsid w:val="00A45A26"/>
    <w:rsid w:val="00A46BBE"/>
    <w:rsid w:val="00A6277B"/>
    <w:rsid w:val="00A646E2"/>
    <w:rsid w:val="00A70399"/>
    <w:rsid w:val="00A80597"/>
    <w:rsid w:val="00A93CD5"/>
    <w:rsid w:val="00AB2444"/>
    <w:rsid w:val="00AB376B"/>
    <w:rsid w:val="00AB6A5B"/>
    <w:rsid w:val="00AB6BFC"/>
    <w:rsid w:val="00AD2F7F"/>
    <w:rsid w:val="00AD543A"/>
    <w:rsid w:val="00AE104A"/>
    <w:rsid w:val="00AE1E08"/>
    <w:rsid w:val="00AF0C7A"/>
    <w:rsid w:val="00B02A18"/>
    <w:rsid w:val="00B0695F"/>
    <w:rsid w:val="00B37E69"/>
    <w:rsid w:val="00B42B72"/>
    <w:rsid w:val="00B42E12"/>
    <w:rsid w:val="00B43BBC"/>
    <w:rsid w:val="00B447AA"/>
    <w:rsid w:val="00B81C43"/>
    <w:rsid w:val="00BA4EB2"/>
    <w:rsid w:val="00BB1F34"/>
    <w:rsid w:val="00BC1054"/>
    <w:rsid w:val="00BC148B"/>
    <w:rsid w:val="00BC2E6A"/>
    <w:rsid w:val="00BD0121"/>
    <w:rsid w:val="00BD4C35"/>
    <w:rsid w:val="00BD7031"/>
    <w:rsid w:val="00BD7FA5"/>
    <w:rsid w:val="00BF0ADC"/>
    <w:rsid w:val="00BF3AE8"/>
    <w:rsid w:val="00BF79E7"/>
    <w:rsid w:val="00C11205"/>
    <w:rsid w:val="00C379C3"/>
    <w:rsid w:val="00C42FCA"/>
    <w:rsid w:val="00C46681"/>
    <w:rsid w:val="00C471B0"/>
    <w:rsid w:val="00C50CAD"/>
    <w:rsid w:val="00C5731D"/>
    <w:rsid w:val="00C717B1"/>
    <w:rsid w:val="00C725FE"/>
    <w:rsid w:val="00C76428"/>
    <w:rsid w:val="00C83C43"/>
    <w:rsid w:val="00C85A0D"/>
    <w:rsid w:val="00C87534"/>
    <w:rsid w:val="00C87DD5"/>
    <w:rsid w:val="00C934DE"/>
    <w:rsid w:val="00CA746D"/>
    <w:rsid w:val="00CC3CC3"/>
    <w:rsid w:val="00CD02C2"/>
    <w:rsid w:val="00CE488C"/>
    <w:rsid w:val="00CE637D"/>
    <w:rsid w:val="00CF23FE"/>
    <w:rsid w:val="00D0271E"/>
    <w:rsid w:val="00D13EB6"/>
    <w:rsid w:val="00D14A40"/>
    <w:rsid w:val="00D15ACC"/>
    <w:rsid w:val="00D17FBB"/>
    <w:rsid w:val="00D2688C"/>
    <w:rsid w:val="00D366A1"/>
    <w:rsid w:val="00D469EE"/>
    <w:rsid w:val="00D56591"/>
    <w:rsid w:val="00D72D9E"/>
    <w:rsid w:val="00D740D1"/>
    <w:rsid w:val="00D75521"/>
    <w:rsid w:val="00D770F4"/>
    <w:rsid w:val="00D83DD2"/>
    <w:rsid w:val="00D90F1D"/>
    <w:rsid w:val="00D93C23"/>
    <w:rsid w:val="00DA08EF"/>
    <w:rsid w:val="00DA150B"/>
    <w:rsid w:val="00DE0676"/>
    <w:rsid w:val="00DF0027"/>
    <w:rsid w:val="00DF08C5"/>
    <w:rsid w:val="00DF315C"/>
    <w:rsid w:val="00E03CE6"/>
    <w:rsid w:val="00E1371E"/>
    <w:rsid w:val="00E17681"/>
    <w:rsid w:val="00E21E86"/>
    <w:rsid w:val="00E24AC5"/>
    <w:rsid w:val="00E26551"/>
    <w:rsid w:val="00E26FE9"/>
    <w:rsid w:val="00E31403"/>
    <w:rsid w:val="00E3581B"/>
    <w:rsid w:val="00E472D6"/>
    <w:rsid w:val="00E56527"/>
    <w:rsid w:val="00E613D3"/>
    <w:rsid w:val="00E70298"/>
    <w:rsid w:val="00EA1D01"/>
    <w:rsid w:val="00EC5703"/>
    <w:rsid w:val="00EC771E"/>
    <w:rsid w:val="00EE5319"/>
    <w:rsid w:val="00F07B5F"/>
    <w:rsid w:val="00F10951"/>
    <w:rsid w:val="00F134D5"/>
    <w:rsid w:val="00F229BC"/>
    <w:rsid w:val="00F245B2"/>
    <w:rsid w:val="00F32C61"/>
    <w:rsid w:val="00F44B7B"/>
    <w:rsid w:val="00F76967"/>
    <w:rsid w:val="00F86A39"/>
    <w:rsid w:val="00F95A8A"/>
    <w:rsid w:val="00FB0C0F"/>
    <w:rsid w:val="00FB5E49"/>
    <w:rsid w:val="00FD6D61"/>
    <w:rsid w:val="00FE2701"/>
    <w:rsid w:val="00FE78B5"/>
    <w:rsid w:val="00FF4866"/>
    <w:rsid w:val="04C20875"/>
    <w:rsid w:val="083E3A84"/>
    <w:rsid w:val="0A96EA92"/>
    <w:rsid w:val="15885909"/>
    <w:rsid w:val="17496C37"/>
    <w:rsid w:val="17D12F06"/>
    <w:rsid w:val="19705966"/>
    <w:rsid w:val="1A7A4F5E"/>
    <w:rsid w:val="21FB7365"/>
    <w:rsid w:val="247C8E0D"/>
    <w:rsid w:val="2710B449"/>
    <w:rsid w:val="2C41479E"/>
    <w:rsid w:val="3CCBB2C5"/>
    <w:rsid w:val="46A29C76"/>
    <w:rsid w:val="5214AA7F"/>
    <w:rsid w:val="5EC0AAF7"/>
    <w:rsid w:val="6092627F"/>
    <w:rsid w:val="611A89F5"/>
    <w:rsid w:val="63801424"/>
    <w:rsid w:val="647D7F16"/>
    <w:rsid w:val="68D0B54E"/>
    <w:rsid w:val="7407C7B8"/>
    <w:rsid w:val="78A423B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362985"/>
  <w15:docId w15:val="{28DAB524-B93A-4C03-8403-965E08A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469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469E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469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469E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4C35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BD4C3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BD4C3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BD4C35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BD4C35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945CE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945CE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45C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314E"/>
    <w:pPr>
      <w:ind w:left="720"/>
      <w:contextualSpacing/>
    </w:pPr>
  </w:style>
  <w:style w:type="paragraph" w:customStyle="1" w:styleId="pf0">
    <w:name w:val="pf0"/>
    <w:basedOn w:val="Normal"/>
    <w:rsid w:val="00370137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3701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70137"/>
    <w:rPr>
      <w:rFonts w:ascii="Segoe UI" w:hAnsi="Segoe UI" w:cs="Segoe UI" w:hint="default"/>
      <w:b/>
      <w:bCs/>
      <w:sz w:val="18"/>
      <w:szCs w:val="18"/>
    </w:rPr>
  </w:style>
  <w:style w:type="paragraph" w:styleId="Revision">
    <w:name w:val="Revision"/>
    <w:hidden/>
    <w:uiPriority w:val="99"/>
    <w:semiHidden/>
    <w:rsid w:val="00E26FE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footer" Target="footer1.xml" Id="rId11" /><Relationship Type="http://schemas.openxmlformats.org/officeDocument/2006/relationships/header" Target="header2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imi.nu/open-overheid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1125</ap:Words>
  <ap:Characters>6193</ap:Characters>
  <ap:DocSecurity>0</ap:DocSecurity>
  <ap:Lines>51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AI-initiatieven in het kader van de Wet open overheid</vt:lpstr>
    </vt:vector>
  </ap:TitlesOfParts>
  <ap:LinksUpToDate>false</ap:LinksUpToDate>
  <ap:CharactersWithSpaces>7304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2026-02-16T15:01:00.0000000Z</dcterms:created>
  <dcterms:modified xsi:type="dcterms:W3CDTF">2026-02-16T15:01:00.0000000Z</dcterms:modified>
  <dc:creator/>
  <lastModifiedBy/>
  <dc:description>------------------------</dc:description>
  <dc:subject/>
  <keywords/>
  <version/>
  <category/>
</coreProperties>
</file>