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B12A4" w:rsidTr="00D9561B" w14:paraId="152F13F4" w14:textId="77777777">
        <w:trPr>
          <w:trHeight w:val="1514"/>
        </w:trPr>
        <w:tc>
          <w:tcPr>
            <w:tcW w:w="7522" w:type="dxa"/>
            <w:tcBorders>
              <w:top w:val="nil"/>
              <w:left w:val="nil"/>
              <w:bottom w:val="nil"/>
              <w:right w:val="nil"/>
            </w:tcBorders>
            <w:tcMar>
              <w:left w:w="0" w:type="dxa"/>
              <w:right w:w="0" w:type="dxa"/>
            </w:tcMar>
          </w:tcPr>
          <w:p w:rsidR="00374412" w:rsidP="00D9561B" w:rsidRDefault="00B964A5" w14:paraId="5863E8CA" w14:textId="77777777">
            <w:r>
              <w:t>De v</w:t>
            </w:r>
            <w:r w:rsidR="008E3932">
              <w:t>oorzitter van de Tweede Kamer der Staten-Generaal</w:t>
            </w:r>
          </w:p>
          <w:p w:rsidR="00374412" w:rsidP="00D9561B" w:rsidRDefault="00B964A5" w14:paraId="0BE67E4E" w14:textId="77777777">
            <w:r>
              <w:t>Postbus 20018</w:t>
            </w:r>
          </w:p>
          <w:p w:rsidR="008E3932" w:rsidP="00D9561B" w:rsidRDefault="00B964A5" w14:paraId="24881F8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B12A4" w:rsidTr="00FF66F9" w14:paraId="523DDFF5" w14:textId="77777777">
        <w:trPr>
          <w:trHeight w:val="289" w:hRule="exact"/>
        </w:trPr>
        <w:tc>
          <w:tcPr>
            <w:tcW w:w="929" w:type="dxa"/>
          </w:tcPr>
          <w:p w:rsidRPr="00434042" w:rsidR="0005404B" w:rsidP="00FF66F9" w:rsidRDefault="00B964A5" w14:paraId="4A1D462A" w14:textId="77777777">
            <w:pPr>
              <w:rPr>
                <w:lang w:eastAsia="en-US"/>
              </w:rPr>
            </w:pPr>
            <w:r>
              <w:rPr>
                <w:lang w:eastAsia="en-US"/>
              </w:rPr>
              <w:t>Datum</w:t>
            </w:r>
          </w:p>
        </w:tc>
        <w:tc>
          <w:tcPr>
            <w:tcW w:w="6581" w:type="dxa"/>
          </w:tcPr>
          <w:p w:rsidRPr="00434042" w:rsidR="0005404B" w:rsidP="00FF66F9" w:rsidRDefault="00443FC2" w14:paraId="6019A0E2" w14:textId="3DCBECB0">
            <w:pPr>
              <w:rPr>
                <w:lang w:eastAsia="en-US"/>
              </w:rPr>
            </w:pPr>
            <w:r>
              <w:rPr>
                <w:lang w:eastAsia="en-US"/>
              </w:rPr>
              <w:t>18 februari 2026</w:t>
            </w:r>
          </w:p>
        </w:tc>
      </w:tr>
      <w:tr w:rsidR="001B12A4" w:rsidTr="00FF66F9" w14:paraId="6A9F4100" w14:textId="77777777">
        <w:trPr>
          <w:trHeight w:val="368"/>
        </w:trPr>
        <w:tc>
          <w:tcPr>
            <w:tcW w:w="929" w:type="dxa"/>
          </w:tcPr>
          <w:p w:rsidR="0005404B" w:rsidP="00FF66F9" w:rsidRDefault="00B964A5" w14:paraId="2AC59C63" w14:textId="77777777">
            <w:pPr>
              <w:rPr>
                <w:lang w:eastAsia="en-US"/>
              </w:rPr>
            </w:pPr>
            <w:r>
              <w:rPr>
                <w:lang w:eastAsia="en-US"/>
              </w:rPr>
              <w:t>Betreft</w:t>
            </w:r>
          </w:p>
        </w:tc>
        <w:tc>
          <w:tcPr>
            <w:tcW w:w="6581" w:type="dxa"/>
          </w:tcPr>
          <w:p w:rsidR="0005404B" w:rsidP="00FF66F9" w:rsidRDefault="00B964A5" w14:paraId="7A0D4865" w14:textId="77777777">
            <w:pPr>
              <w:rPr>
                <w:lang w:eastAsia="en-US"/>
              </w:rPr>
            </w:pPr>
            <w:r>
              <w:rPr>
                <w:lang w:eastAsia="en-US"/>
              </w:rPr>
              <w:t xml:space="preserve">Aanbieding Wetsevaluatie Vrijwillige Ouderbijdrage, Verkenning </w:t>
            </w:r>
            <w:proofErr w:type="spellStart"/>
            <w:r>
              <w:rPr>
                <w:lang w:eastAsia="en-US"/>
              </w:rPr>
              <w:t>Bovenschools</w:t>
            </w:r>
            <w:proofErr w:type="spellEnd"/>
            <w:r>
              <w:rPr>
                <w:lang w:eastAsia="en-US"/>
              </w:rPr>
              <w:t xml:space="preserve"> Fonds, Schoolkostenmonitor en Monitor Aanvullend Onderwijs</w:t>
            </w:r>
          </w:p>
        </w:tc>
      </w:tr>
    </w:tbl>
    <w:p w:rsidR="001B12A4" w:rsidRDefault="001C2C36" w14:paraId="7A8D9602"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B12A4" w:rsidTr="00A421A1" w14:paraId="47D9AC40" w14:textId="77777777">
        <w:tc>
          <w:tcPr>
            <w:tcW w:w="2160" w:type="dxa"/>
          </w:tcPr>
          <w:p w:rsidRPr="00F53C9D" w:rsidR="006205C0" w:rsidP="00686AED" w:rsidRDefault="00B964A5" w14:paraId="24C0B1FB" w14:textId="77777777">
            <w:pPr>
              <w:pStyle w:val="Colofonkop"/>
              <w:framePr w:hSpace="0" w:wrap="auto" w:hAnchor="text" w:vAnchor="margin" w:xAlign="left" w:yAlign="inline"/>
            </w:pPr>
            <w:r>
              <w:t>Kansengelijkheid en Onderwijsondersteuning</w:t>
            </w:r>
          </w:p>
          <w:p w:rsidR="006205C0" w:rsidP="00A421A1" w:rsidRDefault="00B964A5" w14:paraId="0F78A95A" w14:textId="77777777">
            <w:pPr>
              <w:pStyle w:val="Huisstijl-Gegeven"/>
              <w:spacing w:after="0"/>
            </w:pPr>
            <w:r>
              <w:t xml:space="preserve">Rijnstraat 50 </w:t>
            </w:r>
          </w:p>
          <w:p w:rsidR="004425A7" w:rsidP="00E972A2" w:rsidRDefault="00B964A5" w14:paraId="230599E5" w14:textId="77777777">
            <w:pPr>
              <w:pStyle w:val="Huisstijl-Gegeven"/>
              <w:spacing w:after="0"/>
            </w:pPr>
            <w:r>
              <w:t>Den Haag</w:t>
            </w:r>
          </w:p>
          <w:p w:rsidR="004425A7" w:rsidP="00E972A2" w:rsidRDefault="00B964A5" w14:paraId="28EDA283" w14:textId="77777777">
            <w:pPr>
              <w:pStyle w:val="Huisstijl-Gegeven"/>
              <w:spacing w:after="0"/>
            </w:pPr>
            <w:r>
              <w:t>Postbus 16375</w:t>
            </w:r>
          </w:p>
          <w:p w:rsidR="004425A7" w:rsidP="00E972A2" w:rsidRDefault="00B964A5" w14:paraId="3F803788" w14:textId="77777777">
            <w:pPr>
              <w:pStyle w:val="Huisstijl-Gegeven"/>
              <w:spacing w:after="0"/>
            </w:pPr>
            <w:r>
              <w:t>2500 BJ Den Haag</w:t>
            </w:r>
          </w:p>
          <w:p w:rsidR="004425A7" w:rsidP="00E972A2" w:rsidRDefault="00B964A5" w14:paraId="34DF423C" w14:textId="77777777">
            <w:pPr>
              <w:pStyle w:val="Huisstijl-Gegeven"/>
              <w:spacing w:after="90"/>
            </w:pPr>
            <w:r>
              <w:t>www.rijksoverheid.nl</w:t>
            </w:r>
          </w:p>
          <w:p w:rsidRPr="00D86CC6" w:rsidR="006205C0" w:rsidP="00A421A1" w:rsidRDefault="00B964A5" w14:paraId="73FCCBDD" w14:textId="77777777">
            <w:pPr>
              <w:spacing w:line="180" w:lineRule="exact"/>
              <w:rPr>
                <w:b/>
                <w:sz w:val="13"/>
                <w:szCs w:val="13"/>
              </w:rPr>
            </w:pPr>
            <w:r>
              <w:rPr>
                <w:b/>
                <w:sz w:val="13"/>
                <w:szCs w:val="13"/>
              </w:rPr>
              <w:t>Contactpersoon</w:t>
            </w:r>
          </w:p>
          <w:p w:rsidR="00443FC2" w:rsidP="00443FC2" w:rsidRDefault="00443FC2" w14:paraId="4425D5D8" w14:textId="1A2A210E">
            <w:pPr>
              <w:spacing w:after="90" w:line="180" w:lineRule="exact"/>
              <w:rPr>
                <w:sz w:val="13"/>
                <w:szCs w:val="13"/>
              </w:rPr>
            </w:pPr>
          </w:p>
          <w:p w:rsidRPr="00A32073" w:rsidR="00443FC2" w:rsidP="00443FC2" w:rsidRDefault="00443FC2" w14:paraId="246647D2" w14:textId="77777777">
            <w:pPr>
              <w:spacing w:after="90" w:line="180" w:lineRule="exact"/>
              <w:rPr>
                <w:sz w:val="13"/>
                <w:szCs w:val="13"/>
              </w:rPr>
            </w:pPr>
          </w:p>
          <w:p w:rsidRPr="00A32073" w:rsidR="006205C0" w:rsidP="00A421A1" w:rsidRDefault="006205C0" w14:paraId="0D4C6C0B" w14:textId="09FC9387">
            <w:pPr>
              <w:spacing w:line="180" w:lineRule="exact"/>
              <w:rPr>
                <w:sz w:val="13"/>
                <w:szCs w:val="13"/>
              </w:rPr>
            </w:pPr>
          </w:p>
        </w:tc>
      </w:tr>
      <w:tr w:rsidR="001B12A4" w:rsidTr="00A421A1" w14:paraId="38E9FCA4" w14:textId="77777777">
        <w:trPr>
          <w:trHeight w:val="200" w:hRule="exact"/>
        </w:trPr>
        <w:tc>
          <w:tcPr>
            <w:tcW w:w="2160" w:type="dxa"/>
          </w:tcPr>
          <w:p w:rsidRPr="00356D2B" w:rsidR="006205C0" w:rsidP="00A421A1" w:rsidRDefault="006205C0" w14:paraId="04B1ED51" w14:textId="77777777">
            <w:pPr>
              <w:spacing w:after="90" w:line="180" w:lineRule="exact"/>
              <w:rPr>
                <w:sz w:val="13"/>
                <w:szCs w:val="13"/>
              </w:rPr>
            </w:pPr>
          </w:p>
        </w:tc>
      </w:tr>
      <w:tr w:rsidR="001B12A4" w:rsidTr="00A421A1" w14:paraId="763DA594" w14:textId="77777777">
        <w:trPr>
          <w:trHeight w:val="450"/>
        </w:trPr>
        <w:tc>
          <w:tcPr>
            <w:tcW w:w="2160" w:type="dxa"/>
          </w:tcPr>
          <w:p w:rsidR="00F51A76" w:rsidP="00A421A1" w:rsidRDefault="00B964A5" w14:paraId="038DEC9C" w14:textId="77777777">
            <w:pPr>
              <w:spacing w:line="180" w:lineRule="exact"/>
              <w:rPr>
                <w:b/>
                <w:sz w:val="13"/>
                <w:szCs w:val="13"/>
              </w:rPr>
            </w:pPr>
            <w:r>
              <w:rPr>
                <w:b/>
                <w:sz w:val="13"/>
                <w:szCs w:val="13"/>
              </w:rPr>
              <w:t>Onze referentie</w:t>
            </w:r>
          </w:p>
          <w:p w:rsidRPr="00FA7882" w:rsidR="006205C0" w:rsidP="00215356" w:rsidRDefault="00B964A5" w14:paraId="76BAC5A8" w14:textId="77777777">
            <w:pPr>
              <w:spacing w:line="180" w:lineRule="exact"/>
              <w:rPr>
                <w:sz w:val="13"/>
                <w:szCs w:val="13"/>
              </w:rPr>
            </w:pPr>
            <w:r>
              <w:rPr>
                <w:sz w:val="13"/>
                <w:szCs w:val="13"/>
              </w:rPr>
              <w:t>61688811</w:t>
            </w:r>
          </w:p>
        </w:tc>
      </w:tr>
      <w:tr w:rsidR="001B12A4" w:rsidTr="00D130C0" w14:paraId="240CDFC6" w14:textId="77777777">
        <w:trPr>
          <w:trHeight w:val="113"/>
        </w:trPr>
        <w:tc>
          <w:tcPr>
            <w:tcW w:w="2160" w:type="dxa"/>
          </w:tcPr>
          <w:p w:rsidRPr="00C5333A" w:rsidR="006205C0" w:rsidP="00D36088" w:rsidRDefault="00B964A5" w14:paraId="3606202B" w14:textId="77777777">
            <w:pPr>
              <w:tabs>
                <w:tab w:val="center" w:pos="1080"/>
              </w:tabs>
              <w:spacing w:line="180" w:lineRule="exact"/>
              <w:rPr>
                <w:sz w:val="13"/>
                <w:szCs w:val="13"/>
              </w:rPr>
            </w:pPr>
            <w:r>
              <w:rPr>
                <w:b/>
                <w:sz w:val="13"/>
                <w:szCs w:val="13"/>
              </w:rPr>
              <w:t>Bijlagen</w:t>
            </w:r>
          </w:p>
        </w:tc>
      </w:tr>
      <w:tr w:rsidR="001B12A4" w:rsidTr="00D130C0" w14:paraId="75F10393" w14:textId="77777777">
        <w:trPr>
          <w:trHeight w:val="113"/>
        </w:trPr>
        <w:tc>
          <w:tcPr>
            <w:tcW w:w="2160" w:type="dxa"/>
          </w:tcPr>
          <w:p w:rsidR="006205C0" w:rsidP="00B964A5" w:rsidRDefault="00B964A5" w14:paraId="5C321C0D" w14:textId="77777777">
            <w:pPr>
              <w:pStyle w:val="Lijstalinea"/>
              <w:numPr>
                <w:ilvl w:val="0"/>
                <w:numId w:val="15"/>
              </w:numPr>
              <w:spacing w:after="90" w:line="180" w:lineRule="exact"/>
              <w:rPr>
                <w:sz w:val="13"/>
              </w:rPr>
            </w:pPr>
            <w:r>
              <w:rPr>
                <w:sz w:val="13"/>
              </w:rPr>
              <w:t>Wetsevaluatie Vrijwillige Ouderbijdrage</w:t>
            </w:r>
          </w:p>
          <w:p w:rsidR="00B964A5" w:rsidP="00B964A5" w:rsidRDefault="00B964A5" w14:paraId="4F901BA2" w14:textId="77777777">
            <w:pPr>
              <w:pStyle w:val="Lijstalinea"/>
              <w:numPr>
                <w:ilvl w:val="0"/>
                <w:numId w:val="15"/>
              </w:numPr>
              <w:spacing w:after="90" w:line="180" w:lineRule="exact"/>
              <w:rPr>
                <w:sz w:val="13"/>
              </w:rPr>
            </w:pPr>
            <w:r>
              <w:rPr>
                <w:sz w:val="13"/>
              </w:rPr>
              <w:t xml:space="preserve">Verkenning </w:t>
            </w:r>
            <w:proofErr w:type="spellStart"/>
            <w:r>
              <w:rPr>
                <w:sz w:val="13"/>
              </w:rPr>
              <w:t>Bovenschools</w:t>
            </w:r>
            <w:proofErr w:type="spellEnd"/>
            <w:r>
              <w:rPr>
                <w:sz w:val="13"/>
              </w:rPr>
              <w:t xml:space="preserve"> Fonds </w:t>
            </w:r>
            <w:proofErr w:type="spellStart"/>
            <w:r>
              <w:rPr>
                <w:sz w:val="13"/>
              </w:rPr>
              <w:t>Vrijwiliige</w:t>
            </w:r>
            <w:proofErr w:type="spellEnd"/>
            <w:r>
              <w:rPr>
                <w:sz w:val="13"/>
              </w:rPr>
              <w:t xml:space="preserve"> Ouderbijdrage</w:t>
            </w:r>
          </w:p>
          <w:p w:rsidR="00B964A5" w:rsidP="00B964A5" w:rsidRDefault="00B964A5" w14:paraId="4E47F0EB" w14:textId="77777777">
            <w:pPr>
              <w:pStyle w:val="Lijstalinea"/>
              <w:numPr>
                <w:ilvl w:val="0"/>
                <w:numId w:val="15"/>
              </w:numPr>
              <w:spacing w:after="90" w:line="180" w:lineRule="exact"/>
              <w:rPr>
                <w:sz w:val="13"/>
              </w:rPr>
            </w:pPr>
            <w:r w:rsidRPr="00B964A5">
              <w:rPr>
                <w:sz w:val="13"/>
              </w:rPr>
              <w:t>Schoolkostenmonitor primair, voortgezet en gespecialiseerd onderwijs 2024/2025</w:t>
            </w:r>
          </w:p>
          <w:p w:rsidRPr="00B964A5" w:rsidR="00B964A5" w:rsidP="00B964A5" w:rsidRDefault="00B964A5" w14:paraId="1CF173B7" w14:textId="26F4A5CC">
            <w:pPr>
              <w:pStyle w:val="Lijstalinea"/>
              <w:numPr>
                <w:ilvl w:val="0"/>
                <w:numId w:val="15"/>
              </w:numPr>
              <w:spacing w:after="90" w:line="180" w:lineRule="exact"/>
              <w:rPr>
                <w:sz w:val="13"/>
              </w:rPr>
            </w:pPr>
            <w:r>
              <w:rPr>
                <w:sz w:val="13"/>
              </w:rPr>
              <w:t>Monitor Aanvullend Onderwijs 2025</w:t>
            </w:r>
          </w:p>
        </w:tc>
      </w:tr>
    </w:tbl>
    <w:p w:rsidR="00F73F9C" w:rsidP="00F73F9C" w:rsidRDefault="00F73F9C" w14:paraId="18884620" w14:textId="179C4AB2">
      <w:r w:rsidRPr="00CB7721">
        <w:t xml:space="preserve">Het funderend onderwijs is in Nederland vrij toegankelijk, zodat iedere leerling de kans heeft om goed onderwijs te volgen. </w:t>
      </w:r>
      <w:r>
        <w:t>Ook moeten alle kinderen mee kunnen doen aan extra activiteiten en onderwijsaanbod georganiseerd door de school</w:t>
      </w:r>
      <w:r w:rsidR="00AA34FD">
        <w:t>,</w:t>
      </w:r>
      <w:r>
        <w:t xml:space="preserve"> ongeacht de kapitaalkracht van hun ouders. Wel</w:t>
      </w:r>
      <w:r w:rsidRPr="00CB7721">
        <w:t xml:space="preserve"> krijgen ouders te maken met verschillende schoolkosten, zoals voor gymkleding, een rekenmachine of schoolexcursie. </w:t>
      </w:r>
      <w:r w:rsidR="00D81840">
        <w:t>OCW</w:t>
      </w:r>
      <w:r w:rsidRPr="00CB7721">
        <w:t xml:space="preserve"> breng</w:t>
      </w:r>
      <w:r w:rsidR="00D81840">
        <w:t>t</w:t>
      </w:r>
      <w:r w:rsidRPr="00CB7721">
        <w:t xml:space="preserve"> daarom regelmatig de hoogte van deze bijkomende schoolkosten in kaart</w:t>
      </w:r>
      <w:r>
        <w:t xml:space="preserve"> en monitor</w:t>
      </w:r>
      <w:r w:rsidR="00D81840">
        <w:t>t</w:t>
      </w:r>
      <w:r>
        <w:t xml:space="preserve"> het aanbod en gebruik van aanvullend onderwijs. In de afgelopen maanden zijn daarnaast ook twee verdiepende onderzoeken uitgevoerd in het kader van schoolkosten, namelijk de wetsevaluatie vrijwillige ouderbijdrage en het onderzoek naar een </w:t>
      </w:r>
      <w:proofErr w:type="spellStart"/>
      <w:r>
        <w:t>bovenschools</w:t>
      </w:r>
      <w:proofErr w:type="spellEnd"/>
      <w:r>
        <w:t xml:space="preserve"> fonds. </w:t>
      </w:r>
      <w:r w:rsidRPr="00142430">
        <w:t xml:space="preserve">Dit </w:t>
      </w:r>
      <w:r>
        <w:t xml:space="preserve">laatste </w:t>
      </w:r>
      <w:r w:rsidRPr="00142430">
        <w:t>onderzoek is uitge</w:t>
      </w:r>
      <w:r>
        <w:t>voerd</w:t>
      </w:r>
      <w:r w:rsidRPr="00142430">
        <w:t xml:space="preserve"> naar aanleiding van</w:t>
      </w:r>
      <w:r>
        <w:t xml:space="preserve"> een toezegging in</w:t>
      </w:r>
      <w:r w:rsidRPr="00142430">
        <w:t xml:space="preserve"> het schriftelijk overleg op 19 december </w:t>
      </w:r>
      <w:r>
        <w:t>2024</w:t>
      </w:r>
      <w:r w:rsidR="00384D1F">
        <w:t>.</w:t>
      </w:r>
      <w:r>
        <w:rPr>
          <w:rStyle w:val="Voetnootmarkering"/>
        </w:rPr>
        <w:footnoteReference w:id="1"/>
      </w:r>
      <w:r w:rsidRPr="00142430">
        <w:t xml:space="preserve"> </w:t>
      </w:r>
      <w:r>
        <w:t xml:space="preserve">Met deze brief informeer ik u over de resultaten van deze vier onderzoeken. </w:t>
      </w:r>
    </w:p>
    <w:p w:rsidR="00215356" w:rsidRDefault="00215356" w14:paraId="3A232546" w14:textId="77777777"/>
    <w:p w:rsidRPr="00D31D4A" w:rsidR="00F73F9C" w:rsidP="00F73F9C" w:rsidRDefault="00F73F9C" w14:paraId="7FE22498" w14:textId="77777777">
      <w:pPr>
        <w:rPr>
          <w:b/>
          <w:bCs/>
        </w:rPr>
      </w:pPr>
      <w:r w:rsidRPr="00D31D4A">
        <w:rPr>
          <w:b/>
          <w:bCs/>
        </w:rPr>
        <w:t>Wetsevaluatie vrijwillige ouderbijdrage</w:t>
      </w:r>
    </w:p>
    <w:p w:rsidRPr="001F39FC" w:rsidR="00F73F9C" w:rsidP="00F73F9C" w:rsidRDefault="00F73F9C" w14:paraId="21A2CD90" w14:textId="745701EA">
      <w:r>
        <w:t>Ten eerste</w:t>
      </w:r>
      <w:r w:rsidRPr="001F39FC">
        <w:t xml:space="preserve"> bied ik u de wetsevaluatie vrijwillige ouderbijdrage aan. Op 1 augustus 2021 trad een nieuwe wet in werking, ingediend door de Kamerleden Kwint en Westerveld</w:t>
      </w:r>
      <w:r>
        <w:t xml:space="preserve">. </w:t>
      </w:r>
      <w:r w:rsidRPr="001F39FC">
        <w:t xml:space="preserve">Deze wet verbiedt scholen om leerlingen uit te sluiten van buitenschoolse activiteiten wanneer ouders de vrijwillige ouderbijdrage niet kunnen of willen betalen. </w:t>
      </w:r>
      <w:r>
        <w:t>Uit de</w:t>
      </w:r>
      <w:r w:rsidRPr="001F39FC">
        <w:t xml:space="preserve"> evaluatie</w:t>
      </w:r>
      <w:r>
        <w:t xml:space="preserve"> blijkt</w:t>
      </w:r>
      <w:r w:rsidRPr="001F39FC">
        <w:t xml:space="preserve"> dat </w:t>
      </w:r>
      <w:r>
        <w:t>veruit de meeste scholen ouders informeren via de schoolgids over de hoogte van de vrijwillige ouderbijdrage, de bestedingen, de vrijwilligheid en het feit dat leerlingen niet mogen worden uitgesloten van deelname wanneer de vrijwillige ouderbijdrage niet wordt betaald. Dat is een verbetering ten opzichte van 2023. M</w:t>
      </w:r>
      <w:r w:rsidRPr="001F39FC">
        <w:t xml:space="preserve">aar </w:t>
      </w:r>
      <w:r>
        <w:t xml:space="preserve">het gaat </w:t>
      </w:r>
      <w:r w:rsidRPr="001F39FC">
        <w:t>nog niet overal goed. Uitsluiting van leerlingen komt vrijwel niet meer voor, al gebeurt het incidenteel nog op enkele scholen.</w:t>
      </w:r>
      <w:r>
        <w:t xml:space="preserve"> Daarnaast</w:t>
      </w:r>
      <w:r w:rsidRPr="001F39FC">
        <w:t xml:space="preserve"> blijkt dat scholen sinds de invoering van de wet te maken hebben met dalende inkomsten uit de vrijwillige ouderbijdrage.</w:t>
      </w:r>
      <w:r w:rsidRPr="00EC1528">
        <w:t xml:space="preserve"> </w:t>
      </w:r>
      <w:r>
        <w:t>Er zijn grote verschillen tussen scholen.</w:t>
      </w:r>
      <w:r w:rsidRPr="001F39FC">
        <w:t xml:space="preserve"> </w:t>
      </w:r>
      <w:r w:rsidR="00384D1F">
        <w:t>Op</w:t>
      </w:r>
      <w:r>
        <w:t xml:space="preserve"> scholen</w:t>
      </w:r>
      <w:r w:rsidR="00384D1F">
        <w:t xml:space="preserve"> met</w:t>
      </w:r>
      <w:r>
        <w:t xml:space="preserve"> een </w:t>
      </w:r>
      <w:r w:rsidR="00A66C06">
        <w:t>welvarende</w:t>
      </w:r>
      <w:r>
        <w:t xml:space="preserve"> populatie ouders wordt meer opgehaald voor extra activiteiten dan </w:t>
      </w:r>
      <w:r w:rsidR="00384D1F">
        <w:t xml:space="preserve">op </w:t>
      </w:r>
      <w:r>
        <w:t xml:space="preserve">scholen met een minder </w:t>
      </w:r>
      <w:r w:rsidRPr="00A66C06">
        <w:t>welvarende</w:t>
      </w:r>
      <w:r>
        <w:t xml:space="preserve"> populatie. </w:t>
      </w:r>
    </w:p>
    <w:p w:rsidR="00F73F9C" w:rsidRDefault="00F73F9C" w14:paraId="5AAB7559" w14:textId="77777777"/>
    <w:p w:rsidR="00F73F9C" w:rsidP="00F73F9C" w:rsidRDefault="00F73F9C" w14:paraId="2EF772AD" w14:textId="77777777">
      <w:pPr>
        <w:rPr>
          <w:b/>
          <w:bCs/>
        </w:rPr>
      </w:pPr>
      <w:r>
        <w:rPr>
          <w:b/>
          <w:bCs/>
        </w:rPr>
        <w:lastRenderedPageBreak/>
        <w:t xml:space="preserve">Onderzoek </w:t>
      </w:r>
      <w:proofErr w:type="spellStart"/>
      <w:r>
        <w:rPr>
          <w:b/>
          <w:bCs/>
        </w:rPr>
        <w:t>bovenschools</w:t>
      </w:r>
      <w:proofErr w:type="spellEnd"/>
      <w:r>
        <w:rPr>
          <w:b/>
          <w:bCs/>
        </w:rPr>
        <w:t xml:space="preserve"> fonds</w:t>
      </w:r>
    </w:p>
    <w:p w:rsidR="00F73F9C" w:rsidP="00F73F9C" w:rsidRDefault="00F73F9C" w14:paraId="65F721A0" w14:textId="3675E4CC">
      <w:r w:rsidRPr="00BB5B77">
        <w:t xml:space="preserve">Zoals aan uw </w:t>
      </w:r>
      <w:r>
        <w:t>K</w:t>
      </w:r>
      <w:r w:rsidRPr="00BB5B77">
        <w:t>amer toegezegd</w:t>
      </w:r>
      <w:r w:rsidR="00D81840">
        <w:t>,</w:t>
      </w:r>
      <w:r w:rsidRPr="00BB5B77">
        <w:t xml:space="preserve"> </w:t>
      </w:r>
      <w:r>
        <w:t>is</w:t>
      </w:r>
      <w:r w:rsidR="00D81840">
        <w:t>,</w:t>
      </w:r>
      <w:r>
        <w:t xml:space="preserve"> </w:t>
      </w:r>
      <w:r w:rsidRPr="00BB5B77">
        <w:t>naar aanleiding van het beeld van de</w:t>
      </w:r>
      <w:r>
        <w:t>ze</w:t>
      </w:r>
      <w:r w:rsidRPr="00BB5B77">
        <w:t xml:space="preserve"> dalende inkomsten</w:t>
      </w:r>
      <w:r>
        <w:t xml:space="preserve"> vanuit de vrijwillige ouderbijdrage</w:t>
      </w:r>
      <w:r w:rsidR="00D81840">
        <w:t>,</w:t>
      </w:r>
      <w:r w:rsidRPr="00BB5B77">
        <w:t xml:space="preserve"> </w:t>
      </w:r>
      <w:r w:rsidR="00384D1F">
        <w:t xml:space="preserve">door </w:t>
      </w:r>
      <w:proofErr w:type="spellStart"/>
      <w:r w:rsidR="00384D1F">
        <w:t>Andersson</w:t>
      </w:r>
      <w:proofErr w:type="spellEnd"/>
      <w:r w:rsidR="00384D1F">
        <w:t xml:space="preserve"> </w:t>
      </w:r>
      <w:proofErr w:type="spellStart"/>
      <w:r w:rsidR="00384D1F">
        <w:t>Elffers</w:t>
      </w:r>
      <w:proofErr w:type="spellEnd"/>
      <w:r w:rsidR="00384D1F">
        <w:t xml:space="preserve"> Felix (</w:t>
      </w:r>
      <w:r w:rsidR="00A66C06">
        <w:t>AEF) onderzoek</w:t>
      </w:r>
      <w:r>
        <w:t xml:space="preserve"> gedaan </w:t>
      </w:r>
      <w:r w:rsidRPr="00BB5B77">
        <w:t>naar</w:t>
      </w:r>
      <w:r>
        <w:t xml:space="preserve"> </w:t>
      </w:r>
      <w:r w:rsidRPr="002047AC">
        <w:t xml:space="preserve">de invoering van een </w:t>
      </w:r>
      <w:proofErr w:type="spellStart"/>
      <w:r w:rsidRPr="002047AC">
        <w:t>bovenschools</w:t>
      </w:r>
      <w:proofErr w:type="spellEnd"/>
      <w:r w:rsidRPr="002047AC">
        <w:t xml:space="preserve"> fonds</w:t>
      </w:r>
      <w:r w:rsidR="00384D1F">
        <w:t xml:space="preserve"> </w:t>
      </w:r>
      <w:r w:rsidRPr="002047AC" w:rsidR="00384D1F">
        <w:t>als alternatieve manier voor het innen van de vrijwillige ouderbijdragen</w:t>
      </w:r>
      <w:r w:rsidR="00384D1F">
        <w:t xml:space="preserve">. </w:t>
      </w:r>
      <w:r w:rsidRPr="002047AC">
        <w:t xml:space="preserve">Het onderzoek laat zien dat de betalingsbereidheid van ouders </w:t>
      </w:r>
      <w:r>
        <w:t>in veel gevallen zal afnemen</w:t>
      </w:r>
      <w:r w:rsidRPr="002047AC">
        <w:t xml:space="preserve"> bij de invoering van een </w:t>
      </w:r>
      <w:proofErr w:type="spellStart"/>
      <w:r w:rsidRPr="002047AC">
        <w:t>bovenschools</w:t>
      </w:r>
      <w:proofErr w:type="spellEnd"/>
      <w:r w:rsidRPr="002047AC">
        <w:t xml:space="preserve"> fonds. </w:t>
      </w:r>
      <w:r w:rsidR="00D81840">
        <w:t>Teven</w:t>
      </w:r>
      <w:r w:rsidR="00A66C06">
        <w:t>s</w:t>
      </w:r>
      <w:r w:rsidRPr="002047AC" w:rsidR="00D81840">
        <w:t xml:space="preserve"> </w:t>
      </w:r>
      <w:r w:rsidRPr="002047AC">
        <w:t xml:space="preserve">zijn er factoren geïdentificeerd die van invloed zijn op deze veranderende betalingsbereidheid. De onderzoekers benadrukken dat per situatie bekeken moet worden of een </w:t>
      </w:r>
      <w:proofErr w:type="spellStart"/>
      <w:r w:rsidRPr="002047AC">
        <w:t>bovenschools</w:t>
      </w:r>
      <w:proofErr w:type="spellEnd"/>
      <w:r w:rsidRPr="002047AC">
        <w:t xml:space="preserve"> fonds effectief zal zijn</w:t>
      </w:r>
      <w:r w:rsidR="00CF204B">
        <w:t>. Denk daarbij</w:t>
      </w:r>
      <w:r w:rsidRPr="002047AC">
        <w:t xml:space="preserve"> </w:t>
      </w:r>
      <w:r w:rsidR="00CF204B">
        <w:t xml:space="preserve">bijvoorbeeld aan de locatie van de school, waarbij een fonds in een regio met een grote regionale identiteit meer kans van slagen zou hebben. Omdat de slagingskans contextafhankelijk is, </w:t>
      </w:r>
      <w:r w:rsidR="00D81840">
        <w:t>ligt landelijke invoering van</w:t>
      </w:r>
      <w:r w:rsidR="00CF204B">
        <w:t xml:space="preserve"> een </w:t>
      </w:r>
      <w:proofErr w:type="spellStart"/>
      <w:r w:rsidR="00CF204B">
        <w:t>bovenschools</w:t>
      </w:r>
      <w:proofErr w:type="spellEnd"/>
      <w:r w:rsidR="00CF204B">
        <w:t xml:space="preserve"> </w:t>
      </w:r>
      <w:r w:rsidR="00A66C06">
        <w:t>fonds niet</w:t>
      </w:r>
      <w:r w:rsidR="00D81840">
        <w:t xml:space="preserve"> in de rede</w:t>
      </w:r>
      <w:r w:rsidR="00A66C06">
        <w:t xml:space="preserve">. </w:t>
      </w:r>
      <w:r w:rsidRPr="002047AC">
        <w:t xml:space="preserve">Op sommige locaties kan het werken en daarvoor hebben de onderzoekers een handreiking opgesteld. Deze handreiking biedt praktische handvatten </w:t>
      </w:r>
      <w:r>
        <w:t xml:space="preserve">voor </w:t>
      </w:r>
      <w:r w:rsidR="00A66C06">
        <w:t>scholen, schoolbesturen en gemeenten</w:t>
      </w:r>
      <w:r w:rsidRPr="002047AC">
        <w:t xml:space="preserve"> die </w:t>
      </w:r>
      <w:r>
        <w:t xml:space="preserve">nadenken </w:t>
      </w:r>
      <w:r w:rsidRPr="002047AC">
        <w:t xml:space="preserve">over de invoering van een </w:t>
      </w:r>
      <w:proofErr w:type="spellStart"/>
      <w:r w:rsidRPr="002047AC">
        <w:t>bovenschools</w:t>
      </w:r>
      <w:proofErr w:type="spellEnd"/>
      <w:r w:rsidRPr="002047AC">
        <w:t xml:space="preserve"> fonds.</w:t>
      </w:r>
      <w:r w:rsidRPr="00A85D12">
        <w:t xml:space="preserve"> </w:t>
      </w:r>
    </w:p>
    <w:p w:rsidR="00F73F9C" w:rsidRDefault="00F73F9C" w14:paraId="52B39F38" w14:textId="77777777"/>
    <w:p w:rsidRPr="00BB5B77" w:rsidR="00F73F9C" w:rsidP="00F73F9C" w:rsidRDefault="00F73F9C" w14:paraId="4C61B45C" w14:textId="77777777">
      <w:pPr>
        <w:rPr>
          <w:b/>
          <w:bCs/>
        </w:rPr>
      </w:pPr>
      <w:r>
        <w:rPr>
          <w:b/>
          <w:bCs/>
        </w:rPr>
        <w:t xml:space="preserve">Schoolkostenmonitor </w:t>
      </w:r>
    </w:p>
    <w:p w:rsidR="00F73F9C" w:rsidP="00F73F9C" w:rsidRDefault="00F73F9C" w14:paraId="4DA824D4" w14:textId="145FD380">
      <w:r>
        <w:t>Daarnaast</w:t>
      </w:r>
      <w:r w:rsidRPr="00CB7721">
        <w:t xml:space="preserve"> bied ik met deze brief de Schoolkostenmonitor aan. </w:t>
      </w:r>
      <w:r>
        <w:t xml:space="preserve">De </w:t>
      </w:r>
      <w:r w:rsidRPr="00CB7721">
        <w:t>Schoolkostenmonitor</w:t>
      </w:r>
      <w:r>
        <w:t xml:space="preserve"> 2024-2025</w:t>
      </w:r>
      <w:r w:rsidRPr="00CB7721">
        <w:t xml:space="preserve"> </w:t>
      </w:r>
      <w:r>
        <w:t xml:space="preserve">laat </w:t>
      </w:r>
      <w:r w:rsidRPr="00CB7721">
        <w:t xml:space="preserve">onder meer zien dat de schoolkosten voor het </w:t>
      </w:r>
      <w:r w:rsidR="007552E8">
        <w:t>primair onderwijs (p</w:t>
      </w:r>
      <w:r>
        <w:t>o</w:t>
      </w:r>
      <w:r w:rsidR="007552E8">
        <w:t>)</w:t>
      </w:r>
      <w:r w:rsidRPr="00CB7721">
        <w:t xml:space="preserve"> en het </w:t>
      </w:r>
      <w:r w:rsidR="007552E8">
        <w:t>voortgezet onderwijs (</w:t>
      </w:r>
      <w:r>
        <w:t>vo</w:t>
      </w:r>
      <w:r w:rsidR="007552E8">
        <w:t>)</w:t>
      </w:r>
      <w:r w:rsidRPr="00CB7721">
        <w:t xml:space="preserve"> </w:t>
      </w:r>
      <w:r>
        <w:t xml:space="preserve">(licht) </w:t>
      </w:r>
      <w:r w:rsidRPr="00CB7721">
        <w:t>gestegen zijn ten opzichte van de vorige monitor</w:t>
      </w:r>
      <w:r w:rsidR="001A776B">
        <w:t xml:space="preserve"> in 2022-2023.</w:t>
      </w:r>
      <w:r>
        <w:t xml:space="preserve"> Het grootste deel van de schoolkosten omvat de vrijwillige ouderbijdrage, die in het vo – net zoals in de vorige monitor – nog steeds een stuk hoger ligt dan in het po. Daarnaast valt op, in overeenstemming met de vorige monitor, dat de bedragen aan totale schoolkosten in het vo flink uiteenlopen afhankelijk van onderwijsrichting, namelijk tussen de 125 euro (praktijkonderwijs) en 465 euro (gymnasium). Een klein deel van de ouders in het po en</w:t>
      </w:r>
      <w:r w:rsidR="007552E8">
        <w:t xml:space="preserve"> het</w:t>
      </w:r>
      <w:r>
        <w:t xml:space="preserve"> </w:t>
      </w:r>
      <w:r w:rsidR="007552E8">
        <w:t xml:space="preserve">gespecialiseerd onderwijs </w:t>
      </w:r>
      <w:r>
        <w:t>en een groot deel van de ouders in het vo geven aan kosten te maken voor ICT (laptops/tablets/andere ICT-middelen). Voor ICT-middelen geldt: een bijdrage voor deze middelen is vrijwillig. Als ouders geen bijdrage kunnen of willen leveren aan ICT-middelen, moet de school voor een volwaardig alternatief zorgen. Het is bij ouders nog in grote mate onduidelijk dat het maken van deze kosten vrijwillig is</w:t>
      </w:r>
      <w:r w:rsidR="00384D1F">
        <w:t xml:space="preserve">. </w:t>
      </w:r>
      <w:r>
        <w:t>Ik wil daarom hier – net zoals na de vorige Schoolkostenmonitor – herhalen dat scholen hier duidelijk over moeten communiceren naar ouders. Overigens gaat er ook veel goed. Een grote meerderheid van de ouders geeft aan dat zij worden geïnformeerd over de hoogte en besteding van de schoolkosten. Daarnaast is een groot deel tevreden over hoe ze geïnformeerd worden hierover.</w:t>
      </w:r>
    </w:p>
    <w:p w:rsidRPr="00CB7721" w:rsidR="00F73F9C" w:rsidP="00F73F9C" w:rsidRDefault="00F73F9C" w14:paraId="4699B314" w14:textId="77777777"/>
    <w:p w:rsidR="00F73F9C" w:rsidP="00F73F9C" w:rsidRDefault="00F73F9C" w14:paraId="1177ECD8" w14:textId="77777777">
      <w:pPr>
        <w:rPr>
          <w:b/>
          <w:bCs/>
        </w:rPr>
      </w:pPr>
      <w:r>
        <w:rPr>
          <w:b/>
          <w:bCs/>
        </w:rPr>
        <w:t>Monitor aanvullend onderwijs</w:t>
      </w:r>
    </w:p>
    <w:p w:rsidRPr="00C5404E" w:rsidR="00F73F9C" w:rsidP="00F73F9C" w:rsidRDefault="00F73F9C" w14:paraId="40C5E77F" w14:textId="1B0049CA">
      <w:pPr>
        <w:rPr>
          <w:rFonts w:eastAsiaTheme="minorHAnsi"/>
        </w:rPr>
      </w:pPr>
      <w:r>
        <w:t>Als laatste</w:t>
      </w:r>
      <w:r w:rsidRPr="00CB7721">
        <w:t xml:space="preserve"> bied ik u de </w:t>
      </w:r>
      <w:r>
        <w:t>M</w:t>
      </w:r>
      <w:r w:rsidRPr="00CB7721">
        <w:t xml:space="preserve">onitor </w:t>
      </w:r>
      <w:r>
        <w:t>A</w:t>
      </w:r>
      <w:r w:rsidRPr="00CB7721">
        <w:t xml:space="preserve">anvullend </w:t>
      </w:r>
      <w:r>
        <w:t>O</w:t>
      </w:r>
      <w:r w:rsidRPr="00CB7721">
        <w:t>nderwijs aan.</w:t>
      </w:r>
      <w:r>
        <w:t xml:space="preserve"> </w:t>
      </w:r>
      <w:r w:rsidRPr="00CB7721">
        <w:t xml:space="preserve">Dit is eveneens een periodiek onderzoek dat inzicht geeft in het aanbod, het gebruik en de omvang van aanvullend onderwijs in het </w:t>
      </w:r>
      <w:r>
        <w:t>po en</w:t>
      </w:r>
      <w:r w:rsidRPr="00CB7721">
        <w:t xml:space="preserve"> het </w:t>
      </w:r>
      <w:r>
        <w:t>vo</w:t>
      </w:r>
      <w:r>
        <w:rPr>
          <w:rFonts w:eastAsiaTheme="minorHAnsi"/>
        </w:rPr>
        <w:t xml:space="preserve">. </w:t>
      </w:r>
      <w:r w:rsidRPr="00C5404E">
        <w:rPr>
          <w:rFonts w:eastAsiaTheme="minorHAnsi"/>
        </w:rPr>
        <w:t xml:space="preserve">De </w:t>
      </w:r>
      <w:r>
        <w:rPr>
          <w:rFonts w:eastAsiaTheme="minorHAnsi"/>
        </w:rPr>
        <w:t>monitor</w:t>
      </w:r>
      <w:r w:rsidRPr="00C5404E">
        <w:rPr>
          <w:rFonts w:eastAsiaTheme="minorHAnsi"/>
        </w:rPr>
        <w:t xml:space="preserve"> onderzocht enerzijds het aanbod van aanvullend onderwijs vanuit scholen. Daarvoor geldt dat er een lichte stijging in het </w:t>
      </w:r>
      <w:r>
        <w:rPr>
          <w:rFonts w:eastAsiaTheme="minorHAnsi"/>
        </w:rPr>
        <w:t>po</w:t>
      </w:r>
      <w:r w:rsidRPr="00C5404E">
        <w:rPr>
          <w:rFonts w:eastAsiaTheme="minorHAnsi"/>
        </w:rPr>
        <w:t xml:space="preserve"> heeft plaatsgevonden, terwijl het aanbod in het </w:t>
      </w:r>
      <w:r>
        <w:rPr>
          <w:rFonts w:eastAsiaTheme="minorHAnsi"/>
        </w:rPr>
        <w:t>vo</w:t>
      </w:r>
      <w:r w:rsidRPr="00C5404E">
        <w:rPr>
          <w:rFonts w:eastAsiaTheme="minorHAnsi"/>
        </w:rPr>
        <w:t xml:space="preserve"> is gedaald. </w:t>
      </w:r>
      <w:r>
        <w:rPr>
          <w:rFonts w:eastAsiaTheme="minorHAnsi"/>
        </w:rPr>
        <w:t>H</w:t>
      </w:r>
      <w:r w:rsidRPr="00C5404E">
        <w:rPr>
          <w:rFonts w:eastAsiaTheme="minorHAnsi"/>
        </w:rPr>
        <w:t>et aandeel scholen dat aanvullend onderwijs op de eigen locatie geheel zelf organiseert</w:t>
      </w:r>
      <w:r>
        <w:rPr>
          <w:rFonts w:eastAsiaTheme="minorHAnsi"/>
        </w:rPr>
        <w:t xml:space="preserve"> is groter geworden en er vindt minder samenwerking met externe </w:t>
      </w:r>
      <w:r>
        <w:rPr>
          <w:rFonts w:eastAsiaTheme="minorHAnsi"/>
        </w:rPr>
        <w:lastRenderedPageBreak/>
        <w:t>partijen plaats. In het kader van de in 2023 aangescherpte richtlijnen rondom aanvullend onderwijs</w:t>
      </w:r>
      <w:r>
        <w:rPr>
          <w:rStyle w:val="Voetnootmarkering"/>
          <w:rFonts w:eastAsiaTheme="minorHAnsi"/>
        </w:rPr>
        <w:footnoteReference w:id="2"/>
      </w:r>
      <w:r>
        <w:rPr>
          <w:rFonts w:eastAsiaTheme="minorHAnsi"/>
        </w:rPr>
        <w:t xml:space="preserve"> zijn dit bemoedigende cijfers.</w:t>
      </w:r>
    </w:p>
    <w:p w:rsidRPr="007552E8" w:rsidR="00F73F9C" w:rsidP="00F73F9C" w:rsidRDefault="00F73F9C" w14:paraId="7F87F698" w14:textId="4A1BC94B">
      <w:pPr>
        <w:rPr>
          <w:rFonts w:eastAsiaTheme="minorHAnsi"/>
        </w:rPr>
      </w:pPr>
      <w:r w:rsidRPr="00C5404E">
        <w:rPr>
          <w:rFonts w:eastAsiaTheme="minorHAnsi"/>
        </w:rPr>
        <w:t xml:space="preserve">Daarnaast onderzocht de monitor het gebruik van aanvullend onderwijs </w:t>
      </w:r>
      <w:r w:rsidR="007552E8">
        <w:rPr>
          <w:rFonts w:eastAsiaTheme="minorHAnsi"/>
        </w:rPr>
        <w:t>onder ouders</w:t>
      </w:r>
      <w:r w:rsidRPr="00C5404E">
        <w:rPr>
          <w:rFonts w:eastAsiaTheme="minorHAnsi"/>
        </w:rPr>
        <w:t>.</w:t>
      </w:r>
      <w:r>
        <w:rPr>
          <w:rFonts w:eastAsiaTheme="minorHAnsi"/>
        </w:rPr>
        <w:t xml:space="preserve"> </w:t>
      </w:r>
      <w:r>
        <w:t>Uit deze analyse</w:t>
      </w:r>
      <w:r w:rsidRPr="00CB7721">
        <w:t xml:space="preserve"> blijkt dat ouders in het </w:t>
      </w:r>
      <w:r>
        <w:t>po</w:t>
      </w:r>
      <w:r w:rsidRPr="00CB7721">
        <w:t xml:space="preserve"> en het </w:t>
      </w:r>
      <w:r>
        <w:t>vo</w:t>
      </w:r>
      <w:r w:rsidRPr="00CB7721">
        <w:t xml:space="preserve"> aangeven meer gebruik te maken van aanvullend onderwijs ten opzichte van de vorige monitor</w:t>
      </w:r>
      <w:r>
        <w:t xml:space="preserve"> uit 2022/2023</w:t>
      </w:r>
      <w:r w:rsidRPr="00CB7721">
        <w:t>.</w:t>
      </w:r>
      <w:r>
        <w:t xml:space="preserve"> Ouders kiezen hier vooral voor vanuit het gevoel dat die ondersteuning thuis of op school niet geboden wordt of kan worden</w:t>
      </w:r>
      <w:r w:rsidR="007552E8">
        <w:t xml:space="preserve"> geboden</w:t>
      </w:r>
      <w:r>
        <w:t>.</w:t>
      </w:r>
      <w:r w:rsidRPr="00D52440">
        <w:t xml:space="preserve"> </w:t>
      </w:r>
      <w:r>
        <w:t xml:space="preserve">Ik verwacht van scholen dat er goed en voldoende onderwijs wordt gegeven zodat het inkopen van bijvoorbeeld extra bijles of </w:t>
      </w:r>
      <w:proofErr w:type="spellStart"/>
      <w:r>
        <w:t>toetstraining</w:t>
      </w:r>
      <w:proofErr w:type="spellEnd"/>
      <w:r w:rsidR="007552E8">
        <w:t xml:space="preserve"> door ouders</w:t>
      </w:r>
      <w:r>
        <w:t xml:space="preserve"> in principe niet nodig is. </w:t>
      </w:r>
    </w:p>
    <w:p w:rsidRPr="002047AC" w:rsidR="00F73F9C" w:rsidP="00F73F9C" w:rsidRDefault="00F73F9C" w14:paraId="1E0C267A" w14:textId="77777777">
      <w:pPr>
        <w:rPr>
          <w:color w:val="FF0000"/>
        </w:rPr>
      </w:pPr>
    </w:p>
    <w:p w:rsidRPr="00D31D4A" w:rsidR="00F73F9C" w:rsidP="00F73F9C" w:rsidRDefault="00F73F9C" w14:paraId="532CC719" w14:textId="77777777">
      <w:pPr>
        <w:rPr>
          <w:b/>
          <w:bCs/>
        </w:rPr>
      </w:pPr>
      <w:r w:rsidRPr="00D31D4A">
        <w:rPr>
          <w:b/>
          <w:bCs/>
        </w:rPr>
        <w:t>Tot slot</w:t>
      </w:r>
    </w:p>
    <w:p w:rsidRPr="00CB7721" w:rsidR="00F73F9C" w:rsidP="00F73F9C" w:rsidRDefault="00F73F9C" w14:paraId="77DEED6F" w14:textId="024ED95A">
      <w:r>
        <w:t>Om ervoor te zorgen dat</w:t>
      </w:r>
      <w:r w:rsidRPr="00CB7721">
        <w:t xml:space="preserve"> iedere leerling de kans heeft om goed onderwijs te volge</w:t>
      </w:r>
      <w:r>
        <w:t xml:space="preserve">n en mee kan doen aan extra activiteiten en onderwijsaanbod </w:t>
      </w:r>
      <w:r w:rsidR="00D81840">
        <w:t>worden</w:t>
      </w:r>
      <w:r>
        <w:t xml:space="preserve"> nogmaals de reeds beschikbare handreikingen en regels rondom schoolkosten en de vrijwillige ouderbijdrage met scholen</w:t>
      </w:r>
      <w:r w:rsidR="00D81840">
        <w:t xml:space="preserve"> gedeeld</w:t>
      </w:r>
      <w:r>
        <w:t xml:space="preserve">. Ook zal de nieuwe handreiking over het </w:t>
      </w:r>
      <w:proofErr w:type="spellStart"/>
      <w:r>
        <w:t>bovenschools</w:t>
      </w:r>
      <w:proofErr w:type="spellEnd"/>
      <w:r>
        <w:t xml:space="preserve"> fonds onder de aandacht </w:t>
      </w:r>
      <w:r w:rsidR="00D81840">
        <w:t xml:space="preserve">worden gebracht </w:t>
      </w:r>
      <w:r>
        <w:t>bij scholen.</w:t>
      </w:r>
    </w:p>
    <w:p w:rsidRPr="00CB7721" w:rsidR="00F73F9C" w:rsidP="00F73F9C" w:rsidRDefault="00F73F9C" w14:paraId="3E47B5FB" w14:textId="77777777"/>
    <w:p w:rsidR="00F73F9C" w:rsidRDefault="00F73F9C" w14:paraId="28C1CC8A" w14:textId="77777777"/>
    <w:p w:rsidR="006205C0" w:rsidP="00A421A1" w:rsidRDefault="006205C0" w14:paraId="7159C678" w14:textId="77777777"/>
    <w:p w:rsidR="00820DDA" w:rsidP="00CA35E4" w:rsidRDefault="00820DDA" w14:paraId="415B2EA8" w14:textId="77777777"/>
    <w:p w:rsidR="007851C4" w:rsidP="00CA35E4" w:rsidRDefault="00B964A5" w14:paraId="6219B7B3" w14:textId="77777777">
      <w:r w:rsidRPr="007851C4">
        <w:t xml:space="preserve"> </w:t>
      </w:r>
    </w:p>
    <w:p w:rsidR="007851C4" w:rsidP="00CA35E4" w:rsidRDefault="007851C4" w14:paraId="0FA9319C" w14:textId="77777777"/>
    <w:p w:rsidR="00820DDA" w:rsidP="00CA35E4" w:rsidRDefault="00B964A5" w14:paraId="68E0F081" w14:textId="77777777">
      <w:r>
        <w:t xml:space="preserve">De staatssecretaris </w:t>
      </w:r>
      <w:r w:rsidR="00535573">
        <w:t xml:space="preserve">van Onderwijs, </w:t>
      </w:r>
      <w:r>
        <w:t>Cultuur en</w:t>
      </w:r>
      <w:r w:rsidR="00535573">
        <w:t xml:space="preserve"> Wetenschap</w:t>
      </w:r>
      <w:r>
        <w:t>,</w:t>
      </w:r>
    </w:p>
    <w:p w:rsidR="00745AE0" w:rsidP="003A7160" w:rsidRDefault="00745AE0" w14:paraId="187785F8" w14:textId="77777777"/>
    <w:p w:rsidR="00745AE0" w:rsidP="003A7160" w:rsidRDefault="00745AE0" w14:paraId="3C5B2D4C" w14:textId="77777777"/>
    <w:p w:rsidR="00745AE0" w:rsidP="003A7160" w:rsidRDefault="00745AE0" w14:paraId="10E58AEA" w14:textId="77777777"/>
    <w:p w:rsidR="00745AE0" w:rsidP="003A7160" w:rsidRDefault="00745AE0" w14:paraId="510EDF5D" w14:textId="77777777"/>
    <w:p w:rsidR="00745AE0" w:rsidP="003A7160" w:rsidRDefault="00745AE0" w14:paraId="429BE101" w14:textId="77777777"/>
    <w:p w:rsidR="00E93891" w:rsidP="00347221" w:rsidRDefault="00E93891" w14:paraId="7113C49E" w14:textId="77777777"/>
    <w:p w:rsidRPr="00347221" w:rsidR="00697943" w:rsidP="00347221" w:rsidRDefault="00B964A5" w14:paraId="1E6AD8C3" w14:textId="77777777">
      <w:r w:rsidRPr="00480E05">
        <w:t>Koen Becking</w:t>
      </w:r>
    </w:p>
    <w:p w:rsidR="00C7013F" w:rsidP="003A7160" w:rsidRDefault="00C7013F" w14:paraId="040A71F5" w14:textId="77777777"/>
    <w:p w:rsidR="00C7013F" w:rsidP="003A7160" w:rsidRDefault="00C7013F" w14:paraId="1FC27190" w14:textId="77777777"/>
    <w:p w:rsidR="00184B30" w:rsidP="00A60B58" w:rsidRDefault="00184B30" w14:paraId="018B6594" w14:textId="77777777"/>
    <w:p w:rsidR="00184B30" w:rsidP="00A60B58" w:rsidRDefault="00184B30" w14:paraId="5BC47E16" w14:textId="77777777"/>
    <w:p w:rsidRPr="00820DDA" w:rsidR="00820DDA" w:rsidP="00215964" w:rsidRDefault="00820DDA" w14:paraId="1C25E8FD"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10A60" w14:textId="77777777" w:rsidR="00DC691C" w:rsidRDefault="00B964A5">
      <w:r>
        <w:separator/>
      </w:r>
    </w:p>
    <w:p w14:paraId="1C77D08E" w14:textId="77777777" w:rsidR="00DC691C" w:rsidRDefault="00DC691C"/>
  </w:endnote>
  <w:endnote w:type="continuationSeparator" w:id="0">
    <w:p w14:paraId="02EC583A" w14:textId="77777777" w:rsidR="00DC691C" w:rsidRDefault="00B964A5">
      <w:r>
        <w:continuationSeparator/>
      </w:r>
    </w:p>
    <w:p w14:paraId="400156DA"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7930"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160D"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B12A4" w14:paraId="23AFF88C" w14:textId="77777777" w:rsidTr="004C7E1D">
      <w:trPr>
        <w:trHeight w:hRule="exact" w:val="357"/>
      </w:trPr>
      <w:tc>
        <w:tcPr>
          <w:tcW w:w="7603" w:type="dxa"/>
        </w:tcPr>
        <w:p w14:paraId="4461F32C" w14:textId="77777777" w:rsidR="002F71BB" w:rsidRPr="004C7E1D" w:rsidRDefault="002F71BB" w:rsidP="004C7E1D">
          <w:pPr>
            <w:spacing w:line="180" w:lineRule="exact"/>
            <w:rPr>
              <w:sz w:val="13"/>
              <w:szCs w:val="13"/>
            </w:rPr>
          </w:pPr>
        </w:p>
      </w:tc>
      <w:tc>
        <w:tcPr>
          <w:tcW w:w="2172" w:type="dxa"/>
        </w:tcPr>
        <w:p w14:paraId="7CBAC1F6" w14:textId="24DB18A9" w:rsidR="002F71BB" w:rsidRPr="004C7E1D" w:rsidRDefault="00B964A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96EB1">
            <w:rPr>
              <w:szCs w:val="13"/>
            </w:rPr>
            <w:t>3</w:t>
          </w:r>
          <w:r w:rsidRPr="004C7E1D">
            <w:rPr>
              <w:szCs w:val="13"/>
            </w:rPr>
            <w:fldChar w:fldCharType="end"/>
          </w:r>
        </w:p>
      </w:tc>
    </w:tr>
  </w:tbl>
  <w:p w14:paraId="30DEE834"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1B12A4" w14:paraId="365ECC0C" w14:textId="77777777" w:rsidTr="004C7E1D">
      <w:trPr>
        <w:trHeight w:hRule="exact" w:val="357"/>
      </w:trPr>
      <w:tc>
        <w:tcPr>
          <w:tcW w:w="7709" w:type="dxa"/>
        </w:tcPr>
        <w:p w14:paraId="17FED359" w14:textId="77777777" w:rsidR="00D17084" w:rsidRPr="004C7E1D" w:rsidRDefault="00D17084" w:rsidP="004C7E1D">
          <w:pPr>
            <w:spacing w:line="180" w:lineRule="exact"/>
            <w:rPr>
              <w:sz w:val="13"/>
              <w:szCs w:val="13"/>
            </w:rPr>
          </w:pPr>
        </w:p>
      </w:tc>
      <w:tc>
        <w:tcPr>
          <w:tcW w:w="2060" w:type="dxa"/>
        </w:tcPr>
        <w:p w14:paraId="25FEADD0" w14:textId="6859D58A" w:rsidR="00D17084" w:rsidRPr="004C7E1D" w:rsidRDefault="00B964A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96EB1">
            <w:rPr>
              <w:szCs w:val="13"/>
            </w:rPr>
            <w:t>3</w:t>
          </w:r>
          <w:r w:rsidRPr="004C7E1D">
            <w:rPr>
              <w:szCs w:val="13"/>
            </w:rPr>
            <w:fldChar w:fldCharType="end"/>
          </w:r>
        </w:p>
      </w:tc>
    </w:tr>
  </w:tbl>
  <w:p w14:paraId="6DC6A6C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60C7B" w14:textId="77777777" w:rsidR="00DC691C" w:rsidRDefault="00B964A5">
      <w:r>
        <w:separator/>
      </w:r>
    </w:p>
    <w:p w14:paraId="4A79A054" w14:textId="77777777" w:rsidR="00DC691C" w:rsidRDefault="00DC691C"/>
  </w:footnote>
  <w:footnote w:type="continuationSeparator" w:id="0">
    <w:p w14:paraId="5C607E35" w14:textId="77777777" w:rsidR="00DC691C" w:rsidRDefault="00B964A5">
      <w:r>
        <w:continuationSeparator/>
      </w:r>
    </w:p>
    <w:p w14:paraId="7CD696DC" w14:textId="77777777" w:rsidR="00DC691C" w:rsidRDefault="00DC691C"/>
  </w:footnote>
  <w:footnote w:id="1">
    <w:p w14:paraId="69E529DD" w14:textId="77777777" w:rsidR="00F73F9C" w:rsidRDefault="00F73F9C" w:rsidP="00F73F9C">
      <w:pPr>
        <w:pStyle w:val="Voetnoottekst"/>
      </w:pPr>
      <w:r w:rsidRPr="00352F9B">
        <w:rPr>
          <w:rStyle w:val="Voetnootmarkering"/>
          <w:sz w:val="16"/>
          <w:szCs w:val="16"/>
        </w:rPr>
        <w:footnoteRef/>
      </w:r>
      <w:r w:rsidRPr="00352F9B">
        <w:rPr>
          <w:sz w:val="16"/>
          <w:szCs w:val="16"/>
        </w:rPr>
        <w:t xml:space="preserve"> </w:t>
      </w:r>
      <w:r>
        <w:rPr>
          <w:sz w:val="16"/>
          <w:szCs w:val="16"/>
        </w:rPr>
        <w:t xml:space="preserve">Kamerstukken </w:t>
      </w:r>
      <w:r w:rsidRPr="00352F9B">
        <w:rPr>
          <w:sz w:val="16"/>
          <w:szCs w:val="16"/>
        </w:rPr>
        <w:t>VIII</w:t>
      </w:r>
      <w:r>
        <w:rPr>
          <w:sz w:val="16"/>
          <w:szCs w:val="16"/>
        </w:rPr>
        <w:t xml:space="preserve"> vergaderjaar 2024-2025, </w:t>
      </w:r>
      <w:r w:rsidRPr="00352F9B">
        <w:rPr>
          <w:sz w:val="16"/>
          <w:szCs w:val="16"/>
        </w:rPr>
        <w:t>36600</w:t>
      </w:r>
      <w:r>
        <w:rPr>
          <w:sz w:val="16"/>
          <w:szCs w:val="16"/>
        </w:rPr>
        <w:t>,</w:t>
      </w:r>
      <w:r w:rsidRPr="00352F9B">
        <w:rPr>
          <w:sz w:val="16"/>
          <w:szCs w:val="16"/>
        </w:rPr>
        <w:t xml:space="preserve"> nr. 152</w:t>
      </w:r>
    </w:p>
  </w:footnote>
  <w:footnote w:id="2">
    <w:p w14:paraId="204AD01C" w14:textId="77777777" w:rsidR="00F73F9C" w:rsidRDefault="00F73F9C" w:rsidP="00F73F9C">
      <w:pPr>
        <w:pStyle w:val="Voetnoottekst"/>
      </w:pPr>
      <w:r>
        <w:rPr>
          <w:rStyle w:val="Voetnootmarkering"/>
        </w:rPr>
        <w:footnoteRef/>
      </w:r>
      <w:r>
        <w:t xml:space="preserve"> </w:t>
      </w:r>
      <w:r w:rsidRPr="00F52486">
        <w:rPr>
          <w:sz w:val="16"/>
          <w:szCs w:val="16"/>
        </w:rPr>
        <w:t>https://www.rijksoverheid.nl/documenten/rapporten/2025/04/18/ocw-richtlijnen-aanvullend-onderwijs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3A1C"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1B12A4" w14:paraId="07E5C3FA" w14:textId="77777777" w:rsidTr="006D2D53">
      <w:trPr>
        <w:trHeight w:hRule="exact" w:val="400"/>
      </w:trPr>
      <w:tc>
        <w:tcPr>
          <w:tcW w:w="7518" w:type="dxa"/>
        </w:tcPr>
        <w:p w14:paraId="2BDE3D63" w14:textId="77777777" w:rsidR="00527BD4" w:rsidRPr="00275984" w:rsidRDefault="00527BD4" w:rsidP="00BF4427">
          <w:pPr>
            <w:pStyle w:val="Huisstijl-Rubricering"/>
          </w:pPr>
        </w:p>
      </w:tc>
    </w:tr>
  </w:tbl>
  <w:p w14:paraId="149C0C7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B12A4" w14:paraId="53F64F41" w14:textId="77777777" w:rsidTr="003B528D">
      <w:tc>
        <w:tcPr>
          <w:tcW w:w="2160" w:type="dxa"/>
        </w:tcPr>
        <w:p w14:paraId="4196DF03" w14:textId="77777777" w:rsidR="002F71BB" w:rsidRPr="000407BB" w:rsidRDefault="00B964A5" w:rsidP="005D283A">
          <w:pPr>
            <w:pStyle w:val="Colofonkop"/>
            <w:framePr w:hSpace="0" w:wrap="auto" w:vAnchor="margin" w:hAnchor="text" w:xAlign="left" w:yAlign="inline"/>
          </w:pPr>
          <w:r>
            <w:t>Onze referentie</w:t>
          </w:r>
        </w:p>
      </w:tc>
    </w:tr>
    <w:tr w:rsidR="001B12A4" w14:paraId="03544BBB" w14:textId="77777777" w:rsidTr="002F71BB">
      <w:trPr>
        <w:trHeight w:val="259"/>
      </w:trPr>
      <w:tc>
        <w:tcPr>
          <w:tcW w:w="2160" w:type="dxa"/>
        </w:tcPr>
        <w:p w14:paraId="2B4B504C" w14:textId="77777777" w:rsidR="00E35CF4" w:rsidRPr="005D283A" w:rsidRDefault="00B964A5" w:rsidP="0049501A">
          <w:pPr>
            <w:spacing w:line="180" w:lineRule="exact"/>
            <w:rPr>
              <w:sz w:val="13"/>
              <w:szCs w:val="13"/>
            </w:rPr>
          </w:pPr>
          <w:r>
            <w:rPr>
              <w:sz w:val="13"/>
              <w:szCs w:val="13"/>
            </w:rPr>
            <w:t>61688811</w:t>
          </w:r>
        </w:p>
      </w:tc>
    </w:tr>
  </w:tbl>
  <w:p w14:paraId="53E9E96C"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B12A4" w14:paraId="1C89463A" w14:textId="77777777" w:rsidTr="001377D4">
      <w:trPr>
        <w:trHeight w:val="2636"/>
      </w:trPr>
      <w:tc>
        <w:tcPr>
          <w:tcW w:w="737" w:type="dxa"/>
        </w:tcPr>
        <w:p w14:paraId="09A8BAFB" w14:textId="77777777" w:rsidR="00704845" w:rsidRDefault="00704845" w:rsidP="0047126E">
          <w:pPr>
            <w:framePr w:w="6339" w:h="2750" w:hRule="exact" w:hSpace="181" w:wrap="around" w:vAnchor="page" w:hAnchor="page" w:x="5586" w:y="1"/>
            <w:spacing w:line="240" w:lineRule="auto"/>
          </w:pPr>
        </w:p>
      </w:tc>
      <w:tc>
        <w:tcPr>
          <w:tcW w:w="5156" w:type="dxa"/>
        </w:tcPr>
        <w:p w14:paraId="2919E702" w14:textId="77777777" w:rsidR="00704845" w:rsidRDefault="00B964A5" w:rsidP="0047126E">
          <w:pPr>
            <w:framePr w:w="3873" w:h="2625" w:hRule="exact" w:wrap="around" w:vAnchor="page" w:hAnchor="page" w:x="6323" w:y="1"/>
          </w:pPr>
          <w:r>
            <w:rPr>
              <w:noProof/>
              <w:lang w:val="en-US" w:eastAsia="en-US"/>
            </w:rPr>
            <w:drawing>
              <wp:inline distT="0" distB="0" distL="0" distR="0" wp14:anchorId="7FB53475" wp14:editId="65AA563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1BFF790" w14:textId="77777777" w:rsidR="00483ECA" w:rsidRDefault="00483ECA" w:rsidP="00D037A9"/>
      </w:tc>
    </w:tr>
  </w:tbl>
  <w:p w14:paraId="5957DCA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B12A4" w14:paraId="4BD01009" w14:textId="77777777" w:rsidTr="0008539E">
      <w:trPr>
        <w:trHeight w:hRule="exact" w:val="572"/>
      </w:trPr>
      <w:tc>
        <w:tcPr>
          <w:tcW w:w="7520" w:type="dxa"/>
        </w:tcPr>
        <w:p w14:paraId="1AB92513" w14:textId="77777777" w:rsidR="00527BD4" w:rsidRPr="00963440" w:rsidRDefault="00B964A5" w:rsidP="00210BA3">
          <w:pPr>
            <w:pStyle w:val="Huisstijl-Adres"/>
            <w:spacing w:after="0"/>
          </w:pPr>
          <w:r w:rsidRPr="009E3B07">
            <w:t>&gt;Retouradres </w:t>
          </w:r>
          <w:r>
            <w:t>Postbus 16375 2500 BJ Den Haag</w:t>
          </w:r>
          <w:r w:rsidRPr="009E3B07">
            <w:t xml:space="preserve"> </w:t>
          </w:r>
        </w:p>
      </w:tc>
    </w:tr>
    <w:tr w:rsidR="001B12A4" w14:paraId="1D0F19D0" w14:textId="77777777" w:rsidTr="00E776C6">
      <w:trPr>
        <w:cantSplit/>
        <w:trHeight w:hRule="exact" w:val="238"/>
      </w:trPr>
      <w:tc>
        <w:tcPr>
          <w:tcW w:w="7520" w:type="dxa"/>
        </w:tcPr>
        <w:p w14:paraId="080403B6" w14:textId="77777777" w:rsidR="00093ABC" w:rsidRPr="00963440" w:rsidRDefault="00093ABC" w:rsidP="00963440"/>
      </w:tc>
    </w:tr>
    <w:tr w:rsidR="001B12A4" w14:paraId="1B25ACC6" w14:textId="77777777" w:rsidTr="00E776C6">
      <w:trPr>
        <w:cantSplit/>
        <w:trHeight w:hRule="exact" w:val="1520"/>
      </w:trPr>
      <w:tc>
        <w:tcPr>
          <w:tcW w:w="7520" w:type="dxa"/>
        </w:tcPr>
        <w:p w14:paraId="675DF8FB" w14:textId="77777777" w:rsidR="00A604D3" w:rsidRPr="00963440" w:rsidRDefault="00A604D3" w:rsidP="00963440"/>
      </w:tc>
    </w:tr>
    <w:tr w:rsidR="001B12A4" w14:paraId="37957D2E" w14:textId="77777777" w:rsidTr="00E776C6">
      <w:trPr>
        <w:trHeight w:hRule="exact" w:val="1077"/>
      </w:trPr>
      <w:tc>
        <w:tcPr>
          <w:tcW w:w="7520" w:type="dxa"/>
        </w:tcPr>
        <w:p w14:paraId="0F61D783" w14:textId="77777777" w:rsidR="00892BA5" w:rsidRPr="00035E67" w:rsidRDefault="00892BA5" w:rsidP="00892BA5">
          <w:pPr>
            <w:tabs>
              <w:tab w:val="left" w:pos="740"/>
            </w:tabs>
            <w:autoSpaceDE w:val="0"/>
            <w:autoSpaceDN w:val="0"/>
            <w:adjustRightInd w:val="0"/>
            <w:rPr>
              <w:rFonts w:cs="Verdana"/>
              <w:szCs w:val="18"/>
            </w:rPr>
          </w:pPr>
        </w:p>
      </w:tc>
    </w:tr>
  </w:tbl>
  <w:p w14:paraId="7CF01736" w14:textId="77777777" w:rsidR="006F273B" w:rsidRDefault="006F273B" w:rsidP="00BC4AE3">
    <w:pPr>
      <w:pStyle w:val="Koptekst"/>
    </w:pPr>
  </w:p>
  <w:p w14:paraId="21B77A17" w14:textId="77777777" w:rsidR="00153BD0" w:rsidRDefault="00153BD0" w:rsidP="00BC4AE3">
    <w:pPr>
      <w:pStyle w:val="Koptekst"/>
    </w:pPr>
  </w:p>
  <w:p w14:paraId="16D3876B" w14:textId="77777777" w:rsidR="0044605E" w:rsidRDefault="0044605E" w:rsidP="00BC4AE3">
    <w:pPr>
      <w:pStyle w:val="Koptekst"/>
    </w:pPr>
  </w:p>
  <w:p w14:paraId="4BFEDD27" w14:textId="77777777" w:rsidR="0044605E" w:rsidRDefault="0044605E" w:rsidP="00BC4AE3">
    <w:pPr>
      <w:pStyle w:val="Koptekst"/>
    </w:pPr>
  </w:p>
  <w:p w14:paraId="0B76ED6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528C33A">
      <w:start w:val="1"/>
      <w:numFmt w:val="bullet"/>
      <w:pStyle w:val="Lijstopsomteken"/>
      <w:lvlText w:val="•"/>
      <w:lvlJc w:val="left"/>
      <w:pPr>
        <w:tabs>
          <w:tab w:val="num" w:pos="227"/>
        </w:tabs>
        <w:ind w:left="227" w:hanging="227"/>
      </w:pPr>
      <w:rPr>
        <w:rFonts w:ascii="Verdana" w:hAnsi="Verdana" w:hint="default"/>
        <w:sz w:val="18"/>
        <w:szCs w:val="18"/>
      </w:rPr>
    </w:lvl>
    <w:lvl w:ilvl="1" w:tplc="00FE4B0A" w:tentative="1">
      <w:start w:val="1"/>
      <w:numFmt w:val="bullet"/>
      <w:lvlText w:val="o"/>
      <w:lvlJc w:val="left"/>
      <w:pPr>
        <w:tabs>
          <w:tab w:val="num" w:pos="1440"/>
        </w:tabs>
        <w:ind w:left="1440" w:hanging="360"/>
      </w:pPr>
      <w:rPr>
        <w:rFonts w:ascii="Courier New" w:hAnsi="Courier New" w:cs="Courier New" w:hint="default"/>
      </w:rPr>
    </w:lvl>
    <w:lvl w:ilvl="2" w:tplc="20769EAA" w:tentative="1">
      <w:start w:val="1"/>
      <w:numFmt w:val="bullet"/>
      <w:lvlText w:val=""/>
      <w:lvlJc w:val="left"/>
      <w:pPr>
        <w:tabs>
          <w:tab w:val="num" w:pos="2160"/>
        </w:tabs>
        <w:ind w:left="2160" w:hanging="360"/>
      </w:pPr>
      <w:rPr>
        <w:rFonts w:ascii="Wingdings" w:hAnsi="Wingdings" w:hint="default"/>
      </w:rPr>
    </w:lvl>
    <w:lvl w:ilvl="3" w:tplc="5D82983E" w:tentative="1">
      <w:start w:val="1"/>
      <w:numFmt w:val="bullet"/>
      <w:lvlText w:val=""/>
      <w:lvlJc w:val="left"/>
      <w:pPr>
        <w:tabs>
          <w:tab w:val="num" w:pos="2880"/>
        </w:tabs>
        <w:ind w:left="2880" w:hanging="360"/>
      </w:pPr>
      <w:rPr>
        <w:rFonts w:ascii="Symbol" w:hAnsi="Symbol" w:hint="default"/>
      </w:rPr>
    </w:lvl>
    <w:lvl w:ilvl="4" w:tplc="FDA06D94" w:tentative="1">
      <w:start w:val="1"/>
      <w:numFmt w:val="bullet"/>
      <w:lvlText w:val="o"/>
      <w:lvlJc w:val="left"/>
      <w:pPr>
        <w:tabs>
          <w:tab w:val="num" w:pos="3600"/>
        </w:tabs>
        <w:ind w:left="3600" w:hanging="360"/>
      </w:pPr>
      <w:rPr>
        <w:rFonts w:ascii="Courier New" w:hAnsi="Courier New" w:cs="Courier New" w:hint="default"/>
      </w:rPr>
    </w:lvl>
    <w:lvl w:ilvl="5" w:tplc="3476E8E8" w:tentative="1">
      <w:start w:val="1"/>
      <w:numFmt w:val="bullet"/>
      <w:lvlText w:val=""/>
      <w:lvlJc w:val="left"/>
      <w:pPr>
        <w:tabs>
          <w:tab w:val="num" w:pos="4320"/>
        </w:tabs>
        <w:ind w:left="4320" w:hanging="360"/>
      </w:pPr>
      <w:rPr>
        <w:rFonts w:ascii="Wingdings" w:hAnsi="Wingdings" w:hint="default"/>
      </w:rPr>
    </w:lvl>
    <w:lvl w:ilvl="6" w:tplc="9F561806" w:tentative="1">
      <w:start w:val="1"/>
      <w:numFmt w:val="bullet"/>
      <w:lvlText w:val=""/>
      <w:lvlJc w:val="left"/>
      <w:pPr>
        <w:tabs>
          <w:tab w:val="num" w:pos="5040"/>
        </w:tabs>
        <w:ind w:left="5040" w:hanging="360"/>
      </w:pPr>
      <w:rPr>
        <w:rFonts w:ascii="Symbol" w:hAnsi="Symbol" w:hint="default"/>
      </w:rPr>
    </w:lvl>
    <w:lvl w:ilvl="7" w:tplc="047C5DDA" w:tentative="1">
      <w:start w:val="1"/>
      <w:numFmt w:val="bullet"/>
      <w:lvlText w:val="o"/>
      <w:lvlJc w:val="left"/>
      <w:pPr>
        <w:tabs>
          <w:tab w:val="num" w:pos="5760"/>
        </w:tabs>
        <w:ind w:left="5760" w:hanging="360"/>
      </w:pPr>
      <w:rPr>
        <w:rFonts w:ascii="Courier New" w:hAnsi="Courier New" w:cs="Courier New" w:hint="default"/>
      </w:rPr>
    </w:lvl>
    <w:lvl w:ilvl="8" w:tplc="EFCC05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9E0BB74">
      <w:start w:val="1"/>
      <w:numFmt w:val="bullet"/>
      <w:pStyle w:val="Lijstopsomteken2"/>
      <w:lvlText w:val="–"/>
      <w:lvlJc w:val="left"/>
      <w:pPr>
        <w:tabs>
          <w:tab w:val="num" w:pos="227"/>
        </w:tabs>
        <w:ind w:left="227" w:firstLine="0"/>
      </w:pPr>
      <w:rPr>
        <w:rFonts w:ascii="Verdana" w:hAnsi="Verdana" w:hint="default"/>
      </w:rPr>
    </w:lvl>
    <w:lvl w:ilvl="1" w:tplc="BFC438FA" w:tentative="1">
      <w:start w:val="1"/>
      <w:numFmt w:val="bullet"/>
      <w:lvlText w:val="o"/>
      <w:lvlJc w:val="left"/>
      <w:pPr>
        <w:tabs>
          <w:tab w:val="num" w:pos="1440"/>
        </w:tabs>
        <w:ind w:left="1440" w:hanging="360"/>
      </w:pPr>
      <w:rPr>
        <w:rFonts w:ascii="Courier New" w:hAnsi="Courier New" w:cs="Courier New" w:hint="default"/>
      </w:rPr>
    </w:lvl>
    <w:lvl w:ilvl="2" w:tplc="4E545630" w:tentative="1">
      <w:start w:val="1"/>
      <w:numFmt w:val="bullet"/>
      <w:lvlText w:val=""/>
      <w:lvlJc w:val="left"/>
      <w:pPr>
        <w:tabs>
          <w:tab w:val="num" w:pos="2160"/>
        </w:tabs>
        <w:ind w:left="2160" w:hanging="360"/>
      </w:pPr>
      <w:rPr>
        <w:rFonts w:ascii="Wingdings" w:hAnsi="Wingdings" w:hint="default"/>
      </w:rPr>
    </w:lvl>
    <w:lvl w:ilvl="3" w:tplc="FBE40C9C" w:tentative="1">
      <w:start w:val="1"/>
      <w:numFmt w:val="bullet"/>
      <w:lvlText w:val=""/>
      <w:lvlJc w:val="left"/>
      <w:pPr>
        <w:tabs>
          <w:tab w:val="num" w:pos="2880"/>
        </w:tabs>
        <w:ind w:left="2880" w:hanging="360"/>
      </w:pPr>
      <w:rPr>
        <w:rFonts w:ascii="Symbol" w:hAnsi="Symbol" w:hint="default"/>
      </w:rPr>
    </w:lvl>
    <w:lvl w:ilvl="4" w:tplc="067AF9F2" w:tentative="1">
      <w:start w:val="1"/>
      <w:numFmt w:val="bullet"/>
      <w:lvlText w:val="o"/>
      <w:lvlJc w:val="left"/>
      <w:pPr>
        <w:tabs>
          <w:tab w:val="num" w:pos="3600"/>
        </w:tabs>
        <w:ind w:left="3600" w:hanging="360"/>
      </w:pPr>
      <w:rPr>
        <w:rFonts w:ascii="Courier New" w:hAnsi="Courier New" w:cs="Courier New" w:hint="default"/>
      </w:rPr>
    </w:lvl>
    <w:lvl w:ilvl="5" w:tplc="5B14A4AC" w:tentative="1">
      <w:start w:val="1"/>
      <w:numFmt w:val="bullet"/>
      <w:lvlText w:val=""/>
      <w:lvlJc w:val="left"/>
      <w:pPr>
        <w:tabs>
          <w:tab w:val="num" w:pos="4320"/>
        </w:tabs>
        <w:ind w:left="4320" w:hanging="360"/>
      </w:pPr>
      <w:rPr>
        <w:rFonts w:ascii="Wingdings" w:hAnsi="Wingdings" w:hint="default"/>
      </w:rPr>
    </w:lvl>
    <w:lvl w:ilvl="6" w:tplc="CF6AB392" w:tentative="1">
      <w:start w:val="1"/>
      <w:numFmt w:val="bullet"/>
      <w:lvlText w:val=""/>
      <w:lvlJc w:val="left"/>
      <w:pPr>
        <w:tabs>
          <w:tab w:val="num" w:pos="5040"/>
        </w:tabs>
        <w:ind w:left="5040" w:hanging="360"/>
      </w:pPr>
      <w:rPr>
        <w:rFonts w:ascii="Symbol" w:hAnsi="Symbol" w:hint="default"/>
      </w:rPr>
    </w:lvl>
    <w:lvl w:ilvl="7" w:tplc="66A05DE0" w:tentative="1">
      <w:start w:val="1"/>
      <w:numFmt w:val="bullet"/>
      <w:lvlText w:val="o"/>
      <w:lvlJc w:val="left"/>
      <w:pPr>
        <w:tabs>
          <w:tab w:val="num" w:pos="5760"/>
        </w:tabs>
        <w:ind w:left="5760" w:hanging="360"/>
      </w:pPr>
      <w:rPr>
        <w:rFonts w:ascii="Courier New" w:hAnsi="Courier New" w:cs="Courier New" w:hint="default"/>
      </w:rPr>
    </w:lvl>
    <w:lvl w:ilvl="8" w:tplc="DC867B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E854FB"/>
    <w:multiLevelType w:val="hybridMultilevel"/>
    <w:tmpl w:val="4D24B3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6117520">
    <w:abstractNumId w:val="10"/>
  </w:num>
  <w:num w:numId="2" w16cid:durableId="1226722602">
    <w:abstractNumId w:val="7"/>
  </w:num>
  <w:num w:numId="3" w16cid:durableId="1172139065">
    <w:abstractNumId w:val="6"/>
  </w:num>
  <w:num w:numId="4" w16cid:durableId="420684787">
    <w:abstractNumId w:val="5"/>
  </w:num>
  <w:num w:numId="5" w16cid:durableId="760224792">
    <w:abstractNumId w:val="4"/>
  </w:num>
  <w:num w:numId="6" w16cid:durableId="545414110">
    <w:abstractNumId w:val="8"/>
  </w:num>
  <w:num w:numId="7" w16cid:durableId="1850097538">
    <w:abstractNumId w:val="3"/>
  </w:num>
  <w:num w:numId="8" w16cid:durableId="2142069341">
    <w:abstractNumId w:val="2"/>
  </w:num>
  <w:num w:numId="9" w16cid:durableId="1770202853">
    <w:abstractNumId w:val="1"/>
  </w:num>
  <w:num w:numId="10" w16cid:durableId="153223531">
    <w:abstractNumId w:val="0"/>
  </w:num>
  <w:num w:numId="11" w16cid:durableId="795955568">
    <w:abstractNumId w:val="9"/>
  </w:num>
  <w:num w:numId="12" w16cid:durableId="1229998879">
    <w:abstractNumId w:val="11"/>
  </w:num>
  <w:num w:numId="13" w16cid:durableId="1704088765">
    <w:abstractNumId w:val="13"/>
  </w:num>
  <w:num w:numId="14" w16cid:durableId="1875732980">
    <w:abstractNumId w:val="12"/>
  </w:num>
  <w:num w:numId="15" w16cid:durableId="75073474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393A"/>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4203"/>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96EB1"/>
    <w:rsid w:val="001A0BFA"/>
    <w:rsid w:val="001A1608"/>
    <w:rsid w:val="001A2BEA"/>
    <w:rsid w:val="001A325F"/>
    <w:rsid w:val="001A6D93"/>
    <w:rsid w:val="001A776B"/>
    <w:rsid w:val="001B12A4"/>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4E9"/>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4D1F"/>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E48BD"/>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3FC2"/>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3186"/>
    <w:rsid w:val="004A419C"/>
    <w:rsid w:val="004A5D52"/>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5E1"/>
    <w:rsid w:val="005A1AF5"/>
    <w:rsid w:val="005A207F"/>
    <w:rsid w:val="005A2F35"/>
    <w:rsid w:val="005A43E3"/>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552E8"/>
    <w:rsid w:val="007615AC"/>
    <w:rsid w:val="00764585"/>
    <w:rsid w:val="00767FEF"/>
    <w:rsid w:val="007709EF"/>
    <w:rsid w:val="00783559"/>
    <w:rsid w:val="007846ED"/>
    <w:rsid w:val="007851C4"/>
    <w:rsid w:val="00785C3B"/>
    <w:rsid w:val="007949E2"/>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8F5900"/>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6555"/>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6C06"/>
    <w:rsid w:val="00A67AC7"/>
    <w:rsid w:val="00A715F8"/>
    <w:rsid w:val="00A741BA"/>
    <w:rsid w:val="00A773CC"/>
    <w:rsid w:val="00A77F6F"/>
    <w:rsid w:val="00A831FD"/>
    <w:rsid w:val="00A83352"/>
    <w:rsid w:val="00A850A2"/>
    <w:rsid w:val="00A91FA3"/>
    <w:rsid w:val="00A927D3"/>
    <w:rsid w:val="00A9429A"/>
    <w:rsid w:val="00AA34FD"/>
    <w:rsid w:val="00AA60C6"/>
    <w:rsid w:val="00AA70B0"/>
    <w:rsid w:val="00AA7FC9"/>
    <w:rsid w:val="00AB237D"/>
    <w:rsid w:val="00AB50E6"/>
    <w:rsid w:val="00AB5933"/>
    <w:rsid w:val="00AC0FC1"/>
    <w:rsid w:val="00AD34B3"/>
    <w:rsid w:val="00AD5B44"/>
    <w:rsid w:val="00AD7608"/>
    <w:rsid w:val="00AE013D"/>
    <w:rsid w:val="00AE11B7"/>
    <w:rsid w:val="00AE18BA"/>
    <w:rsid w:val="00AE7130"/>
    <w:rsid w:val="00AE7F68"/>
    <w:rsid w:val="00AF2321"/>
    <w:rsid w:val="00AF52F6"/>
    <w:rsid w:val="00AF7237"/>
    <w:rsid w:val="00B0043A"/>
    <w:rsid w:val="00B00D75"/>
    <w:rsid w:val="00B0674B"/>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964A5"/>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381C"/>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67F3B"/>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CF204B"/>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1840"/>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B8F"/>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3F9C"/>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F50A8"/>
  <w15:docId w15:val="{44808CEA-A6D4-45F5-9DDB-17E02A09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B964A5"/>
    <w:pPr>
      <w:ind w:left="720"/>
      <w:contextualSpacing/>
    </w:pPr>
  </w:style>
  <w:style w:type="character" w:customStyle="1" w:styleId="VoetnoottekstChar">
    <w:name w:val="Voetnoottekst Char"/>
    <w:basedOn w:val="Standaardalinea-lettertype"/>
    <w:link w:val="Voetnoottekst"/>
    <w:semiHidden/>
    <w:rsid w:val="00F73F9C"/>
    <w:rPr>
      <w:rFonts w:ascii="Verdana" w:hAnsi="Verdana"/>
      <w:sz w:val="13"/>
      <w:lang w:val="nl-NL" w:eastAsia="nl-NL"/>
    </w:rPr>
  </w:style>
  <w:style w:type="character" w:styleId="Verwijzingopmerking">
    <w:name w:val="annotation reference"/>
    <w:basedOn w:val="Standaardalinea-lettertype"/>
    <w:rsid w:val="00F73F9C"/>
    <w:rPr>
      <w:sz w:val="16"/>
      <w:szCs w:val="16"/>
    </w:rPr>
  </w:style>
  <w:style w:type="paragraph" w:styleId="Tekstopmerking">
    <w:name w:val="annotation text"/>
    <w:basedOn w:val="Standaard"/>
    <w:link w:val="TekstopmerkingChar"/>
    <w:rsid w:val="00F73F9C"/>
    <w:pPr>
      <w:spacing w:line="240" w:lineRule="auto"/>
    </w:pPr>
    <w:rPr>
      <w:sz w:val="20"/>
      <w:szCs w:val="20"/>
    </w:rPr>
  </w:style>
  <w:style w:type="character" w:customStyle="1" w:styleId="TekstopmerkingChar">
    <w:name w:val="Tekst opmerking Char"/>
    <w:basedOn w:val="Standaardalinea-lettertype"/>
    <w:link w:val="Tekstopmerking"/>
    <w:rsid w:val="00F73F9C"/>
    <w:rPr>
      <w:rFonts w:ascii="Verdana" w:hAnsi="Verdana"/>
      <w:lang w:val="nl-NL" w:eastAsia="nl-NL"/>
    </w:rPr>
  </w:style>
  <w:style w:type="character" w:styleId="Voetnootmarkering">
    <w:name w:val="footnote reference"/>
    <w:basedOn w:val="Standaardalinea-lettertype"/>
    <w:rsid w:val="00F73F9C"/>
    <w:rPr>
      <w:vertAlign w:val="superscript"/>
    </w:rPr>
  </w:style>
  <w:style w:type="paragraph" w:styleId="Onderwerpvanopmerking">
    <w:name w:val="annotation subject"/>
    <w:basedOn w:val="Tekstopmerking"/>
    <w:next w:val="Tekstopmerking"/>
    <w:link w:val="OnderwerpvanopmerkingChar"/>
    <w:rsid w:val="00384D1F"/>
    <w:rPr>
      <w:b/>
      <w:bCs/>
    </w:rPr>
  </w:style>
  <w:style w:type="character" w:customStyle="1" w:styleId="OnderwerpvanopmerkingChar">
    <w:name w:val="Onderwerp van opmerking Char"/>
    <w:basedOn w:val="TekstopmerkingChar"/>
    <w:link w:val="Onderwerpvanopmerking"/>
    <w:rsid w:val="00384D1F"/>
    <w:rPr>
      <w:rFonts w:ascii="Verdana" w:hAnsi="Verdana"/>
      <w:b/>
      <w:bCs/>
      <w:lang w:val="nl-NL" w:eastAsia="nl-NL"/>
    </w:rPr>
  </w:style>
  <w:style w:type="paragraph" w:styleId="Revisie">
    <w:name w:val="Revision"/>
    <w:hidden/>
    <w:uiPriority w:val="99"/>
    <w:semiHidden/>
    <w:rsid w:val="00D8184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1117</ap:Words>
  <ap:Characters>6145</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2026-02-18T09:45:00.0000000Z</dcterms:created>
  <dcterms:modified xsi:type="dcterms:W3CDTF">2026-02-18T09:45:00.0000000Z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O213JON</vt:lpwstr>
  </property>
  <property fmtid="{D5CDD505-2E9C-101B-9397-08002B2CF9AE}" pid="3" name="Author">
    <vt:lpwstr>O213JON</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Aanbieding Wetsevaluatie Vrijwillige Ouderbijdrage, Verkenning Bovenschools Fonds, Schoolkostenmonitor en Monitor Aanvullend Onderwijs</vt:lpwstr>
  </property>
  <property fmtid="{D5CDD505-2E9C-101B-9397-08002B2CF9AE}" pid="9" name="ocw_directie">
    <vt:lpwstr>KENO</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O213JON</vt:lpwstr>
  </property>
</Properties>
</file>