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2026Z03429</w:t>
        <w:br/>
      </w:r>
      <w:proofErr w:type="spellEnd"/>
    </w:p>
    <w:p>
      <w:pPr>
        <w:pStyle w:val="Normal"/>
        <w:rPr>
          <w:b w:val="1"/>
          <w:bCs w:val="1"/>
        </w:rPr>
      </w:pPr>
      <w:r w:rsidR="250AE766">
        <w:rPr>
          <w:b w:val="0"/>
          <w:bCs w:val="0"/>
        </w:rPr>
        <w:t>(ingezonden 18 februari 2026)</w:t>
        <w:br/>
      </w:r>
    </w:p>
    <w:p>
      <w:r>
        <w:t xml:space="preserve">Vragen van het lid De Vos (JA21) aan de ministers van en voor Asiel en Migratie over de miljoenen euro’s aan dwangsommen die worden uitgekeerd aan asielzoekers</w:t>
      </w:r>
      <w:r>
        <w:br/>
      </w:r>
    </w:p>
    <w:p>
      <w:r>
        <w:t xml:space="preserve"> </w:t>
      </w:r>
      <w:r>
        <w:br/>
      </w:r>
    </w:p>
    <w:p>
      <w:pPr>
        <w:pStyle w:val="ListParagraph"/>
        <w:numPr>
          <w:ilvl w:val="0"/>
          <w:numId w:val="100497810"/>
        </w:numPr>
        <w:ind w:left="360"/>
      </w:pPr>
      <w:r>
        <w:t xml:space="preserve">Heeft u kennisgenomen van het artikel van NOS van 14 januari jl., waaruit blijkt dat de Immigratie- en Naturalisatiedienst (IND) in 2024 in totaal 36,8 miljoen euro aan dwangsommen heeft uitgekeerd aan asielzoekers?[1]</w:t>
      </w:r>
      <w:r>
        <w:br/>
      </w:r>
    </w:p>
    <w:p>
      <w:pPr>
        <w:pStyle w:val="ListParagraph"/>
        <w:numPr>
          <w:ilvl w:val="0"/>
          <w:numId w:val="100497810"/>
        </w:numPr>
        <w:ind w:left="360"/>
      </w:pPr>
      <w:r>
        <w:t xml:space="preserve">Hoe beoordeelt u het feit dat voor miljoenen euro’s aan dwangsommen worden uitgekeerd aan asielzoekers en dat deze dwangsommen per zaak kunnen oplopen tot 37.000 euro?</w:t>
      </w:r>
      <w:r>
        <w:br/>
      </w:r>
    </w:p>
    <w:p>
      <w:pPr>
        <w:pStyle w:val="ListParagraph"/>
        <w:numPr>
          <w:ilvl w:val="0"/>
          <w:numId w:val="100497810"/>
        </w:numPr>
        <w:ind w:left="360"/>
      </w:pPr>
      <w:r>
        <w:t xml:space="preserve">Hoeveel heeft de IND in 2025 uitgekeerd aan dwangsommen en wat was het maximum per zaak?</w:t>
      </w:r>
      <w:r>
        <w:br/>
      </w:r>
    </w:p>
    <w:p>
      <w:pPr>
        <w:pStyle w:val="ListParagraph"/>
        <w:numPr>
          <w:ilvl w:val="0"/>
          <w:numId w:val="100497810"/>
        </w:numPr>
        <w:ind w:left="360"/>
      </w:pPr>
      <w:r>
        <w:t xml:space="preserve">Deelt u de mening dat het onwenselijk is dat asielzoekers tienduizenden euro’s kunnen ontvangen via dwangsommen? Kunt u uw antwoord toelichten?</w:t>
      </w:r>
      <w:r>
        <w:br/>
      </w:r>
    </w:p>
    <w:p>
      <w:pPr>
        <w:pStyle w:val="ListParagraph"/>
        <w:numPr>
          <w:ilvl w:val="0"/>
          <w:numId w:val="100497810"/>
        </w:numPr>
        <w:ind w:left="360"/>
      </w:pPr>
      <w:r>
        <w:t xml:space="preserve">Deelt u de opvatting, van zowel het Centraal Orgaan opvang asielzoekers (COA) als de Afdeling bestuursrechtspraak van de Raad van State, dat de dwangsomregeling is bedoeld als bestuurlijke prikkel voor tijdige besluitvorming en niet als financiële tegemoetkoming of inkomensbron voor asielzoekers? Kunt u uw antwoord toelichten?</w:t>
      </w:r>
      <w:r>
        <w:br/>
      </w:r>
    </w:p>
    <w:p>
      <w:pPr>
        <w:pStyle w:val="ListParagraph"/>
        <w:numPr>
          <w:ilvl w:val="0"/>
          <w:numId w:val="100497810"/>
        </w:numPr>
        <w:ind w:left="360"/>
      </w:pPr>
      <w:r>
        <w:t xml:space="preserve">Deelt u de mening van de indiener dat de huidige dwangsomregeling een perverse prikkel kan vormen, waarbij het voor asielzoekers aantrekkelijk wordt om hun procedure zo veel mogelijk te dwarsbomen? Zo nee, waarom niet? Zo ja, vindt u dit wenselijk?</w:t>
      </w:r>
      <w:r>
        <w:br/>
      </w:r>
    </w:p>
    <w:p>
      <w:pPr>
        <w:pStyle w:val="ListParagraph"/>
        <w:numPr>
          <w:ilvl w:val="0"/>
          <w:numId w:val="100497810"/>
        </w:numPr>
        <w:ind w:left="360"/>
      </w:pPr>
      <w:r>
        <w:t xml:space="preserve">Bent u bereid onderzoek te verrichten naar de mogelijkheden om dwangsommen aan asielzoekers af te schaffen of in elk geval te verlagen? Kunt u uw antwoord toelichten?</w:t>
      </w:r>
      <w:r>
        <w:br/>
      </w:r>
    </w:p>
    <w:p>
      <w:pPr>
        <w:pStyle w:val="ListParagraph"/>
        <w:numPr>
          <w:ilvl w:val="0"/>
          <w:numId w:val="100497810"/>
        </w:numPr>
        <w:ind w:left="360"/>
      </w:pPr>
      <w:r>
        <w:t xml:space="preserve">Bent u bereid onderzoek te verrichten naar de mogelijkheden om dwangsommen niet langer uit te keren aan asielzoekers, maar aan werkende Nederlanders in de vorm van een jaarlijkse belastingkorting? Kunt u uw antwoord toelichten?</w:t>
      </w:r>
      <w:r>
        <w:br/>
      </w:r>
    </w:p>
    <w:p>
      <w:pPr>
        <w:pStyle w:val="ListParagraph"/>
        <w:numPr>
          <w:ilvl w:val="0"/>
          <w:numId w:val="100497810"/>
        </w:numPr>
        <w:ind w:left="360"/>
      </w:pPr>
      <w:r>
        <w:t xml:space="preserve">Kunt u deze vragen zo spoedig mogelijk en afzonderlijk van elkaar beantwoorden?</w:t>
      </w:r>
      <w:r>
        <w:br/>
      </w:r>
    </w:p>
    <w:p>
      <w:r>
        <w:t xml:space="preserve"> </w:t>
      </w:r>
      <w:r>
        <w:br/>
      </w:r>
    </w:p>
    <w:p>
      <w:r>
        <w:t xml:space="preserve"> </w:t>
      </w:r>
      <w:r>
        <w:br/>
      </w:r>
    </w:p>
    <w:p>
      <w:r>
        <w:t xml:space="preserve">[1] NOS, 14 januari 2026, 'Asielzoekers die vermogen hebben door wachtgeld moeten meebetalen aan hun opvang', https://nos.nl/artikel/2598154-asielzoekers-die-vermogen-hebben-door-wachtgeld-moeten-meebetalen-aan-hun-opvang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7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760">
    <w:abstractNumId w:val="1004977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