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2026Z03430</w:t>
        <w:br/>
      </w:r>
      <w:proofErr w:type="spellEnd"/>
    </w:p>
    <w:p>
      <w:pPr>
        <w:pStyle w:val="Normal"/>
        <w:rPr>
          <w:b w:val="1"/>
          <w:bCs w:val="1"/>
        </w:rPr>
      </w:pPr>
      <w:r w:rsidR="250AE766">
        <w:rPr>
          <w:b w:val="0"/>
          <w:bCs w:val="0"/>
        </w:rPr>
        <w:t>(ingezonden 18 februari 2026)</w:t>
        <w:br/>
      </w:r>
    </w:p>
    <w:p>
      <w:r>
        <w:t xml:space="preserve">Vragen van de leden Armut en Krul (beiden CDA) aan de ministers van Justitie en Veiligheid en van Volksgezondheid, Welzijn en Sport over het bericht 'Kraamverzorgers zien geweld en drugs, maar melden nauwelijks bij Veilig Thuis'.</w:t>
      </w:r>
      <w:r>
        <w:br/>
      </w:r>
    </w:p>
    <w:p>
      <w:r>
        <w:t xml:space="preserve"> </w:t>
      </w:r>
      <w:r>
        <w:br/>
      </w:r>
    </w:p>
    <w:p>
      <w:pPr>
        <w:pStyle w:val="ListParagraph"/>
        <w:numPr>
          <w:ilvl w:val="0"/>
          <w:numId w:val="100497820"/>
        </w:numPr>
        <w:ind w:left="360"/>
      </w:pPr>
      <w:r>
        <w:t xml:space="preserve">Bent u bekend met het bericht 'Kraamverzorgers zien geweld en drugs, maar melden nauwelijks bij Veilig Thuis'? [1]</w:t>
      </w:r>
      <w:r>
        <w:br/>
      </w:r>
    </w:p>
    <w:p>
      <w:pPr>
        <w:pStyle w:val="ListParagraph"/>
        <w:numPr>
          <w:ilvl w:val="0"/>
          <w:numId w:val="100497820"/>
        </w:numPr>
        <w:ind w:left="360"/>
      </w:pPr>
      <w:r>
        <w:t xml:space="preserve">Hoe beoordeelt u het gegeven dat van de ongeveer 130.000 meldingen per jaar bij Veilig Thuis slechts ongeveer 350 meldingen afkomstig zijn van kraamverzorgers en verloskundigen, terwijl zij juist bij gezinnen achter de voordeur komen?</w:t>
      </w:r>
      <w:r>
        <w:br/>
      </w:r>
    </w:p>
    <w:p>
      <w:pPr>
        <w:pStyle w:val="ListParagraph"/>
        <w:numPr>
          <w:ilvl w:val="0"/>
          <w:numId w:val="100497820"/>
        </w:numPr>
        <w:ind w:left="360"/>
      </w:pPr>
      <w:r>
        <w:t xml:space="preserve">Bent u het ermee eens dat de kraamtijd een kwetsbare periode is waarin onveilige situaties kunnen ontstaan, waardoor vroegsignalering van onveilige situaties essentieel is? Zo ja, hoe kunt u die signaleringsfunctie versterken?</w:t>
      </w:r>
      <w:r>
        <w:br/>
      </w:r>
    </w:p>
    <w:p>
      <w:pPr>
        <w:pStyle w:val="ListParagraph"/>
        <w:numPr>
          <w:ilvl w:val="0"/>
          <w:numId w:val="100497820"/>
        </w:numPr>
        <w:ind w:left="360"/>
      </w:pPr>
      <w:r>
        <w:t xml:space="preserve">Welke rol speelt volgens u de angst voor represailles en welke maatregelen neemt u om de veiligheid van zorgprofessionals die melden, te waarborgen?</w:t>
      </w:r>
      <w:r>
        <w:br/>
      </w:r>
    </w:p>
    <w:p>
      <w:pPr>
        <w:pStyle w:val="ListParagraph"/>
        <w:numPr>
          <w:ilvl w:val="0"/>
          <w:numId w:val="100497820"/>
        </w:numPr>
        <w:ind w:left="360"/>
      </w:pPr>
      <w:r>
        <w:t xml:space="preserve">Hoeveel gevallen zijn er bekend waarbij de melder te maken heeft gekregen met bedreigingen, intimidatie of geweld na contact met Veilig Thuis?</w:t>
      </w:r>
      <w:r>
        <w:br/>
      </w:r>
    </w:p>
    <w:p>
      <w:pPr>
        <w:pStyle w:val="ListParagraph"/>
        <w:numPr>
          <w:ilvl w:val="0"/>
          <w:numId w:val="100497820"/>
        </w:numPr>
        <w:ind w:left="360"/>
      </w:pPr>
      <w:r>
        <w:t xml:space="preserve">Bent u van mening dat het niet anoniem kunnen doen van een melding meespeelt in de terughoudendheid van kraamverzorgers en verloskundigen?</w:t>
      </w:r>
      <w:r>
        <w:br/>
      </w:r>
    </w:p>
    <w:p>
      <w:pPr>
        <w:pStyle w:val="ListParagraph"/>
        <w:numPr>
          <w:ilvl w:val="0"/>
          <w:numId w:val="100497820"/>
        </w:numPr>
        <w:ind w:left="360"/>
      </w:pPr>
      <w:r>
        <w:t xml:space="preserve">Bent u het met Veilig Thuis eens dat anoniem melden niet past bij professioneel handelen van de zorgverlener? Zo nee, waarom niet?</w:t>
      </w:r>
      <w:r>
        <w:br/>
      </w:r>
    </w:p>
    <w:p>
      <w:pPr>
        <w:pStyle w:val="ListParagraph"/>
        <w:numPr>
          <w:ilvl w:val="0"/>
          <w:numId w:val="100497820"/>
        </w:numPr>
        <w:ind w:left="360"/>
      </w:pPr>
      <w:r>
        <w:t xml:space="preserve">Is het volgens u voldoende bekend dat kraamverzorgers wel altijd anoniem kunnen bellen met Veilig Thuis voor advies, zonder dat officieel een melding hoeft te worden gemaakt? Zo nee, hoe gaat u ervoor zorgen dat die bekendheid toeneemt?</w:t>
      </w:r>
      <w:r>
        <w:br/>
      </w:r>
    </w:p>
    <w:p>
      <w:pPr>
        <w:pStyle w:val="ListParagraph"/>
        <w:numPr>
          <w:ilvl w:val="0"/>
          <w:numId w:val="100497820"/>
        </w:numPr>
        <w:ind w:left="360"/>
      </w:pPr>
      <w:r>
        <w:t xml:space="preserve">Wat kunt u doen om ervoor te zorgen dat toch sneller meldingen worden gemaakt van onveilige situaties bij gezinnen door zorgverleners, om erger te voorkomen en op tijd in te kunnen grijpen?</w:t>
      </w:r>
      <w:r>
        <w:br/>
      </w:r>
    </w:p>
    <w:p>
      <w:pPr>
        <w:pStyle w:val="ListParagraph"/>
        <w:numPr>
          <w:ilvl w:val="0"/>
          <w:numId w:val="100497820"/>
        </w:numPr>
        <w:ind w:left="360"/>
      </w:pPr>
      <w:r>
        <w:t xml:space="preserve">Welke rol spelen personeelstekorten en werkdruk in de kraamzorg bij het missen of niet melden van signalen van onveiligheid? En welke maatregelen kunt u nemen om dit te verbeteren?</w:t>
      </w:r>
      <w:r>
        <w:br/>
      </w:r>
    </w:p>
    <w:p>
      <w:pPr>
        <w:pStyle w:val="ListParagraph"/>
        <w:numPr>
          <w:ilvl w:val="0"/>
          <w:numId w:val="100497820"/>
        </w:numPr>
        <w:ind w:left="360"/>
      </w:pPr>
      <w:r>
        <w:t xml:space="preserve">Welke stappen gaat u zetten om te voorkomen dat signalen van huiselijk geweld, middelengebruik of verwaarlozing in de eerste levensfase van kinderen onopgemerkt blijven?</w:t>
      </w:r>
      <w:r>
        <w:br/>
      </w:r>
      <w:r>
        <w:t xml:space="preserve"> </w:t>
      </w:r>
      <w:r>
        <w:br/>
      </w:r>
    </w:p>
    <w:p>
      <w:r>
        <w:t xml:space="preserve">[1] NOS, 16 februari 2026 (https://nos.nl/nieuwsuur/artikel/2602688-kraamverzorgers-zien-geweld-en-drugs-maar-melden-nauwelijks-bij-veilig-thuis).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760">
    <w:abstractNumId w:val="100497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